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07" w:firstLineChars="20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w w:val="8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w w:val="80"/>
          <w:sz w:val="44"/>
          <w:szCs w:val="44"/>
          <w:lang w:val="en-US" w:eastAsia="zh-CN"/>
        </w:rPr>
        <w:t>梦想拥有天使的外表，不如修炼一颗天使的心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礼河实验学校科学组    顾亚萍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初识康永哥是在大学时期，当时每天都会收看康永哥和小S主持的《康熙来了》，语言风趣、幽默、犀利。原以为两人搭档中，是以小S为主要的言语担当，但是随着时间的推移，慢慢发现了康永哥的魅力，他就是看着小S笑、小S闹，然后在需要的时候随时用应变能力和机智的语言来救场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恰逢今年学校政策的人性化，让我们自己选择自己喜爱的书籍，于是选择了《蔡康永的说话之道》。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《蔡康永的说话之道》是蔡康永的第一本实用书，在“说话”多年之后，首次尝试教人“说话”。本书开端康永哥便许下宏愿：这本书会令“本来已经很讨人喜欢的你，在未来变得更讨人喜欢”。《蔡康永的说话之道》包括40篇精彩短文，每篇都是让谈话变美的醍醐味，并配以熊宝绘制的令人喷饭的搞笑插画，如同蔡康永的主持风格一样犀利俏皮，饶有情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书中以虚拟的三个角色：子玉、晴天、阿男，在生活中的对话而展开一个个故事情节，教我们说话之道。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康永说：</w:t>
      </w:r>
      <w:r>
        <w:rPr>
          <w:rFonts w:hint="eastAsia"/>
          <w:sz w:val="24"/>
          <w:szCs w:val="24"/>
          <w:lang w:val="en-US" w:eastAsia="zh-CN"/>
        </w:rPr>
        <w:t>外表好不好看，绝对不是人生的决胜点，讨不讨人喜欢，还比较重要一点。</w:t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  <w:lang w:val="en-US" w:eastAsia="zh-CN"/>
        </w:rPr>
        <w:t>……</w:t>
      </w:r>
      <w:r>
        <w:rPr>
          <w:rFonts w:hint="eastAsia"/>
          <w:sz w:val="24"/>
          <w:szCs w:val="24"/>
          <w:lang w:val="en-US" w:eastAsia="zh-CN"/>
        </w:rPr>
        <w:t>要怎样才会知道讲话的顺序，应该哪句先、哪句后呢？以这次的电话邀约来说，其实需要把握的态度，只有很简单的一个，就是：别人并不是为了伺候你而存在的。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 如上所言，我想大家都认同这一点。其实，讨不讨人喜欢，还比较重要一点。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比如：和你住同一间房子的室友，或者坐你隔壁办公桌的同事，就算长得很美，你也不见得心情会很好，但要是她很讨人厌，你却一定心情坏。如果你的室友或同事长得并不美，但很好相处，很讨人喜欢，那你的心情就很容易很好。想看看自己有没有这种感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讲话，其实顺序是很重要的，谈话间也需斟酌哪句先，哪句后，同时也必须秉持一个简单道理：别人并不是为了伺候你而存在的。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康永说：</w:t>
      </w:r>
      <w:r>
        <w:rPr>
          <w:rFonts w:hint="eastAsia"/>
          <w:sz w:val="24"/>
          <w:szCs w:val="24"/>
          <w:lang w:val="en-US" w:eastAsia="zh-CN"/>
        </w:rPr>
        <w:t>聊天，如果一开始就制造出双方都很想讲话的气氛，对方就会有“怎么跟你有说不完的话？和你聊天好轻松”这种感受。问的问题越具体，回答的人越省力。回答的人越省力，他就越有力气和你聊下去。</w:t>
      </w:r>
    </w:p>
    <w:p>
      <w:pPr>
        <w:spacing w:line="480" w:lineRule="exact"/>
        <w:ind w:firstLine="480"/>
        <w:jc w:val="left"/>
        <w:rPr>
          <w:sz w:val="24"/>
          <w:szCs w:val="32"/>
        </w:rPr>
      </w:pPr>
      <w:r>
        <w:rPr>
          <w:rFonts w:hint="eastAsia"/>
          <w:sz w:val="24"/>
          <w:szCs w:val="24"/>
          <w:lang w:val="en-US" w:eastAsia="zh-CN"/>
        </w:rPr>
        <w:t>在科学课上，</w:t>
      </w:r>
      <w:r>
        <w:rPr>
          <w:rFonts w:hint="eastAsia"/>
          <w:sz w:val="24"/>
          <w:szCs w:val="32"/>
        </w:rPr>
        <w:t>提问艺术在探究中有着举足轻重的作用，它对启发全体学生迅速进入思维过程，积极主动的思考、发展创新能力至关重要。</w:t>
      </w:r>
    </w:p>
    <w:p>
      <w:pPr>
        <w:spacing w:line="480" w:lineRule="exact"/>
        <w:ind w:firstLine="480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提问要</w:t>
      </w:r>
      <w:r>
        <w:rPr>
          <w:rFonts w:hint="eastAsia"/>
          <w:sz w:val="24"/>
          <w:szCs w:val="32"/>
          <w:lang w:val="en-US" w:eastAsia="zh-CN"/>
        </w:rPr>
        <w:t>指向性明确，</w:t>
      </w:r>
      <w:r>
        <w:rPr>
          <w:rFonts w:hint="eastAsia"/>
          <w:sz w:val="24"/>
          <w:szCs w:val="32"/>
        </w:rPr>
        <w:t>讲究难度，探究过程最终要使学生实现知识和能力的提高，所设的问题也应根据学生已有知识水平，由浅入深，由表及里，对复杂的问题化整为零，分散难点，逐步深入，使每一个问题，都能使学生“跳一跳”摘到“果子”。这样，既给学生以成功的满足，又调动了学生的思维。如在《铁钉生锈了》一课中，我连续提出来这样一串问题：</w:t>
      </w:r>
      <w:r>
        <w:rPr>
          <w:sz w:val="24"/>
          <w:szCs w:val="32"/>
        </w:rPr>
        <w:t>铁生锈是一种什么变化？</w:t>
      </w:r>
      <w:r>
        <w:rPr>
          <w:rFonts w:hint="eastAsia"/>
          <w:sz w:val="24"/>
          <w:szCs w:val="32"/>
        </w:rPr>
        <w:t>你能不能</w:t>
      </w:r>
      <w:r>
        <w:rPr>
          <w:sz w:val="24"/>
          <w:szCs w:val="32"/>
        </w:rPr>
        <w:t>找出足够的证据证明自己的观点</w:t>
      </w:r>
      <w:r>
        <w:rPr>
          <w:rFonts w:hint="eastAsia"/>
          <w:sz w:val="24"/>
          <w:szCs w:val="32"/>
        </w:rPr>
        <w:t>？</w:t>
      </w:r>
      <w:r>
        <w:rPr>
          <w:sz w:val="24"/>
          <w:szCs w:val="32"/>
        </w:rPr>
        <w:t>铁为什么会生锈？铁生锈与什么因素有关呢？</w:t>
      </w:r>
      <w:r>
        <w:rPr>
          <w:rFonts w:hint="eastAsia"/>
          <w:sz w:val="24"/>
          <w:szCs w:val="32"/>
        </w:rPr>
        <w:t>你能不能设计实验来验证自己的猜测？这个问题串为探究活动的步步深入，起到了“架桥设坡”的作用。</w:t>
      </w:r>
    </w:p>
    <w:p>
      <w:pPr>
        <w:spacing w:line="480" w:lineRule="exact"/>
        <w:ind w:firstLine="48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32"/>
        </w:rPr>
        <w:t>提问要讲究时机，如在《声音的产生》一课中，在体验用保鲜袋发出各种声音之前就提出问题：“你知道声音是怎样产生的吗？”学生进行猜测，而他们对于声音的产生原因没有任何的感知，所谓的猜测其实是天马行空、不着边际。经过思考，我把这个问题调整到了体验用保鲜袋发出声音之后，此时学生对于声音的产生已经有了初步的感知，在实验探究过程中已经有了一些体会，此时再抛出这个问题，学生的猜测已经有了一定的认知基础。同一个问题，只是改变了提问的时机，却起到了完全不同的效果，并且对进一步探究声音的产生原因起到了有效的指导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康永说：</w:t>
      </w:r>
      <w:r>
        <w:rPr>
          <w:rFonts w:hint="eastAsia"/>
          <w:sz w:val="24"/>
          <w:szCs w:val="24"/>
          <w:lang w:val="en-US" w:eastAsia="zh-CN"/>
        </w:rPr>
        <w:t>在高手面前，装懂是没有用的，只会自曝其短。最好就是珍惜遇到高手的机会，好好把道理听懂。生活又不是有奖金的抢答竞赛，请问你一直抢答做什么呢？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在教学中，要谨防学生的抢答，擦亮被个别同学“蒙蔽”的双眼。</w:t>
      </w:r>
    </w:p>
    <w:p>
      <w:pPr>
        <w:spacing w:line="480" w:lineRule="exact"/>
        <w:ind w:firstLine="480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提问，是课堂上必不可少的一种教学形式。我们教师经常会产生这样的错觉：有一个人回答了，这个问题就算解决了，别看那些小手举得高高，真正对问题进行了深入思考的往往只是少数。就是有那么几个学生，他们抢着回答，让课堂呈现出貌似热闹的氛围，使教师产生了错觉——大家都掌握了，而没有进一步地指导，最终使得探究的结果非常不理想。</w:t>
      </w:r>
    </w:p>
    <w:p>
      <w:pPr>
        <w:spacing w:line="480" w:lineRule="exact"/>
        <w:ind w:firstLine="480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如在《测量呼吸与心跳》一课中，在讲述测量心跳的方法之后，我提出问题：“你们会测量心跳了吗？”这时看到了许多只高高举起的小手，还有此起彼伏的“会了”的声音，这时我就误以为全班同学都掌握测量心跳的方法了，便开展了测量。结果，从很多同学的数据中发现，他们根本没有掌握方法，那些没有举手的，没有说“会了”的同学，其实都是不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32"/>
        </w:rPr>
        <w:t>虽然学生个体有差异，反应有快慢，但教育是面向全体的，该给更多的学生一些思考的时间，我们教师要舍得花时间。于是，在之后的教学中，我不只是站在讲台上，而是深入学生之中，去观察大家的掌握情况，去更有效地指导测量的方法，并且让同学之间互相帮助，收到了显著的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康永说：</w:t>
      </w:r>
      <w:r>
        <w:rPr>
          <w:rFonts w:hint="eastAsia"/>
          <w:sz w:val="24"/>
          <w:szCs w:val="24"/>
          <w:lang w:val="en-US" w:eastAsia="zh-CN"/>
        </w:rPr>
        <w:t>一个人如果能做到把对方“看在眼里、放在心里”，就算这个状态，只维持一顿饭的时间，也能让对方觉得“被重视”，如沐春风。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在教学中也是如此，要让每个学生感觉到被重视，要想使学生成为学习的真正主体，我们就要尊重每个学生，把每个学生当作有主体性的人来看待；为此，我们应该注意以下几点：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教学要符合学生身心发展的规律要求，并促进他们身心的健康发展。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过程中，要注意调动学生学习的内在积极性、主动性、能动性，我们反对单纯依靠严厉的纪律制度、奖惩制度来迫使学生学习，因为这样的学习并非真正主体性的学习，并且它还会有许多不良的后果，如使学生把学习当作负担，久而久之逐渐讨厌学习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要为学生创造应该宽松的学习心理环境。要允许学生发表自己的意见并给之以机会，上课不要老师“一言堂”，要使学生学得轻松，学得愉快。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作为“合作者”，教师应耐心地倾听学生的意见，这是尊重学生人格的重要表现。在学生发表的各种意见中，对于学生的“创造”教师应当充分肯定。教师不仅要会“讲授”，而且要会“倾听”。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文字的力量不只在书本里，康永哥将这样的理念不断进行跨界转化。这是一种小小的、体贴的、令人惊叹的力量。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透过说话，懂得把别人放在心上，这就是我相信的、蔡康永的说话之道。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ACEA96"/>
    <w:multiLevelType w:val="singleLevel"/>
    <w:tmpl w:val="F0ACEA9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2200A"/>
    <w:rsid w:val="011417C3"/>
    <w:rsid w:val="04C21712"/>
    <w:rsid w:val="059B43F8"/>
    <w:rsid w:val="086537C0"/>
    <w:rsid w:val="08E748EF"/>
    <w:rsid w:val="098E140D"/>
    <w:rsid w:val="0CDF6C73"/>
    <w:rsid w:val="0CF9271A"/>
    <w:rsid w:val="0D7D4D25"/>
    <w:rsid w:val="0E195C8F"/>
    <w:rsid w:val="124E6732"/>
    <w:rsid w:val="130E5F6C"/>
    <w:rsid w:val="14573A0E"/>
    <w:rsid w:val="14987458"/>
    <w:rsid w:val="174A20F0"/>
    <w:rsid w:val="1B5D159D"/>
    <w:rsid w:val="1F205170"/>
    <w:rsid w:val="204549CC"/>
    <w:rsid w:val="222E0B47"/>
    <w:rsid w:val="24A12234"/>
    <w:rsid w:val="281E06C2"/>
    <w:rsid w:val="29AF6CF5"/>
    <w:rsid w:val="2E012A80"/>
    <w:rsid w:val="2EDF1230"/>
    <w:rsid w:val="38471258"/>
    <w:rsid w:val="3BF32E59"/>
    <w:rsid w:val="3C0175B3"/>
    <w:rsid w:val="3FB55F9F"/>
    <w:rsid w:val="423766ED"/>
    <w:rsid w:val="42837ADD"/>
    <w:rsid w:val="440722A1"/>
    <w:rsid w:val="460B0C9D"/>
    <w:rsid w:val="48016530"/>
    <w:rsid w:val="488359C3"/>
    <w:rsid w:val="4A624DF5"/>
    <w:rsid w:val="4AD77C4A"/>
    <w:rsid w:val="4B480B7E"/>
    <w:rsid w:val="4D8F158D"/>
    <w:rsid w:val="517E189E"/>
    <w:rsid w:val="527B1C0C"/>
    <w:rsid w:val="53AC1E25"/>
    <w:rsid w:val="55630405"/>
    <w:rsid w:val="55883BE6"/>
    <w:rsid w:val="582E137F"/>
    <w:rsid w:val="589C0E97"/>
    <w:rsid w:val="594001AE"/>
    <w:rsid w:val="5BA9431E"/>
    <w:rsid w:val="5F2D4D3A"/>
    <w:rsid w:val="5F6B17BE"/>
    <w:rsid w:val="60F02B04"/>
    <w:rsid w:val="626B31EC"/>
    <w:rsid w:val="65D5719E"/>
    <w:rsid w:val="696346F8"/>
    <w:rsid w:val="6D6B652B"/>
    <w:rsid w:val="7488596F"/>
    <w:rsid w:val="74C76490"/>
    <w:rsid w:val="74C77096"/>
    <w:rsid w:val="76AC28CA"/>
    <w:rsid w:val="78A320D3"/>
    <w:rsid w:val="78B2402B"/>
    <w:rsid w:val="7B2B21C3"/>
    <w:rsid w:val="7C93228A"/>
    <w:rsid w:val="7F571B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lanbing</dc:creator>
  <cp:lastModifiedBy>lanbing</cp:lastModifiedBy>
  <dcterms:modified xsi:type="dcterms:W3CDTF">2019-01-03T07:25:35Z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  <property fmtid="{D5CDD505-2E9C-101B-9397-08002B2CF9AE}" pid="3" name="KSORubyTemplateID" linkTarget="0">
    <vt:lpwstr>6</vt:lpwstr>
  </property>
</Properties>
</file>