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普通(网站)"/>
        <w:widowControl w:val="1"/>
        <w:spacing w:after="0"/>
      </w:pPr>
    </w:p>
    <w:p>
      <w:pPr>
        <w:pStyle w:val="普通(网站)"/>
        <w:widowControl w:val="1"/>
        <w:spacing w:after="0"/>
        <w:rPr>
          <w:rFonts w:ascii="宋体" w:cs="宋体" w:hAnsi="宋体" w:eastAsia="宋体"/>
        </w:rPr>
      </w:pPr>
      <w:r>
        <w:rPr>
          <w:lang w:val="en-US"/>
        </w:rPr>
        <w:drawing>
          <wp:inline distT="0" distB="0" distL="0" distR="0">
            <wp:extent cx="484506" cy="631828"/>
            <wp:effectExtent l="0" t="0" r="0" b="0"/>
            <wp:docPr id="1073741825" name="officeArt object" descr="常州公开课图标椭圆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常州公开课图标椭圆.png" descr="常州公开课图标椭圆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6" cy="6318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ff0000"/>
          <w:sz w:val="44"/>
          <w:szCs w:val="44"/>
          <w:u w:color="ff0000"/>
          <w:rtl w:val="0"/>
          <w:lang w:val="zh-TW" w:eastAsia="zh-TW"/>
        </w:rPr>
        <w:t>常州公开课</w:t>
      </w:r>
      <w:r>
        <w:rPr>
          <w:rFonts w:ascii="仿宋" w:cs="仿宋" w:hAnsi="仿宋" w:eastAsia="仿宋"/>
          <w:rtl w:val="0"/>
          <w:lang w:val="zh-TW" w:eastAsia="zh-TW"/>
        </w:rPr>
        <w:t>第</w:t>
      </w:r>
      <w:r>
        <w:rPr>
          <w:rFonts w:ascii="仿宋" w:cs="仿宋" w:hAnsi="仿宋" w:eastAsia="仿宋"/>
          <w:rtl w:val="0"/>
          <w:lang w:val="en-US"/>
        </w:rPr>
        <w:t>63</w:t>
      </w:r>
      <w:r>
        <w:rPr>
          <w:rFonts w:ascii="仿宋" w:cs="仿宋" w:hAnsi="仿宋" w:eastAsia="仿宋"/>
          <w:rtl w:val="0"/>
          <w:lang w:val="zh-TW" w:eastAsia="zh-TW"/>
        </w:rPr>
        <w:t>讲</w:t>
      </w:r>
    </w:p>
    <w:p>
      <w:pPr>
        <w:pStyle w:val="正文 A"/>
        <w:jc w:val="center"/>
        <w:rPr>
          <w:rFonts w:ascii="方正华隶简体" w:cs="方正华隶简体" w:hAnsi="方正华隶简体" w:eastAsia="方正华隶简体"/>
          <w:b w:val="1"/>
          <w:bCs w:val="1"/>
          <w:sz w:val="32"/>
          <w:szCs w:val="32"/>
        </w:rPr>
      </w:pPr>
    </w:p>
    <w:p>
      <w:pPr>
        <w:pStyle w:val="正文 A"/>
        <w:jc w:val="center"/>
        <w:rPr>
          <w:rFonts w:ascii="黑体" w:cs="黑体" w:hAnsi="黑体" w:eastAsia="黑体"/>
          <w:b w:val="1"/>
          <w:bCs w:val="1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b w:val="1"/>
          <w:bCs w:val="1"/>
          <w:sz w:val="32"/>
          <w:szCs w:val="32"/>
          <w:rtl w:val="0"/>
          <w:lang w:val="zh-TW" w:eastAsia="zh-TW"/>
        </w:rPr>
        <w:t>汪剑超：建一座看不见的垃圾处理厂</w:t>
      </w:r>
    </w:p>
    <w:p>
      <w:pPr>
        <w:pStyle w:val="正文 A"/>
        <w:spacing w:line="360" w:lineRule="auto"/>
        <w:rPr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正文 A"/>
        <w:rPr>
          <w:rFonts w:ascii="楷体" w:cs="楷体" w:hAnsi="楷体" w:eastAsia="楷体"/>
          <w:color w:val="000000"/>
          <w:sz w:val="24"/>
          <w:szCs w:val="24"/>
          <w:u w:color="000000"/>
        </w:rPr>
      </w:pP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时间：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2016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年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11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月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26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日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9:00</w:t>
      </w:r>
    </w:p>
    <w:p>
      <w:pPr>
        <w:pStyle w:val="正文 A"/>
        <w:rPr>
          <w:rFonts w:ascii="楷体" w:cs="楷体" w:hAnsi="楷体" w:eastAsia="楷体"/>
          <w:color w:val="000000"/>
          <w:sz w:val="24"/>
          <w:szCs w:val="24"/>
          <w:u w:color="000000"/>
          <w:lang w:val="zh-TW" w:eastAsia="zh-TW"/>
        </w:rPr>
      </w:pP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地点：江苏省常州高级中学艺体中心</w:t>
      </w:r>
    </w:p>
    <w:p>
      <w:pPr>
        <w:pStyle w:val="正文 A"/>
        <w:rPr>
          <w:rFonts w:ascii="楷体" w:cs="楷体" w:hAnsi="楷体" w:eastAsia="楷体"/>
          <w:color w:val="000000"/>
          <w:sz w:val="24"/>
          <w:szCs w:val="24"/>
          <w:u w:color="000000"/>
        </w:rPr>
      </w:pPr>
    </w:p>
    <w:p>
      <w:pPr>
        <w:pStyle w:val="正文 A"/>
        <w:rPr>
          <w:rFonts w:ascii="楷体" w:cs="楷体" w:hAnsi="楷体" w:eastAsia="楷体"/>
          <w:color w:val="000000"/>
          <w:sz w:val="24"/>
          <w:szCs w:val="24"/>
          <w:u w:color="000000"/>
        </w:rPr>
      </w:pP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讲者：汪剑超，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“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绿色地球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”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执行总裁。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2005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年毕业于中国科学院软件研究所，曾供职于微软中国，任研发工程师和产品经理，并曾出任外贸电商公司兰亭集势的产品总监。目睹因城市生活垃圾缺乏分类回收而导致的严重环境问题，于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2011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年加入中国唯一一家专业从事城市生活垃圾回收及资源化的企业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——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绿色地球，开始成为用互联网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“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收破烂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”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的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“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垃圾王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en-US"/>
        </w:rPr>
        <w:t>”</w:t>
      </w:r>
      <w:r>
        <w:rPr>
          <w:rFonts w:ascii="楷体" w:cs="楷体" w:hAnsi="楷体" w:eastAsia="楷体"/>
          <w:color w:val="000000"/>
          <w:sz w:val="24"/>
          <w:szCs w:val="24"/>
          <w:u w:color="000000"/>
          <w:rtl w:val="0"/>
          <w:lang w:val="zh-TW" w:eastAsia="zh-TW"/>
        </w:rPr>
        <w:t>。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shd w:val="clear" w:color="auto" w:fill="ffff00"/>
        </w:rPr>
      </w:pP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闲置的二手衣物、弃用的生活垃圾、过期的药物食品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……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垃圾，究竟该拿它们怎么办？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填埋？焚烧？还是堆肥？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你想过吗？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垃圾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=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工艺品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\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生活必需品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\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手机话费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……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甚至，垃圾就是钱！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学霸、高管、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IT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精英，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酷炫的头衔加上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垃圾王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，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使垃圾回收瞬间变得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高大上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。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汪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CN" w:eastAsia="zh-CN"/>
        </w:rPr>
        <w:t>剑超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，看他用时髦的科技手段，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挑战传统的破烂行当，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破解垃圾围城之困！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11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26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日上午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9:00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，省常中艺体中心，相约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垃圾王子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汪剑超，聆听他用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二维码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颠覆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破烂行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kern w:val="0"/>
          <w:sz w:val="24"/>
          <w:szCs w:val="24"/>
          <w:rtl w:val="0"/>
          <w:lang w:val="zh-TW" w:eastAsia="zh-TW"/>
        </w:rPr>
        <w:t>背后的故事，与绿色地球的梦想同行！</w:t>
      </w:r>
    </w:p>
    <w:p>
      <w:pPr>
        <w:pStyle w:val="正文 A"/>
        <w:rPr>
          <w:rFonts w:ascii="仿宋" w:cs="仿宋" w:hAnsi="仿宋" w:eastAsia="仿宋"/>
          <w:kern w:val="0"/>
          <w:sz w:val="24"/>
          <w:szCs w:val="24"/>
        </w:rPr>
      </w:pPr>
    </w:p>
    <w:p>
      <w:pPr>
        <w:pStyle w:val="正文 A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主办单位：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 xml:space="preserve">常州市教育局 </w:t>
      </w:r>
    </w:p>
    <w:p>
      <w:pPr>
        <w:pStyle w:val="正文 A"/>
        <w:ind w:left="60" w:firstLine="1200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中国移动常州分公司</w:t>
      </w:r>
    </w:p>
    <w:p>
      <w:pPr>
        <w:pStyle w:val="正文 A"/>
        <w:ind w:left="60" w:firstLine="1200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常州四药制药有限公司</w:t>
      </w:r>
    </w:p>
    <w:p>
      <w:pPr>
        <w:pStyle w:val="正文 A"/>
        <w:ind w:left="60" w:firstLine="1200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常州新华书店有限责任公司</w:t>
      </w:r>
    </w:p>
    <w:p>
      <w:pPr>
        <w:pStyle w:val="正文 A"/>
        <w:ind w:left="60" w:firstLine="1200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常州明眸科技有限公司</w:t>
      </w:r>
    </w:p>
    <w:p>
      <w:pPr>
        <w:pStyle w:val="正文 A"/>
        <w:rPr>
          <w:rFonts w:ascii="宋体" w:cs="宋体" w:hAnsi="宋体" w:eastAsia="宋体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承办单位：</w:t>
        <w:tab/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常州市教育服务中心 江苏省常州高级中学</w:t>
      </w:r>
    </w:p>
    <w:p>
      <w:pPr>
        <w:pStyle w:val="正文 A"/>
        <w:ind w:firstLine="480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 A"/>
        <w:ind w:firstLine="480"/>
        <w:rPr>
          <w:rFonts w:ascii="宋体" w:cs="宋体" w:hAnsi="宋体" w:eastAsia="宋体"/>
          <w:kern w:val="0"/>
          <w:sz w:val="24"/>
          <w:szCs w:val="24"/>
        </w:rPr>
      </w:pPr>
    </w:p>
    <w:p>
      <w:pPr>
        <w:pStyle w:val="正文 A"/>
        <w:rPr>
          <w:rFonts w:ascii="宋体" w:cs="宋体" w:hAnsi="宋体" w:eastAsia="宋体"/>
          <w:b w:val="1"/>
          <w:bCs w:val="1"/>
          <w:kern w:val="0"/>
          <w:sz w:val="24"/>
          <w:szCs w:val="24"/>
        </w:rPr>
      </w:pPr>
    </w:p>
    <w:p>
      <w:pPr>
        <w:pStyle w:val="正文 A"/>
        <w:rPr>
          <w:rFonts w:ascii="宋体" w:cs="宋体" w:hAnsi="宋体" w:eastAsia="宋体"/>
          <w:b w:val="1"/>
          <w:bCs w:val="1"/>
          <w:kern w:val="0"/>
          <w:sz w:val="24"/>
          <w:szCs w:val="24"/>
          <w:lang w:val="zh-TW" w:eastAsia="zh-TW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订票方式：</w:t>
      </w:r>
    </w:p>
    <w:p>
      <w:pPr>
        <w:pStyle w:val="正文 A"/>
        <w:rPr>
          <w:rFonts w:ascii="宋体" w:cs="宋体" w:hAnsi="宋体" w:eastAsia="宋体"/>
          <w:sz w:val="32"/>
          <w:szCs w:val="32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en-US"/>
        </w:rPr>
        <w:t>1.APP</w:t>
      </w: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约票：</w:t>
      </w:r>
    </w:p>
    <w:p>
      <w:pPr>
        <w:pStyle w:val="正文 A"/>
        <w:ind w:firstLine="480"/>
        <w:rPr>
          <w:rFonts w:ascii="宋体" w:cs="宋体" w:hAnsi="宋体" w:eastAsia="宋体"/>
          <w:color w:val="000000"/>
          <w:sz w:val="24"/>
          <w:szCs w:val="24"/>
          <w:u w:color="000000"/>
        </w:rPr>
      </w:pP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15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日至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17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，下载常州教育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APP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lang w:val="en-US"/>
        </w:rPr>
        <w:drawing>
          <wp:inline distT="0" distB="0" distL="0" distR="0">
            <wp:extent cx="723269" cy="723269"/>
            <wp:effectExtent l="0" t="0" r="0" b="0"/>
            <wp:docPr id="1073741826" name="officeArt object" descr="常州教育A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常州教育APP.png" descr="常州教育APP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9" cy="723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，点击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报名通道填写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“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姓名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+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手机号码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en-US"/>
        </w:rPr>
        <w:t>”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，即可在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月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22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日上午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8:30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后收到电子票。数量有限，订完为止。</w:t>
      </w:r>
    </w:p>
    <w:p>
      <w:pPr>
        <w:pStyle w:val="正文 A"/>
        <w:ind w:firstLine="480"/>
        <w:rPr>
          <w:rFonts w:ascii="宋体" w:cs="宋体" w:hAnsi="宋体" w:eastAsia="宋体"/>
          <w:color w:val="000000"/>
          <w:sz w:val="24"/>
          <w:szCs w:val="24"/>
          <w:u w:color="000000"/>
          <w:lang w:val="zh-TW" w:eastAsia="zh-TW"/>
        </w:rPr>
      </w:pPr>
    </w:p>
    <w:p>
      <w:pPr>
        <w:pStyle w:val="正文 A"/>
        <w:ind w:firstLine="480"/>
        <w:rPr>
          <w:rFonts w:ascii="宋体" w:cs="宋体" w:hAnsi="宋体" w:eastAsia="宋体"/>
          <w:color w:val="000000"/>
          <w:sz w:val="24"/>
          <w:szCs w:val="24"/>
          <w:u w:color="000000"/>
          <w:lang w:val="zh-TW" w:eastAsia="zh-TW"/>
        </w:rPr>
      </w:pPr>
    </w:p>
    <w:p>
      <w:pPr>
        <w:pStyle w:val="正文 A"/>
        <w:rPr>
          <w:rFonts w:ascii="宋体" w:cs="宋体" w:hAnsi="宋体" w:eastAsia="宋体"/>
          <w:b w:val="1"/>
          <w:bCs w:val="1"/>
          <w:kern w:val="0"/>
          <w:sz w:val="32"/>
          <w:szCs w:val="32"/>
        </w:rPr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en-US"/>
        </w:rPr>
        <w:t>2.</w:t>
      </w: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网络抢票：</w:t>
      </w:r>
      <w:r>
        <w:rPr>
          <w:rFonts w:ascii="宋体" w:cs="宋体" w:hAnsi="宋体" w:eastAsia="宋体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 xml:space="preserve">  </w:t>
      </w:r>
    </w:p>
    <w:p>
      <w:pPr>
        <w:pStyle w:val="正文 A"/>
        <w:ind w:firstLine="360"/>
        <w:rPr>
          <w:rFonts w:ascii="宋体" w:cs="宋体" w:hAnsi="宋体" w:eastAsia="宋体"/>
          <w:color w:val="000000"/>
          <w:sz w:val="24"/>
          <w:szCs w:val="24"/>
          <w:u w:color="000000"/>
        </w:rPr>
      </w:pP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时间：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月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22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日（周二）上午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8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：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30</w:t>
      </w:r>
    </w:p>
    <w:p>
      <w:pPr>
        <w:pStyle w:val="正文 A"/>
        <w:rPr>
          <w:rFonts w:ascii="宋体" w:cs="宋体" w:hAnsi="宋体" w:eastAsia="宋体"/>
          <w:color w:val="000000"/>
          <w:sz w:val="24"/>
          <w:szCs w:val="24"/>
          <w:u w:color="000000"/>
        </w:rPr>
      </w:pP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 xml:space="preserve">   方式：常州市教育服务中心网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lang w:val="en-US"/>
        </w:rPr>
        <w:drawing>
          <wp:inline distT="0" distB="0" distL="0" distR="0">
            <wp:extent cx="731520" cy="731520"/>
            <wp:effectExtent l="0" t="0" r="0" b="0"/>
            <wp:docPr id="1073741827" name="officeArt object" descr="常州市教育服务中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常州市教育服务中心.png" descr="常州市教育服务中心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正文 A"/>
        <w:ind w:firstLine="1080"/>
        <w:rPr>
          <w:rFonts w:ascii="宋体" w:cs="宋体" w:hAnsi="宋体" w:eastAsia="宋体"/>
          <w:color w:val="000000"/>
          <w:sz w:val="24"/>
          <w:szCs w:val="24"/>
          <w:u w:color="000000"/>
        </w:rPr>
      </w:pP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zh-TW" w:eastAsia="zh-TW"/>
        </w:rPr>
        <w:t>常州教育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rtl w:val="0"/>
          <w:lang w:val="en-US"/>
        </w:rPr>
        <w:t>APP</w:t>
      </w:r>
      <w:r>
        <w:rPr>
          <w:rFonts w:ascii="宋体" w:cs="宋体" w:hAnsi="宋体" w:eastAsia="宋体"/>
          <w:color w:val="000000"/>
          <w:sz w:val="24"/>
          <w:szCs w:val="24"/>
          <w:u w:color="000000"/>
          <w:lang w:val="en-US"/>
        </w:rPr>
        <w:drawing>
          <wp:inline distT="0" distB="0" distL="0" distR="0">
            <wp:extent cx="723269" cy="723269"/>
            <wp:effectExtent l="0" t="0" r="0" b="0"/>
            <wp:docPr id="1073741828" name="officeArt object" descr="常州教育AP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常州教育APP.png" descr="常州教育APP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9" cy="7232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正文 A"/>
        <w:ind w:firstLine="1080"/>
        <w:rPr>
          <w:rFonts w:ascii="宋体" w:cs="宋体" w:hAnsi="宋体" w:eastAsia="宋体"/>
          <w:color w:val="000000"/>
          <w:sz w:val="24"/>
          <w:szCs w:val="24"/>
          <w:u w:color="000000"/>
        </w:rPr>
      </w:pPr>
    </w:p>
    <w:p>
      <w:pPr>
        <w:pStyle w:val="正文 A"/>
      </w:pP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3.</w:t>
      </w:r>
      <w:r>
        <w:rPr>
          <w:rFonts w:ascii="宋体" w:cs="宋体" w:hAnsi="宋体" w:eastAsia="宋体"/>
          <w:b w:val="1"/>
          <w:bCs w:val="1"/>
          <w:kern w:val="0"/>
          <w:sz w:val="24"/>
          <w:szCs w:val="24"/>
          <w:rtl w:val="0"/>
          <w:lang w:val="zh-TW" w:eastAsia="zh-TW"/>
        </w:rPr>
        <w:t>电话抢票：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22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日上午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8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：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30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起，拨打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88995111</w:t>
      </w:r>
      <w:r>
        <w:rPr>
          <w:rFonts w:ascii="宋体" w:cs="宋体" w:hAnsi="宋体" w:eastAsia="宋体"/>
          <w:kern w:val="0"/>
          <w:sz w:val="24"/>
          <w:szCs w:val="24"/>
          <w:rtl w:val="0"/>
          <w:lang w:val="zh-TW" w:eastAsia="zh-TW"/>
        </w:rPr>
        <w:t>。数量有限，先到先得。</w:t>
      </w:r>
    </w:p>
    <w:sectPr>
      <w:headerReference w:type="default" r:id="rId7"/>
      <w:footerReference w:type="default" r:id="rId8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仿宋">
    <w:charset w:val="00"/>
    <w:family w:val="roman"/>
    <w:pitch w:val="default"/>
  </w:font>
  <w:font w:name="宋体">
    <w:charset w:val="00"/>
    <w:family w:val="roman"/>
    <w:pitch w:val="default"/>
  </w:font>
  <w:font w:name="方正华隶简体">
    <w:charset w:val="00"/>
    <w:family w:val="roman"/>
    <w:pitch w:val="default"/>
  </w:font>
  <w:font w:name="黑体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1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