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jc w:val="center"/>
        <w:tblCellSpacing w:w="0" w:type="dxa"/>
        <w:tblCellMar>
          <w:left w:w="0" w:type="dxa"/>
          <w:right w:w="0" w:type="dxa"/>
        </w:tblCellMar>
        <w:tblLook w:val="04A0" w:firstRow="1" w:lastRow="0" w:firstColumn="1" w:lastColumn="0" w:noHBand="0" w:noVBand="1"/>
      </w:tblPr>
      <w:tblGrid>
        <w:gridCol w:w="6653"/>
      </w:tblGrid>
      <w:tr w:rsidR="00C7730C" w:rsidRPr="00C7730C">
        <w:trPr>
          <w:tblCellSpacing w:w="0" w:type="dxa"/>
          <w:jc w:val="center"/>
        </w:trPr>
        <w:tc>
          <w:tcPr>
            <w:tcW w:w="3500" w:type="pct"/>
            <w:tcBorders>
              <w:top w:val="single" w:sz="2" w:space="0" w:color="000000"/>
              <w:left w:val="single" w:sz="2" w:space="0" w:color="000000"/>
              <w:bottom w:val="single" w:sz="2" w:space="0" w:color="000000"/>
              <w:right w:val="single" w:sz="2" w:space="0" w:color="000000"/>
            </w:tcBorders>
            <w:vAlign w:val="center"/>
            <w:hideMark/>
          </w:tcPr>
          <w:p w:rsidR="00C7730C" w:rsidRPr="00C7730C" w:rsidRDefault="00C7730C" w:rsidP="00C7730C">
            <w:pPr>
              <w:widowControl/>
              <w:spacing w:line="750" w:lineRule="atLeast"/>
              <w:jc w:val="center"/>
              <w:rPr>
                <w:rFonts w:ascii="黑体" w:eastAsia="黑体" w:hAnsi="黑体" w:cs="宋体"/>
                <w:b/>
                <w:bCs/>
                <w:color w:val="555555"/>
                <w:kern w:val="0"/>
                <w:sz w:val="28"/>
                <w:szCs w:val="28"/>
              </w:rPr>
            </w:pPr>
            <w:bookmarkStart w:id="0" w:name="_GoBack"/>
            <w:r w:rsidRPr="00C7730C">
              <w:rPr>
                <w:rFonts w:ascii="黑体" w:eastAsia="黑体" w:hAnsi="黑体" w:cs="宋体" w:hint="eastAsia"/>
                <w:b/>
                <w:bCs/>
                <w:color w:val="555555"/>
                <w:kern w:val="0"/>
                <w:sz w:val="28"/>
                <w:szCs w:val="28"/>
              </w:rPr>
              <w:t xml:space="preserve">关于公布局属学校学生校服、公寓用品协议供应商名单的通知 </w:t>
            </w:r>
            <w:bookmarkEnd w:id="0"/>
          </w:p>
        </w:tc>
      </w:tr>
      <w:tr w:rsidR="00C7730C" w:rsidRPr="00C7730C">
        <w:trPr>
          <w:tblCellSpacing w:w="0" w:type="dxa"/>
          <w:jc w:val="center"/>
        </w:trPr>
        <w:tc>
          <w:tcPr>
            <w:tcW w:w="0" w:type="auto"/>
            <w:tcBorders>
              <w:top w:val="single" w:sz="2" w:space="0" w:color="000000"/>
              <w:left w:val="single" w:sz="2" w:space="0" w:color="000000"/>
              <w:bottom w:val="single" w:sz="2" w:space="0" w:color="000000"/>
              <w:right w:val="single" w:sz="2" w:space="0" w:color="000000"/>
            </w:tcBorders>
            <w:tcMar>
              <w:top w:w="0" w:type="dxa"/>
              <w:left w:w="150" w:type="dxa"/>
              <w:bottom w:w="0" w:type="dxa"/>
              <w:right w:w="0" w:type="dxa"/>
            </w:tcMar>
            <w:hideMark/>
          </w:tcPr>
          <w:p w:rsidR="00C7730C" w:rsidRPr="00C7730C" w:rsidRDefault="00C7730C" w:rsidP="00C7730C">
            <w:pPr>
              <w:widowControl/>
              <w:spacing w:line="360" w:lineRule="atLeast"/>
              <w:jc w:val="left"/>
              <w:rPr>
                <w:rFonts w:ascii="宋体" w:eastAsia="宋体" w:hAnsi="宋体" w:cs="宋体"/>
                <w:color w:val="555555"/>
                <w:kern w:val="0"/>
                <w:sz w:val="24"/>
                <w:szCs w:val="24"/>
              </w:rPr>
            </w:pPr>
            <w:r w:rsidRPr="00C7730C">
              <w:rPr>
                <w:rFonts w:ascii="宋体" w:eastAsia="宋体" w:hAnsi="宋体" w:cs="宋体" w:hint="eastAsia"/>
                <w:color w:val="555555"/>
                <w:kern w:val="0"/>
                <w:sz w:val="24"/>
                <w:szCs w:val="24"/>
              </w:rPr>
              <w:t>局属各学校：</w:t>
            </w:r>
            <w:r w:rsidRPr="00C7730C">
              <w:rPr>
                <w:rFonts w:ascii="宋体" w:eastAsia="宋体" w:hAnsi="宋体" w:cs="宋体" w:hint="eastAsia"/>
                <w:color w:val="555555"/>
                <w:kern w:val="0"/>
                <w:sz w:val="24"/>
                <w:szCs w:val="24"/>
              </w:rPr>
              <w:br/>
              <w:t>   为进一步完善校服、床上用品采购工作，促进学校廉政建设。根据省教育厅、省工商管理行政局、省质量技术监督局、《关于转发教育部 工商总局委关质检总局 国家标准委进一步加强中小学生校服管理工作意见的通知》（苏教备【2016】1号）、《关于进一步规范中小学校校服和床上用品采购流程的通知》（常教计[2010]13号）文件精神，局属学校的学生校服、公寓用品通过公开招标(常教装采公标[2016]8号、9号)确定了相关的协议供应商和价格，现予以公布，并将有关事项通知如下：</w:t>
            </w:r>
            <w:r w:rsidRPr="00C7730C">
              <w:rPr>
                <w:rFonts w:ascii="宋体" w:eastAsia="宋体" w:hAnsi="宋体" w:cs="宋体" w:hint="eastAsia"/>
                <w:color w:val="555555"/>
                <w:kern w:val="0"/>
                <w:sz w:val="24"/>
                <w:szCs w:val="24"/>
              </w:rPr>
              <w:br/>
              <w:t>   1.按规范的采购操作流程，共有6家学生校服协议供应商和3家学生公寓用品协议供应商入围。现将招标确定的局属学校相关协议供应商联系方式（详见附件1）、学生校服协议供应商分项报价表(详见附件2)和学生公寓用品协议供应商分项报价表(详见附件3)公布给各校。</w:t>
            </w:r>
            <w:r w:rsidRPr="00C7730C">
              <w:rPr>
                <w:rFonts w:ascii="宋体" w:eastAsia="宋体" w:hAnsi="宋体" w:cs="宋体" w:hint="eastAsia"/>
                <w:color w:val="555555"/>
                <w:kern w:val="0"/>
                <w:sz w:val="24"/>
                <w:szCs w:val="24"/>
              </w:rPr>
              <w:br/>
              <w:t>   2.招标确定的学生校服、公寓用品协议供应商有效期为2016-2017学年、2017-2018学年（特殊情况除外）。各校的贫困生赞助比例一般为总量的4%，具体由学校负责与供应商协商决定。</w:t>
            </w:r>
            <w:r w:rsidRPr="00C7730C">
              <w:rPr>
                <w:rFonts w:ascii="宋体" w:eastAsia="宋体" w:hAnsi="宋体" w:cs="宋体" w:hint="eastAsia"/>
                <w:color w:val="555555"/>
                <w:kern w:val="0"/>
                <w:sz w:val="24"/>
                <w:szCs w:val="24"/>
              </w:rPr>
              <w:br/>
              <w:t xml:space="preserve">   3.各校应成立学生校服、公寓用品采购、验收小组，严把验收关，切实维护好学校声誉和学生权益。 </w:t>
            </w:r>
            <w:r w:rsidRPr="00C7730C">
              <w:rPr>
                <w:rFonts w:ascii="宋体" w:eastAsia="宋体" w:hAnsi="宋体" w:cs="宋体" w:hint="eastAsia"/>
                <w:color w:val="555555"/>
                <w:kern w:val="0"/>
                <w:sz w:val="24"/>
                <w:szCs w:val="24"/>
              </w:rPr>
              <w:br/>
              <w:t>   4.学校应根据实际情况，明确供货时间，要求供应商提前15天将大宗货物送至学校集中存放。供应商在确定给学校校服进行批量生产前，必须先将常州市纤维检验所出具的相关面料全性能合格检测报告提供给学校。大宗货物到校后，学校通知常州市纤维检验所上门抽检。常州市纤维检验所联系人：尤立，联系方式：86691315、13861268596。</w:t>
            </w:r>
            <w:r w:rsidRPr="00C7730C">
              <w:rPr>
                <w:rFonts w:ascii="宋体" w:eastAsia="宋体" w:hAnsi="宋体" w:cs="宋体" w:hint="eastAsia"/>
                <w:color w:val="555555"/>
                <w:kern w:val="0"/>
                <w:sz w:val="24"/>
                <w:szCs w:val="24"/>
              </w:rPr>
              <w:br/>
              <w:t>   5.抽检品种包括校服全套以及公寓用品（附件2中有说明）中需要提供质检报告的棉絮制品，其它产品要求供应商提供相关合格证明。</w:t>
            </w:r>
            <w:r w:rsidRPr="00C7730C">
              <w:rPr>
                <w:rFonts w:ascii="宋体" w:eastAsia="宋体" w:hAnsi="宋体" w:cs="宋体" w:hint="eastAsia"/>
                <w:color w:val="555555"/>
                <w:kern w:val="0"/>
                <w:sz w:val="24"/>
                <w:szCs w:val="24"/>
              </w:rPr>
              <w:br/>
              <w:t>   6.学校在得到常州市纤维检验所所出具的全性能、全项目合格质检报告及其它产品的相关合格证明后，方能收货。相关检测报告、合格证必须于校服发放前在校内进行公示。抽检凭证、质检报告以及相关合格证明学校需存档留存一年，并将复</w:t>
            </w:r>
            <w:r w:rsidRPr="00C7730C">
              <w:rPr>
                <w:rFonts w:ascii="宋体" w:eastAsia="宋体" w:hAnsi="宋体" w:cs="宋体" w:hint="eastAsia"/>
                <w:color w:val="555555"/>
                <w:kern w:val="0"/>
                <w:sz w:val="24"/>
                <w:szCs w:val="24"/>
              </w:rPr>
              <w:lastRenderedPageBreak/>
              <w:t>印件送市建装中心备案。</w:t>
            </w:r>
            <w:r w:rsidRPr="00C7730C">
              <w:rPr>
                <w:rFonts w:ascii="宋体" w:eastAsia="宋体" w:hAnsi="宋体" w:cs="宋体" w:hint="eastAsia"/>
                <w:color w:val="555555"/>
                <w:kern w:val="0"/>
                <w:sz w:val="24"/>
                <w:szCs w:val="24"/>
              </w:rPr>
              <w:br/>
              <w:t>   7.各协议供应商的投标文件、投标样品封存在市建装中心，学校在采购前可以联系后查看。</w:t>
            </w:r>
            <w:r w:rsidRPr="00C7730C">
              <w:rPr>
                <w:rFonts w:ascii="宋体" w:eastAsia="宋体" w:hAnsi="宋体" w:cs="宋体" w:hint="eastAsia"/>
                <w:color w:val="555555"/>
                <w:kern w:val="0"/>
                <w:sz w:val="24"/>
                <w:szCs w:val="24"/>
              </w:rPr>
              <w:br/>
              <w:t>  为进一步提高协议供应商的服务质量，请各校认真做好校服、公寓用品采购工作，及时反馈采购、验收过程中供应商的服务行为，以便作为下一轮招标依据。联系人：冯建飞，联系电话：81098176。</w:t>
            </w:r>
          </w:p>
        </w:tc>
      </w:tr>
    </w:tbl>
    <w:p w:rsidR="007E187A" w:rsidRDefault="007E187A"/>
    <w:sectPr w:rsidR="007E18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0C"/>
    <w:rsid w:val="007E187A"/>
    <w:rsid w:val="00C77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883</Characters>
  <Application>Microsoft Office Word</Application>
  <DocSecurity>0</DocSecurity>
  <Lines>7</Lines>
  <Paragraphs>2</Paragraphs>
  <ScaleCrop>false</ScaleCrop>
  <Company>Microsoft</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2016-06-01T07:27:00Z</dcterms:created>
  <dcterms:modified xsi:type="dcterms:W3CDTF">2016-06-01T07:27:00Z</dcterms:modified>
</cp:coreProperties>
</file>