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tblCellMar>
          <w:left w:w="0" w:type="dxa"/>
          <w:right w:w="0" w:type="dxa"/>
        </w:tblCellMar>
        <w:tblLook w:val="04A0"/>
      </w:tblPr>
      <w:tblGrid>
        <w:gridCol w:w="8306"/>
      </w:tblGrid>
      <w:tr w:rsidR="002D7EF8" w:rsidRPr="002D7EF8">
        <w:trPr>
          <w:tblCellSpacing w:w="0" w:type="dxa"/>
          <w:jc w:val="center"/>
        </w:trPr>
        <w:tc>
          <w:tcPr>
            <w:tcW w:w="0" w:type="auto"/>
            <w:vAlign w:val="center"/>
            <w:hideMark/>
          </w:tcPr>
          <w:p w:rsidR="002D7EF8" w:rsidRPr="002D7EF8" w:rsidRDefault="002D7EF8" w:rsidP="002D7EF8">
            <w:pPr>
              <w:widowControl/>
              <w:jc w:val="center"/>
              <w:rPr>
                <w:rFonts w:ascii="宋体" w:eastAsia="宋体" w:hAnsi="宋体" w:cs="宋体"/>
                <w:b/>
                <w:color w:val="333333"/>
                <w:kern w:val="0"/>
                <w:sz w:val="44"/>
                <w:szCs w:val="44"/>
              </w:rPr>
            </w:pPr>
            <w:r w:rsidRPr="002D7EF8">
              <w:rPr>
                <w:rFonts w:ascii="宋体" w:eastAsia="宋体" w:hAnsi="宋体" w:cs="宋体" w:hint="eastAsia"/>
                <w:b/>
                <w:color w:val="333333"/>
                <w:kern w:val="0"/>
                <w:sz w:val="44"/>
                <w:szCs w:val="44"/>
              </w:rPr>
              <w:t>江苏省教育装备与勤工俭学管理中心</w:t>
            </w:r>
          </w:p>
        </w:tc>
      </w:tr>
      <w:tr w:rsidR="002D7EF8" w:rsidRPr="002D7EF8">
        <w:trPr>
          <w:tblCellSpacing w:w="0" w:type="dxa"/>
          <w:jc w:val="center"/>
        </w:trPr>
        <w:tc>
          <w:tcPr>
            <w:tcW w:w="0" w:type="auto"/>
            <w:vAlign w:val="center"/>
            <w:hideMark/>
          </w:tcPr>
          <w:p w:rsidR="002D7EF8" w:rsidRPr="002D7EF8" w:rsidRDefault="002D7EF8" w:rsidP="00806F38">
            <w:pPr>
              <w:widowControl/>
              <w:jc w:val="center"/>
              <w:rPr>
                <w:rFonts w:ascii="宋体" w:eastAsia="宋体" w:hAnsi="宋体" w:cs="宋体"/>
                <w:b/>
                <w:color w:val="333333"/>
                <w:kern w:val="0"/>
                <w:sz w:val="44"/>
                <w:szCs w:val="44"/>
              </w:rPr>
            </w:pPr>
            <w:r w:rsidRPr="002D7EF8">
              <w:rPr>
                <w:rFonts w:ascii="宋体" w:eastAsia="宋体" w:hAnsi="宋体" w:cs="宋体" w:hint="eastAsia"/>
                <w:b/>
                <w:color w:val="333333"/>
                <w:kern w:val="0"/>
                <w:sz w:val="44"/>
                <w:szCs w:val="44"/>
              </w:rPr>
              <w:t>江苏省教育装备行业协会</w:t>
            </w:r>
          </w:p>
        </w:tc>
      </w:tr>
      <w:tr w:rsidR="002D7EF8" w:rsidRPr="002D7EF8">
        <w:trPr>
          <w:tblCellSpacing w:w="0" w:type="dxa"/>
          <w:jc w:val="center"/>
        </w:trPr>
        <w:tc>
          <w:tcPr>
            <w:tcW w:w="0" w:type="auto"/>
            <w:vAlign w:val="center"/>
            <w:hideMark/>
          </w:tcPr>
          <w:p w:rsidR="00806F38" w:rsidRDefault="002D7EF8" w:rsidP="002D7EF8">
            <w:pPr>
              <w:widowControl/>
              <w:jc w:val="center"/>
              <w:rPr>
                <w:rFonts w:ascii="宋体" w:eastAsia="宋体" w:hAnsi="宋体" w:cs="宋体" w:hint="eastAsia"/>
                <w:color w:val="333333"/>
                <w:kern w:val="0"/>
                <w:sz w:val="32"/>
                <w:szCs w:val="32"/>
              </w:rPr>
            </w:pPr>
            <w:r w:rsidRPr="002D7EF8">
              <w:rPr>
                <w:rFonts w:ascii="宋体" w:eastAsia="宋体" w:hAnsi="宋体" w:cs="宋体" w:hint="eastAsia"/>
                <w:color w:val="333333"/>
                <w:kern w:val="0"/>
                <w:sz w:val="32"/>
                <w:szCs w:val="32"/>
              </w:rPr>
              <w:t>苏教装备字〔2017〕14号</w:t>
            </w:r>
          </w:p>
          <w:p w:rsidR="002D7EF8" w:rsidRPr="002D7EF8" w:rsidRDefault="002D7EF8" w:rsidP="00806F38">
            <w:pPr>
              <w:widowControl/>
              <w:jc w:val="center"/>
              <w:rPr>
                <w:rFonts w:ascii="宋体" w:eastAsia="宋体" w:hAnsi="宋体" w:cs="宋体"/>
                <w:color w:val="333333"/>
                <w:kern w:val="0"/>
                <w:sz w:val="32"/>
                <w:szCs w:val="32"/>
              </w:rPr>
            </w:pPr>
            <w:r w:rsidRPr="002D7EF8">
              <w:rPr>
                <w:rFonts w:ascii="宋体" w:eastAsia="宋体" w:hAnsi="宋体" w:cs="宋体" w:hint="eastAsia"/>
                <w:color w:val="333333"/>
                <w:kern w:val="0"/>
                <w:sz w:val="32"/>
                <w:szCs w:val="32"/>
              </w:rPr>
              <w:t>苏教装行字〔2017〕2号</w:t>
            </w:r>
          </w:p>
        </w:tc>
      </w:tr>
      <w:tr w:rsidR="002D7EF8" w:rsidRPr="002D7EF8">
        <w:trPr>
          <w:tblCellSpacing w:w="0" w:type="dxa"/>
          <w:jc w:val="center"/>
        </w:trPr>
        <w:tc>
          <w:tcPr>
            <w:tcW w:w="0" w:type="auto"/>
            <w:vAlign w:val="center"/>
            <w:hideMark/>
          </w:tcPr>
          <w:p w:rsidR="002D7EF8" w:rsidRPr="002D7EF8" w:rsidRDefault="002D7EF8" w:rsidP="002D7EF8">
            <w:pPr>
              <w:widowControl/>
              <w:jc w:val="left"/>
              <w:rPr>
                <w:rFonts w:ascii="宋体" w:eastAsia="宋体" w:hAnsi="宋体" w:cs="宋体"/>
                <w:color w:val="333333"/>
                <w:kern w:val="0"/>
                <w:sz w:val="16"/>
                <w:szCs w:val="16"/>
              </w:rPr>
            </w:pPr>
            <w:r>
              <w:rPr>
                <w:rFonts w:ascii="宋体" w:eastAsia="宋体" w:hAnsi="宋体" w:cs="宋体"/>
                <w:noProof/>
                <w:color w:val="333333"/>
                <w:kern w:val="0"/>
                <w:sz w:val="16"/>
                <w:szCs w:val="16"/>
              </w:rPr>
              <w:drawing>
                <wp:inline distT="0" distB="0" distL="0" distR="0">
                  <wp:extent cx="7616825" cy="43180"/>
                  <wp:effectExtent l="19050" t="0" r="3175" b="0"/>
                  <wp:docPr id="1" name="图片 1" descr="http://jszb.jsjyt.edu.cn/template/poin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szb.jsjyt.edu.cn/template/point2.png"/>
                          <pic:cNvPicPr>
                            <a:picLocks noChangeAspect="1" noChangeArrowheads="1"/>
                          </pic:cNvPicPr>
                        </pic:nvPicPr>
                        <pic:blipFill>
                          <a:blip r:embed="rId4"/>
                          <a:srcRect/>
                          <a:stretch>
                            <a:fillRect/>
                          </a:stretch>
                        </pic:blipFill>
                        <pic:spPr bwMode="auto">
                          <a:xfrm>
                            <a:off x="0" y="0"/>
                            <a:ext cx="7616825" cy="43180"/>
                          </a:xfrm>
                          <a:prstGeom prst="rect">
                            <a:avLst/>
                          </a:prstGeom>
                          <a:noFill/>
                          <a:ln w="9525">
                            <a:noFill/>
                            <a:miter lim="800000"/>
                            <a:headEnd/>
                            <a:tailEnd/>
                          </a:ln>
                        </pic:spPr>
                      </pic:pic>
                    </a:graphicData>
                  </a:graphic>
                </wp:inline>
              </w:drawing>
            </w:r>
          </w:p>
        </w:tc>
      </w:tr>
      <w:tr w:rsidR="002D7EF8" w:rsidRPr="002D7EF8">
        <w:trPr>
          <w:tblCellSpacing w:w="0" w:type="dxa"/>
          <w:jc w:val="center"/>
        </w:trPr>
        <w:tc>
          <w:tcPr>
            <w:tcW w:w="0" w:type="auto"/>
            <w:vAlign w:val="center"/>
            <w:hideMark/>
          </w:tcPr>
          <w:p w:rsidR="002D7EF8" w:rsidRPr="002D7EF8" w:rsidRDefault="002D7EF8" w:rsidP="002D7EF8">
            <w:pPr>
              <w:widowControl/>
              <w:jc w:val="center"/>
              <w:rPr>
                <w:rFonts w:ascii="宋体" w:eastAsia="宋体" w:hAnsi="宋体" w:cs="宋体"/>
                <w:b/>
                <w:color w:val="333333"/>
                <w:kern w:val="0"/>
                <w:sz w:val="36"/>
                <w:szCs w:val="36"/>
              </w:rPr>
            </w:pPr>
            <w:r w:rsidRPr="002D7EF8">
              <w:rPr>
                <w:rFonts w:ascii="宋体" w:eastAsia="宋体" w:hAnsi="宋体" w:cs="宋体" w:hint="eastAsia"/>
                <w:b/>
                <w:color w:val="333333"/>
                <w:kern w:val="0"/>
                <w:sz w:val="36"/>
                <w:szCs w:val="36"/>
              </w:rPr>
              <w:t>关于组织参加第72届中国教育装备展示会的通知</w:t>
            </w:r>
          </w:p>
        </w:tc>
      </w:tr>
      <w:tr w:rsidR="002D7EF8" w:rsidRPr="002D7EF8">
        <w:trPr>
          <w:tblCellSpacing w:w="0" w:type="dxa"/>
          <w:jc w:val="center"/>
        </w:trPr>
        <w:tc>
          <w:tcPr>
            <w:tcW w:w="0" w:type="auto"/>
            <w:vAlign w:val="center"/>
            <w:hideMark/>
          </w:tcPr>
          <w:p w:rsidR="002D7EF8" w:rsidRPr="002D7EF8" w:rsidRDefault="002D7EF8" w:rsidP="002D7EF8">
            <w:pPr>
              <w:widowControl/>
              <w:jc w:val="left"/>
              <w:rPr>
                <w:rFonts w:ascii="宋体" w:eastAsia="宋体" w:hAnsi="宋体" w:cs="宋体"/>
                <w:color w:val="333333"/>
                <w:kern w:val="0"/>
                <w:sz w:val="16"/>
                <w:szCs w:val="16"/>
              </w:rPr>
            </w:pPr>
          </w:p>
        </w:tc>
      </w:tr>
      <w:tr w:rsidR="002D7EF8" w:rsidRPr="002D7EF8">
        <w:trPr>
          <w:tblCellSpacing w:w="0" w:type="dxa"/>
          <w:jc w:val="center"/>
        </w:trPr>
        <w:tc>
          <w:tcPr>
            <w:tcW w:w="0" w:type="auto"/>
            <w:vAlign w:val="center"/>
            <w:hideMark/>
          </w:tcPr>
          <w:p w:rsidR="002D7EF8" w:rsidRPr="002D7EF8" w:rsidRDefault="002D7EF8" w:rsidP="002D7EF8">
            <w:pPr>
              <w:widowControl/>
              <w:spacing w:line="500" w:lineRule="atLeast"/>
              <w:ind w:right="1"/>
              <w:rPr>
                <w:rFonts w:ascii="Times New Roman" w:eastAsia="宋体" w:hAnsi="Times New Roman" w:cs="Times New Roman"/>
                <w:color w:val="333333"/>
                <w:kern w:val="0"/>
                <w:szCs w:val="21"/>
              </w:rPr>
            </w:pPr>
            <w:r w:rsidRPr="002D7EF8">
              <w:rPr>
                <w:rFonts w:ascii="仿宋_GB2312" w:eastAsia="仿宋_GB2312" w:hAnsi="Times New Roman" w:cs="Times New Roman" w:hint="eastAsia"/>
                <w:color w:val="333333"/>
                <w:kern w:val="0"/>
                <w:sz w:val="32"/>
                <w:szCs w:val="32"/>
              </w:rPr>
              <w:t>各市教育装备管理部门：</w:t>
            </w:r>
          </w:p>
          <w:p w:rsidR="002D7EF8" w:rsidRPr="002D7EF8" w:rsidRDefault="002D7EF8" w:rsidP="002D7EF8">
            <w:pPr>
              <w:widowControl/>
              <w:snapToGrid w:val="0"/>
              <w:spacing w:line="500" w:lineRule="atLeast"/>
              <w:ind w:firstLine="640"/>
              <w:rPr>
                <w:rFonts w:ascii="Times New Roman" w:eastAsia="宋体" w:hAnsi="Times New Roman" w:cs="Times New Roman"/>
                <w:color w:val="333333"/>
                <w:kern w:val="0"/>
                <w:szCs w:val="21"/>
              </w:rPr>
            </w:pPr>
            <w:r w:rsidRPr="002D7EF8">
              <w:rPr>
                <w:rFonts w:ascii="仿宋_GB2312" w:eastAsia="仿宋_GB2312" w:hAnsi="Times New Roman" w:cs="Times New Roman" w:hint="eastAsia"/>
                <w:color w:val="333333"/>
                <w:kern w:val="0"/>
                <w:sz w:val="32"/>
                <w:szCs w:val="32"/>
              </w:rPr>
              <w:t>由中国教育装备行业协会主办的第</w:t>
            </w:r>
            <w:r w:rsidRPr="002D7EF8">
              <w:rPr>
                <w:rFonts w:ascii="Times New Roman" w:eastAsia="宋体" w:hAnsi="Times New Roman" w:cs="Times New Roman"/>
                <w:color w:val="333333"/>
                <w:kern w:val="0"/>
                <w:sz w:val="32"/>
                <w:szCs w:val="32"/>
              </w:rPr>
              <w:t>72</w:t>
            </w:r>
            <w:r w:rsidRPr="002D7EF8">
              <w:rPr>
                <w:rFonts w:ascii="仿宋_GB2312" w:eastAsia="仿宋_GB2312" w:hAnsi="Times New Roman" w:cs="Times New Roman" w:hint="eastAsia"/>
                <w:color w:val="333333"/>
                <w:kern w:val="0"/>
                <w:sz w:val="32"/>
                <w:szCs w:val="32"/>
              </w:rPr>
              <w:t>届</w:t>
            </w:r>
            <w:r w:rsidRPr="002D7EF8">
              <w:rPr>
                <w:rFonts w:ascii="仿宋_GB2312" w:eastAsia="仿宋_GB2312" w:hAnsi="Times New Roman" w:cs="Times New Roman" w:hint="eastAsia"/>
                <w:color w:val="333333"/>
                <w:spacing w:val="8"/>
                <w:kern w:val="0"/>
                <w:sz w:val="32"/>
                <w:szCs w:val="32"/>
              </w:rPr>
              <w:t>中国教育装备展示会</w:t>
            </w:r>
            <w:r w:rsidRPr="002D7EF8">
              <w:rPr>
                <w:rFonts w:ascii="仿宋_GB2312" w:eastAsia="仿宋_GB2312" w:hAnsi="Times New Roman" w:cs="Times New Roman" w:hint="eastAsia"/>
                <w:color w:val="333333"/>
                <w:kern w:val="0"/>
                <w:sz w:val="32"/>
                <w:szCs w:val="32"/>
              </w:rPr>
              <w:t>将于</w:t>
            </w:r>
            <w:r w:rsidRPr="002D7EF8">
              <w:rPr>
                <w:rFonts w:ascii="Times New Roman" w:eastAsia="宋体" w:hAnsi="Times New Roman" w:cs="Times New Roman"/>
                <w:color w:val="333333"/>
                <w:kern w:val="0"/>
                <w:sz w:val="32"/>
                <w:szCs w:val="32"/>
              </w:rPr>
              <w:t>2017</w:t>
            </w:r>
            <w:r w:rsidRPr="002D7EF8">
              <w:rPr>
                <w:rFonts w:ascii="仿宋_GB2312" w:eastAsia="仿宋_GB2312" w:hAnsi="Times New Roman" w:cs="Times New Roman" w:hint="eastAsia"/>
                <w:color w:val="333333"/>
                <w:kern w:val="0"/>
                <w:sz w:val="32"/>
                <w:szCs w:val="32"/>
              </w:rPr>
              <w:t>年</w:t>
            </w:r>
            <w:r w:rsidRPr="002D7EF8">
              <w:rPr>
                <w:rFonts w:ascii="Times New Roman" w:eastAsia="宋体" w:hAnsi="Times New Roman" w:cs="Times New Roman"/>
                <w:color w:val="333333"/>
                <w:kern w:val="0"/>
                <w:sz w:val="32"/>
                <w:szCs w:val="32"/>
              </w:rPr>
              <w:t>5</w:t>
            </w:r>
            <w:r w:rsidRPr="002D7EF8">
              <w:rPr>
                <w:rFonts w:ascii="仿宋_GB2312" w:eastAsia="仿宋_GB2312" w:hAnsi="Times New Roman" w:cs="Times New Roman" w:hint="eastAsia"/>
                <w:color w:val="333333"/>
                <w:kern w:val="0"/>
                <w:sz w:val="32"/>
                <w:szCs w:val="32"/>
              </w:rPr>
              <w:t>月</w:t>
            </w:r>
            <w:r w:rsidRPr="002D7EF8">
              <w:rPr>
                <w:rFonts w:ascii="Times New Roman" w:eastAsia="宋体" w:hAnsi="Times New Roman" w:cs="Times New Roman"/>
                <w:color w:val="333333"/>
                <w:kern w:val="0"/>
                <w:sz w:val="32"/>
                <w:szCs w:val="32"/>
              </w:rPr>
              <w:t>7-9</w:t>
            </w:r>
            <w:r w:rsidRPr="002D7EF8">
              <w:rPr>
                <w:rFonts w:ascii="仿宋_GB2312" w:eastAsia="仿宋_GB2312" w:hAnsi="Times New Roman" w:cs="Times New Roman" w:hint="eastAsia"/>
                <w:color w:val="333333"/>
                <w:kern w:val="0"/>
                <w:sz w:val="32"/>
                <w:szCs w:val="32"/>
              </w:rPr>
              <w:t>日在福建省福州市召开。会议由福建省教育厅、福州市人民政府承办。</w:t>
            </w:r>
          </w:p>
          <w:p w:rsidR="002D7EF8" w:rsidRPr="002D7EF8" w:rsidRDefault="002D7EF8" w:rsidP="002D7EF8">
            <w:pPr>
              <w:widowControl/>
              <w:spacing w:line="500" w:lineRule="atLeast"/>
              <w:ind w:firstLine="640"/>
              <w:jc w:val="left"/>
              <w:rPr>
                <w:rFonts w:ascii="Times New Roman" w:eastAsia="宋体" w:hAnsi="Times New Roman" w:cs="Times New Roman"/>
                <w:color w:val="333333"/>
                <w:kern w:val="0"/>
                <w:szCs w:val="21"/>
              </w:rPr>
            </w:pPr>
            <w:r w:rsidRPr="002D7EF8">
              <w:rPr>
                <w:rFonts w:ascii="黑体" w:eastAsia="黑体" w:hAnsi="黑体" w:cs="Times New Roman" w:hint="eastAsia"/>
                <w:color w:val="333333"/>
                <w:kern w:val="0"/>
                <w:sz w:val="32"/>
                <w:szCs w:val="32"/>
              </w:rPr>
              <w:t>一、会议主要任务</w:t>
            </w:r>
          </w:p>
          <w:p w:rsidR="002D7EF8" w:rsidRPr="002D7EF8" w:rsidRDefault="002D7EF8" w:rsidP="002D7EF8">
            <w:pPr>
              <w:widowControl/>
              <w:snapToGrid w:val="0"/>
              <w:spacing w:line="500" w:lineRule="atLeast"/>
              <w:ind w:firstLine="643"/>
              <w:rPr>
                <w:rFonts w:ascii="Times New Roman" w:eastAsia="宋体" w:hAnsi="Times New Roman" w:cs="Times New Roman"/>
                <w:color w:val="333333"/>
                <w:kern w:val="0"/>
                <w:szCs w:val="21"/>
              </w:rPr>
            </w:pPr>
            <w:r w:rsidRPr="002D7EF8">
              <w:rPr>
                <w:rFonts w:ascii="仿宋_GB2312" w:eastAsia="仿宋_GB2312" w:hAnsi="Times New Roman" w:cs="Times New Roman" w:hint="eastAsia"/>
                <w:color w:val="000000"/>
                <w:kern w:val="0"/>
                <w:sz w:val="32"/>
                <w:szCs w:val="32"/>
              </w:rPr>
              <w:t>全面展示各级各类教育所需的教学仪器设备、教具、模型、计算机、教学软件、数字化实验系统、体音美器材、信息化技术产品、教学用图书、挂图、教育教学资源材料、学校体育装备、学校后勤设备、平安校园设备、校办产业产品等。</w:t>
            </w:r>
            <w:r w:rsidRPr="002D7EF8">
              <w:rPr>
                <w:rFonts w:ascii="仿宋_GB2312" w:eastAsia="仿宋_GB2312" w:hAnsi="Times New Roman" w:cs="Times New Roman" w:hint="eastAsia"/>
                <w:color w:val="333333"/>
                <w:kern w:val="0"/>
                <w:sz w:val="32"/>
                <w:szCs w:val="32"/>
              </w:rPr>
              <w:t>展示会期间将举办第三届全国名师校长峰会；评选第72届中国教育装备展示会参展产品金奖；举办新产品、新技术、新成果发布会；其它各类论坛、活动；组织巡馆，了解展示产品。</w:t>
            </w:r>
          </w:p>
          <w:p w:rsidR="002D7EF8" w:rsidRPr="002D7EF8" w:rsidRDefault="002D7EF8" w:rsidP="002D7EF8">
            <w:pPr>
              <w:widowControl/>
              <w:snapToGrid w:val="0"/>
              <w:spacing w:line="500" w:lineRule="atLeast"/>
              <w:ind w:firstLine="643"/>
              <w:rPr>
                <w:rFonts w:ascii="Times New Roman" w:eastAsia="宋体" w:hAnsi="Times New Roman" w:cs="Times New Roman"/>
                <w:color w:val="333333"/>
                <w:kern w:val="0"/>
                <w:szCs w:val="21"/>
              </w:rPr>
            </w:pPr>
            <w:r w:rsidRPr="002D7EF8">
              <w:rPr>
                <w:rFonts w:ascii="黑体" w:eastAsia="黑体" w:hAnsi="黑体" w:cs="Times New Roman" w:hint="eastAsia"/>
                <w:color w:val="000000"/>
                <w:kern w:val="0"/>
                <w:sz w:val="32"/>
                <w:szCs w:val="32"/>
              </w:rPr>
              <w:t>二、会议时间和地点</w:t>
            </w:r>
          </w:p>
          <w:p w:rsidR="002D7EF8" w:rsidRPr="002D7EF8" w:rsidRDefault="002D7EF8" w:rsidP="002D7EF8">
            <w:pPr>
              <w:widowControl/>
              <w:snapToGrid w:val="0"/>
              <w:spacing w:line="500" w:lineRule="atLeast"/>
              <w:ind w:firstLine="640"/>
              <w:rPr>
                <w:rFonts w:ascii="Times New Roman" w:eastAsia="宋体" w:hAnsi="Times New Roman" w:cs="Times New Roman"/>
                <w:color w:val="333333"/>
                <w:kern w:val="0"/>
                <w:szCs w:val="21"/>
              </w:rPr>
            </w:pPr>
            <w:r w:rsidRPr="002D7EF8">
              <w:rPr>
                <w:rFonts w:ascii="楷体_GB2312" w:eastAsia="楷体_GB2312" w:hAnsi="Times New Roman" w:cs="Times New Roman" w:hint="eastAsia"/>
                <w:color w:val="333333"/>
                <w:kern w:val="0"/>
                <w:sz w:val="32"/>
                <w:szCs w:val="32"/>
              </w:rPr>
              <w:t>（一）时间：</w:t>
            </w:r>
            <w:r w:rsidRPr="002D7EF8">
              <w:rPr>
                <w:rFonts w:ascii="Times New Roman" w:eastAsia="宋体" w:hAnsi="Times New Roman" w:cs="Times New Roman"/>
                <w:color w:val="333333"/>
                <w:kern w:val="0"/>
                <w:sz w:val="32"/>
                <w:szCs w:val="32"/>
              </w:rPr>
              <w:t>2017</w:t>
            </w:r>
            <w:r w:rsidRPr="002D7EF8">
              <w:rPr>
                <w:rFonts w:ascii="仿宋_GB2312" w:eastAsia="仿宋_GB2312" w:hAnsi="Times New Roman" w:cs="Times New Roman" w:hint="eastAsia"/>
                <w:color w:val="333333"/>
                <w:kern w:val="0"/>
                <w:sz w:val="32"/>
                <w:szCs w:val="32"/>
              </w:rPr>
              <w:t>年</w:t>
            </w:r>
            <w:r w:rsidRPr="002D7EF8">
              <w:rPr>
                <w:rFonts w:ascii="Times New Roman" w:eastAsia="宋体" w:hAnsi="Times New Roman" w:cs="Times New Roman"/>
                <w:color w:val="333333"/>
                <w:kern w:val="0"/>
                <w:sz w:val="32"/>
                <w:szCs w:val="32"/>
              </w:rPr>
              <w:t>5</w:t>
            </w:r>
            <w:r w:rsidRPr="002D7EF8">
              <w:rPr>
                <w:rFonts w:ascii="仿宋_GB2312" w:eastAsia="仿宋_GB2312" w:hAnsi="Times New Roman" w:cs="Times New Roman" w:hint="eastAsia"/>
                <w:color w:val="333333"/>
                <w:kern w:val="0"/>
                <w:sz w:val="32"/>
                <w:szCs w:val="32"/>
              </w:rPr>
              <w:t>月</w:t>
            </w:r>
            <w:r w:rsidRPr="002D7EF8">
              <w:rPr>
                <w:rFonts w:ascii="Times New Roman" w:eastAsia="宋体" w:hAnsi="Times New Roman" w:cs="Times New Roman"/>
                <w:color w:val="333333"/>
                <w:kern w:val="0"/>
                <w:sz w:val="32"/>
                <w:szCs w:val="32"/>
              </w:rPr>
              <w:t>5-9</w:t>
            </w:r>
            <w:r w:rsidRPr="002D7EF8">
              <w:rPr>
                <w:rFonts w:ascii="仿宋_GB2312" w:eastAsia="仿宋_GB2312" w:hAnsi="Times New Roman" w:cs="Times New Roman" w:hint="eastAsia"/>
                <w:color w:val="333333"/>
                <w:kern w:val="0"/>
                <w:sz w:val="32"/>
                <w:szCs w:val="32"/>
              </w:rPr>
              <w:t>日，其中</w:t>
            </w:r>
            <w:r w:rsidRPr="002D7EF8">
              <w:rPr>
                <w:rFonts w:ascii="Times New Roman" w:eastAsia="宋体" w:hAnsi="Times New Roman" w:cs="Times New Roman"/>
                <w:color w:val="333333"/>
                <w:kern w:val="0"/>
                <w:sz w:val="32"/>
                <w:szCs w:val="32"/>
              </w:rPr>
              <w:t>5</w:t>
            </w:r>
            <w:r w:rsidRPr="002D7EF8">
              <w:rPr>
                <w:rFonts w:ascii="仿宋_GB2312" w:eastAsia="仿宋_GB2312" w:hAnsi="Times New Roman" w:cs="Times New Roman" w:hint="eastAsia"/>
                <w:color w:val="333333"/>
                <w:kern w:val="0"/>
                <w:sz w:val="32"/>
                <w:szCs w:val="32"/>
              </w:rPr>
              <w:t>月</w:t>
            </w:r>
            <w:r w:rsidRPr="002D7EF8">
              <w:rPr>
                <w:rFonts w:ascii="Times New Roman" w:eastAsia="宋体" w:hAnsi="Times New Roman" w:cs="Times New Roman"/>
                <w:color w:val="333333"/>
                <w:kern w:val="0"/>
                <w:sz w:val="32"/>
                <w:szCs w:val="32"/>
              </w:rPr>
              <w:t>5-6</w:t>
            </w:r>
            <w:r w:rsidRPr="002D7EF8">
              <w:rPr>
                <w:rFonts w:ascii="仿宋_GB2312" w:eastAsia="仿宋_GB2312" w:hAnsi="Times New Roman" w:cs="Times New Roman" w:hint="eastAsia"/>
                <w:color w:val="333333"/>
                <w:kern w:val="0"/>
                <w:sz w:val="32"/>
                <w:szCs w:val="32"/>
              </w:rPr>
              <w:t>日报到布展，</w:t>
            </w:r>
            <w:r w:rsidRPr="002D7EF8">
              <w:rPr>
                <w:rFonts w:ascii="Times New Roman" w:eastAsia="宋体" w:hAnsi="Times New Roman" w:cs="Times New Roman"/>
                <w:color w:val="333333"/>
                <w:kern w:val="0"/>
                <w:sz w:val="32"/>
                <w:szCs w:val="32"/>
              </w:rPr>
              <w:t>5</w:t>
            </w:r>
            <w:r w:rsidRPr="002D7EF8">
              <w:rPr>
                <w:rFonts w:ascii="仿宋_GB2312" w:eastAsia="仿宋_GB2312" w:hAnsi="Times New Roman" w:cs="Times New Roman" w:hint="eastAsia"/>
                <w:color w:val="333333"/>
                <w:kern w:val="0"/>
                <w:sz w:val="32"/>
                <w:szCs w:val="32"/>
              </w:rPr>
              <w:t>月</w:t>
            </w:r>
            <w:r w:rsidRPr="002D7EF8">
              <w:rPr>
                <w:rFonts w:ascii="Times New Roman" w:eastAsia="宋体" w:hAnsi="Times New Roman" w:cs="Times New Roman"/>
                <w:color w:val="333333"/>
                <w:kern w:val="0"/>
                <w:sz w:val="32"/>
                <w:szCs w:val="32"/>
              </w:rPr>
              <w:t>7-9</w:t>
            </w:r>
            <w:r w:rsidRPr="002D7EF8">
              <w:rPr>
                <w:rFonts w:ascii="仿宋_GB2312" w:eastAsia="仿宋_GB2312" w:hAnsi="Times New Roman" w:cs="Times New Roman" w:hint="eastAsia"/>
                <w:color w:val="333333"/>
                <w:kern w:val="0"/>
                <w:sz w:val="32"/>
                <w:szCs w:val="32"/>
              </w:rPr>
              <w:t>日展示，</w:t>
            </w:r>
            <w:r w:rsidRPr="002D7EF8">
              <w:rPr>
                <w:rFonts w:ascii="Times New Roman" w:eastAsia="宋体" w:hAnsi="Times New Roman" w:cs="Times New Roman"/>
                <w:color w:val="333333"/>
                <w:kern w:val="0"/>
                <w:sz w:val="32"/>
                <w:szCs w:val="32"/>
              </w:rPr>
              <w:t>5</w:t>
            </w:r>
            <w:r w:rsidRPr="002D7EF8">
              <w:rPr>
                <w:rFonts w:ascii="仿宋_GB2312" w:eastAsia="仿宋_GB2312" w:hAnsi="Times New Roman" w:cs="Times New Roman" w:hint="eastAsia"/>
                <w:color w:val="333333"/>
                <w:kern w:val="0"/>
                <w:sz w:val="32"/>
                <w:szCs w:val="32"/>
              </w:rPr>
              <w:t>月</w:t>
            </w:r>
            <w:r w:rsidRPr="002D7EF8">
              <w:rPr>
                <w:rFonts w:ascii="Times New Roman" w:eastAsia="宋体" w:hAnsi="Times New Roman" w:cs="Times New Roman"/>
                <w:color w:val="333333"/>
                <w:kern w:val="0"/>
                <w:sz w:val="32"/>
                <w:szCs w:val="32"/>
              </w:rPr>
              <w:t>9</w:t>
            </w:r>
            <w:r w:rsidRPr="002D7EF8">
              <w:rPr>
                <w:rFonts w:ascii="仿宋_GB2312" w:eastAsia="仿宋_GB2312" w:hAnsi="Times New Roman" w:cs="Times New Roman" w:hint="eastAsia"/>
                <w:color w:val="333333"/>
                <w:kern w:val="0"/>
                <w:sz w:val="32"/>
                <w:szCs w:val="32"/>
              </w:rPr>
              <w:t>日下午撤展。</w:t>
            </w:r>
          </w:p>
          <w:p w:rsidR="002D7EF8" w:rsidRPr="002D7EF8" w:rsidRDefault="002D7EF8" w:rsidP="002D7EF8">
            <w:pPr>
              <w:widowControl/>
              <w:snapToGrid w:val="0"/>
              <w:spacing w:line="500" w:lineRule="atLeast"/>
              <w:ind w:firstLine="627"/>
              <w:rPr>
                <w:rFonts w:ascii="Times New Roman" w:eastAsia="宋体" w:hAnsi="Times New Roman" w:cs="Times New Roman"/>
                <w:color w:val="333333"/>
                <w:kern w:val="0"/>
                <w:szCs w:val="21"/>
              </w:rPr>
            </w:pPr>
            <w:r w:rsidRPr="002D7EF8">
              <w:rPr>
                <w:rFonts w:ascii="楷体_GB2312" w:eastAsia="楷体_GB2312" w:hAnsi="Times New Roman" w:cs="Times New Roman" w:hint="eastAsia"/>
                <w:color w:val="333333"/>
                <w:kern w:val="0"/>
                <w:sz w:val="32"/>
                <w:szCs w:val="32"/>
              </w:rPr>
              <w:t>（二）地点：</w:t>
            </w:r>
            <w:r w:rsidRPr="002D7EF8">
              <w:rPr>
                <w:rFonts w:ascii="仿宋_GB2312" w:eastAsia="仿宋_GB2312" w:hAnsi="Times New Roman" w:cs="Times New Roman" w:hint="eastAsia"/>
                <w:color w:val="333333"/>
                <w:kern w:val="0"/>
                <w:sz w:val="32"/>
                <w:szCs w:val="32"/>
              </w:rPr>
              <w:t>福州市海峡国际会展中心（福州市仓山区南江滨西大道）。</w:t>
            </w:r>
          </w:p>
          <w:p w:rsidR="002D7EF8" w:rsidRPr="002D7EF8" w:rsidRDefault="002D7EF8" w:rsidP="002D7EF8">
            <w:pPr>
              <w:widowControl/>
              <w:snapToGrid w:val="0"/>
              <w:spacing w:line="500" w:lineRule="atLeast"/>
              <w:ind w:firstLine="627"/>
              <w:rPr>
                <w:rFonts w:ascii="Times New Roman" w:eastAsia="宋体" w:hAnsi="Times New Roman" w:cs="Times New Roman"/>
                <w:color w:val="333333"/>
                <w:kern w:val="0"/>
                <w:szCs w:val="21"/>
              </w:rPr>
            </w:pPr>
            <w:r w:rsidRPr="002D7EF8">
              <w:rPr>
                <w:rFonts w:ascii="黑体" w:eastAsia="黑体" w:hAnsi="黑体" w:cs="Times New Roman" w:hint="eastAsia"/>
                <w:color w:val="000000"/>
                <w:kern w:val="0"/>
                <w:sz w:val="32"/>
                <w:szCs w:val="32"/>
              </w:rPr>
              <w:t>三、参会人员</w:t>
            </w:r>
          </w:p>
          <w:p w:rsidR="002D7EF8" w:rsidRPr="002D7EF8" w:rsidRDefault="002D7EF8" w:rsidP="002D7EF8">
            <w:pPr>
              <w:widowControl/>
              <w:snapToGrid w:val="0"/>
              <w:spacing w:line="500" w:lineRule="atLeast"/>
              <w:ind w:firstLine="640"/>
              <w:rPr>
                <w:rFonts w:ascii="Times New Roman" w:eastAsia="宋体" w:hAnsi="Times New Roman" w:cs="Times New Roman"/>
                <w:color w:val="333333"/>
                <w:kern w:val="0"/>
                <w:szCs w:val="21"/>
              </w:rPr>
            </w:pPr>
            <w:r w:rsidRPr="002D7EF8">
              <w:rPr>
                <w:rFonts w:ascii="仿宋_GB2312" w:eastAsia="仿宋_GB2312" w:hAnsi="Times New Roman" w:cs="Times New Roman" w:hint="eastAsia"/>
                <w:color w:val="333333"/>
                <w:kern w:val="0"/>
                <w:sz w:val="32"/>
                <w:szCs w:val="32"/>
              </w:rPr>
              <w:t>根据中国教育装备行业协会《关于召开第</w:t>
            </w:r>
            <w:r w:rsidRPr="002D7EF8">
              <w:rPr>
                <w:rFonts w:ascii="Times New Roman" w:eastAsia="宋体" w:hAnsi="Times New Roman" w:cs="Times New Roman"/>
                <w:color w:val="333333"/>
                <w:kern w:val="0"/>
                <w:sz w:val="32"/>
                <w:szCs w:val="32"/>
              </w:rPr>
              <w:t>72</w:t>
            </w:r>
            <w:r w:rsidRPr="002D7EF8">
              <w:rPr>
                <w:rFonts w:ascii="仿宋_GB2312" w:eastAsia="仿宋_GB2312" w:hAnsi="Times New Roman" w:cs="Times New Roman" w:hint="eastAsia"/>
                <w:color w:val="333333"/>
                <w:kern w:val="0"/>
                <w:sz w:val="32"/>
                <w:szCs w:val="32"/>
              </w:rPr>
              <w:t>届中国教</w:t>
            </w:r>
            <w:r w:rsidRPr="002D7EF8">
              <w:rPr>
                <w:rFonts w:ascii="仿宋_GB2312" w:eastAsia="仿宋_GB2312" w:hAnsi="Times New Roman" w:cs="Times New Roman" w:hint="eastAsia"/>
                <w:color w:val="333333"/>
                <w:kern w:val="0"/>
                <w:sz w:val="32"/>
                <w:szCs w:val="32"/>
              </w:rPr>
              <w:lastRenderedPageBreak/>
              <w:t>育装备展示会的通知》（中教协文〔</w:t>
            </w:r>
            <w:r w:rsidRPr="002D7EF8">
              <w:rPr>
                <w:rFonts w:ascii="Times New Roman" w:eastAsia="宋体" w:hAnsi="Times New Roman" w:cs="Times New Roman"/>
                <w:color w:val="333333"/>
                <w:kern w:val="0"/>
                <w:sz w:val="32"/>
                <w:szCs w:val="32"/>
              </w:rPr>
              <w:t>2017</w:t>
            </w:r>
            <w:r w:rsidRPr="002D7EF8">
              <w:rPr>
                <w:rFonts w:ascii="仿宋_GB2312" w:eastAsia="仿宋_GB2312" w:hAnsi="Times New Roman" w:cs="Times New Roman" w:hint="eastAsia"/>
                <w:color w:val="333333"/>
                <w:kern w:val="0"/>
                <w:sz w:val="32"/>
                <w:szCs w:val="32"/>
              </w:rPr>
              <w:t>〕</w:t>
            </w:r>
            <w:r w:rsidRPr="002D7EF8">
              <w:rPr>
                <w:rFonts w:ascii="Times New Roman" w:eastAsia="宋体" w:hAnsi="Times New Roman" w:cs="Times New Roman"/>
                <w:color w:val="333333"/>
                <w:kern w:val="0"/>
                <w:sz w:val="32"/>
                <w:szCs w:val="32"/>
              </w:rPr>
              <w:t>1</w:t>
            </w:r>
            <w:r w:rsidRPr="002D7EF8">
              <w:rPr>
                <w:rFonts w:ascii="仿宋_GB2312" w:eastAsia="仿宋_GB2312" w:hAnsi="Times New Roman" w:cs="Times New Roman" w:hint="eastAsia"/>
                <w:color w:val="333333"/>
                <w:kern w:val="0"/>
                <w:sz w:val="32"/>
                <w:szCs w:val="32"/>
              </w:rPr>
              <w:t>号）精神，各市、县（市、区）教育装备管理部门可组织本地区学校及政府采购部门等有关人员观摩展示会。</w:t>
            </w:r>
          </w:p>
          <w:p w:rsidR="002D7EF8" w:rsidRPr="002D7EF8" w:rsidRDefault="002D7EF8" w:rsidP="002D7EF8">
            <w:pPr>
              <w:widowControl/>
              <w:spacing w:line="500" w:lineRule="atLeast"/>
              <w:ind w:firstLine="640"/>
              <w:jc w:val="left"/>
              <w:rPr>
                <w:rFonts w:ascii="Times New Roman" w:eastAsia="宋体" w:hAnsi="Times New Roman" w:cs="Times New Roman"/>
                <w:color w:val="333333"/>
                <w:kern w:val="0"/>
                <w:szCs w:val="21"/>
              </w:rPr>
            </w:pPr>
            <w:r w:rsidRPr="002D7EF8">
              <w:rPr>
                <w:rFonts w:ascii="黑体" w:eastAsia="黑体" w:hAnsi="黑体" w:cs="Times New Roman" w:hint="eastAsia"/>
                <w:color w:val="333333"/>
                <w:kern w:val="0"/>
                <w:sz w:val="32"/>
                <w:szCs w:val="32"/>
              </w:rPr>
              <w:t>四、其它事项</w:t>
            </w:r>
          </w:p>
          <w:p w:rsidR="002D7EF8" w:rsidRPr="002D7EF8" w:rsidRDefault="002D7EF8" w:rsidP="002D7EF8">
            <w:pPr>
              <w:widowControl/>
              <w:snapToGrid w:val="0"/>
              <w:spacing w:line="500" w:lineRule="atLeast"/>
              <w:ind w:firstLine="640"/>
              <w:rPr>
                <w:rFonts w:ascii="Times New Roman" w:eastAsia="宋体" w:hAnsi="Times New Roman" w:cs="Times New Roman"/>
                <w:color w:val="333333"/>
                <w:kern w:val="0"/>
                <w:szCs w:val="21"/>
              </w:rPr>
            </w:pPr>
            <w:r w:rsidRPr="002D7EF8">
              <w:rPr>
                <w:rFonts w:ascii="仿宋_GB2312" w:eastAsia="仿宋_GB2312" w:hAnsi="Times New Roman" w:cs="Times New Roman" w:hint="eastAsia"/>
                <w:color w:val="333333"/>
                <w:kern w:val="0"/>
                <w:sz w:val="32"/>
                <w:szCs w:val="32"/>
              </w:rPr>
              <w:t>各参会单位自行解决展示会期间的食宿、交通等事宜。</w:t>
            </w:r>
          </w:p>
        </w:tc>
      </w:tr>
    </w:tbl>
    <w:p w:rsidR="00B9489F" w:rsidRPr="002D7EF8" w:rsidRDefault="00B9489F"/>
    <w:sectPr w:rsidR="00B9489F" w:rsidRPr="002D7EF8" w:rsidSect="00B9489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7EF8"/>
    <w:rsid w:val="00136C48"/>
    <w:rsid w:val="002D7EF8"/>
    <w:rsid w:val="00806F38"/>
    <w:rsid w:val="00B948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8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D7EF8"/>
    <w:rPr>
      <w:sz w:val="18"/>
      <w:szCs w:val="18"/>
    </w:rPr>
  </w:style>
  <w:style w:type="character" w:customStyle="1" w:styleId="Char">
    <w:name w:val="批注框文本 Char"/>
    <w:basedOn w:val="a0"/>
    <w:link w:val="a3"/>
    <w:uiPriority w:val="99"/>
    <w:semiHidden/>
    <w:rsid w:val="002D7EF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89</Words>
  <Characters>508</Characters>
  <Application>Microsoft Office Word</Application>
  <DocSecurity>0</DocSecurity>
  <Lines>4</Lines>
  <Paragraphs>1</Paragraphs>
  <ScaleCrop>false</ScaleCrop>
  <Company>Sky123.Org</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建装中心</dc:creator>
  <cp:lastModifiedBy>建装中心</cp:lastModifiedBy>
  <cp:revision>2</cp:revision>
  <dcterms:created xsi:type="dcterms:W3CDTF">2017-04-10T06:29:00Z</dcterms:created>
  <dcterms:modified xsi:type="dcterms:W3CDTF">2017-04-10T06:38:00Z</dcterms:modified>
</cp:coreProperties>
</file>