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A1" w:rsidRDefault="00F93A95">
      <w:pPr>
        <w:jc w:val="center"/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办学条件</w:t>
      </w:r>
    </w:p>
    <w:p w:rsidR="00A73FA1" w:rsidRDefault="00F93A95">
      <w:pPr>
        <w:snapToGrid w:val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（1）自评概述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A73FA1">
        <w:trPr>
          <w:trHeight w:val="465"/>
          <w:jc w:val="center"/>
        </w:trPr>
        <w:tc>
          <w:tcPr>
            <w:tcW w:w="8505" w:type="dxa"/>
            <w:vAlign w:val="center"/>
          </w:tcPr>
          <w:p w:rsidR="00A73FA1" w:rsidRDefault="00F93A9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自    评    概    述</w:t>
            </w:r>
          </w:p>
        </w:tc>
      </w:tr>
      <w:tr w:rsidR="00A73FA1">
        <w:trPr>
          <w:trHeight w:val="301"/>
          <w:jc w:val="center"/>
        </w:trPr>
        <w:tc>
          <w:tcPr>
            <w:tcW w:w="8505" w:type="dxa"/>
          </w:tcPr>
          <w:p w:rsidR="00A73FA1" w:rsidRDefault="00F93A95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主要实践和成效</w:t>
            </w:r>
          </w:p>
        </w:tc>
      </w:tr>
      <w:tr w:rsidR="00A73FA1">
        <w:trPr>
          <w:trHeight w:val="602"/>
          <w:jc w:val="center"/>
        </w:trPr>
        <w:tc>
          <w:tcPr>
            <w:tcW w:w="8505" w:type="dxa"/>
          </w:tcPr>
          <w:p w:rsidR="00A73FA1" w:rsidRDefault="00F93A95">
            <w:pPr>
              <w:spacing w:line="300" w:lineRule="auto"/>
              <w:ind w:leftChars="103" w:left="216" w:rightChars="100" w:right="210" w:firstLineChars="200" w:firstLine="42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常州市第二中学其身址为创建于唐肃宗至德年间的“常州府学”，历经唐宋元明清，至今已有一千两百多年的历史，故有“千年府学，五朝文庙”“读书圣地”之盛誉。自唐武德元年（618年）至清光绪三十年（1904年）的1286年中，常州府共出了1543名进士，其中状元9名，榜眼8名，探花11名，传</w:t>
            </w:r>
            <w:proofErr w:type="gramStart"/>
            <w:r>
              <w:rPr>
                <w:rFonts w:ascii="宋体" w:eastAsia="宋体" w:hAnsi="宋体" w:cs="宋体" w:hint="eastAsia"/>
              </w:rPr>
              <w:t>胪</w:t>
            </w:r>
            <w:proofErr w:type="gramEnd"/>
            <w:r>
              <w:rPr>
                <w:rFonts w:ascii="宋体" w:eastAsia="宋体" w:hAnsi="宋体" w:cs="宋体" w:hint="eastAsia"/>
              </w:rPr>
              <w:t>6名。1924年创建的“私立常州中学”开启了学校的现代办学史，1952年“私常中”转为公办，更名为“常州市第二中学”，2006年高标准通过江苏省四星高中验收。自1924年创办“私立常州中学”以来，至今九十三年，是一所办学历史悠久的老校，为常州市文物保护单位。学校位于常州市中心地带，校园规模受到府学建筑格局和城市规划的限制。学校在征地与整体翻建工程中，扩大校园占地面积和建筑面积，同时保留古建筑群的风貌，以最大限度地利用资源，充分挖掘潜力，能充分满足当前师生教育教学与生活的需要。</w:t>
            </w:r>
          </w:p>
          <w:p w:rsidR="00A73FA1" w:rsidRDefault="00F93A95">
            <w:pPr>
              <w:spacing w:line="300" w:lineRule="auto"/>
              <w:ind w:leftChars="103" w:left="216" w:rightChars="100" w:right="210" w:firstLineChars="200" w:firstLine="42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校园布局合理，整个校园分为教学区、行政区、运动区和生活区四个区域。教学区有建筑：文在楼（图书信息楼），文昌楼、文魁楼（教学楼2幢）,文星楼（综合实验楼）；行政区为文庙的文物保护建筑：大成门（校史陈列室）、大成殿（行政办公楼）、明伦堂（教师办公楼）、</w:t>
            </w:r>
            <w:proofErr w:type="gramStart"/>
            <w:r>
              <w:rPr>
                <w:rFonts w:ascii="宋体" w:eastAsia="宋体" w:hAnsi="宋体" w:cs="宋体" w:hint="eastAsia"/>
              </w:rPr>
              <w:t>尊经阁</w:t>
            </w:r>
            <w:proofErr w:type="gramEnd"/>
            <w:r>
              <w:rPr>
                <w:rFonts w:ascii="宋体" w:eastAsia="宋体" w:hAnsi="宋体" w:cs="宋体" w:hint="eastAsia"/>
              </w:rPr>
              <w:t>（艺术楼）；运动区在学校的北首：综合体育馆、小体育馆各1幢；生活区在学校的东首，有</w:t>
            </w:r>
            <w:proofErr w:type="gramStart"/>
            <w:r>
              <w:rPr>
                <w:rFonts w:ascii="宋体" w:eastAsia="宋体" w:hAnsi="宋体" w:cs="宋体" w:hint="eastAsia"/>
              </w:rPr>
              <w:t>生活楼</w:t>
            </w:r>
            <w:proofErr w:type="gramEnd"/>
            <w:r>
              <w:rPr>
                <w:rFonts w:ascii="宋体" w:eastAsia="宋体" w:hAnsi="宋体" w:cs="宋体" w:hint="eastAsia"/>
              </w:rPr>
              <w:t>1幢。</w:t>
            </w:r>
          </w:p>
          <w:p w:rsidR="00A73FA1" w:rsidRDefault="00F93A95">
            <w:pPr>
              <w:spacing w:line="300" w:lineRule="auto"/>
              <w:ind w:leftChars="100" w:left="210" w:rightChars="100" w:right="210" w:firstLineChars="200" w:firstLine="420"/>
              <w:rPr>
                <w:rFonts w:ascii="宋体"/>
              </w:rPr>
            </w:pPr>
            <w:r>
              <w:rPr>
                <w:rFonts w:ascii="宋体" w:eastAsia="宋体" w:hAnsi="宋体" w:cs="宋体" w:hint="eastAsia"/>
              </w:rPr>
              <w:t>学校占地41718平方米，生均占地面积24.91平方米；校园建筑面积31058.82平方米，生均校舍面积18.54平方米；其中教育教学辅助用房15663.12平方米；食堂面积1205平方米，宽敞整洁，设备齐全，共有座位1180个，经市卫生监督局验收达到食堂“A等级”，完全满足师生就餐需求。</w:t>
            </w:r>
            <w:proofErr w:type="gramStart"/>
            <w:r>
              <w:rPr>
                <w:rFonts w:ascii="宋体" w:eastAsia="宋体" w:hAnsi="宋体" w:cs="宋体" w:hint="eastAsia"/>
              </w:rPr>
              <w:t>现学校</w:t>
            </w:r>
            <w:proofErr w:type="gramEnd"/>
            <w:r>
              <w:rPr>
                <w:rFonts w:ascii="宋体" w:eastAsia="宋体" w:hAnsi="宋体" w:cs="宋体" w:hint="eastAsia"/>
              </w:rPr>
              <w:t>学生宿舍面积1680.72平方米，住校生104人，生均宿舍面积16.16平方米，平均3个宿舍一个大卫生间、淋浴室，学校浴室采用太阳能和电加热一体供水，确保浴室24小时有热水。学校有300米六道塑胶跑道1面、室外篮球场4面（套用排球场2面）、排球场1面。室内高标准篮球场1个、室内体操房1个、师生乒乓活动室2个、健身房1个、羽毛球房（套用排球场）1个、</w:t>
            </w:r>
            <w:proofErr w:type="gramStart"/>
            <w:r>
              <w:rPr>
                <w:rFonts w:ascii="宋体" w:eastAsia="宋体" w:hAnsi="宋体" w:cs="宋体" w:hint="eastAsia"/>
              </w:rPr>
              <w:t>武术房</w:t>
            </w:r>
            <w:proofErr w:type="gramEnd"/>
            <w:r>
              <w:rPr>
                <w:rFonts w:ascii="宋体" w:eastAsia="宋体" w:hAnsi="宋体" w:cs="宋体" w:hint="eastAsia"/>
              </w:rPr>
              <w:t>1个、体质健康测试中心1个、体育用品器材室4间、运动员休息室及配套太阳能冲淋房各2间。学生运动场所面积15000平方米，生</w:t>
            </w:r>
            <w:proofErr w:type="gramStart"/>
            <w:r>
              <w:rPr>
                <w:rFonts w:ascii="宋体" w:eastAsia="宋体" w:hAnsi="宋体" w:cs="宋体" w:hint="eastAsia"/>
              </w:rPr>
              <w:t>均活动</w:t>
            </w:r>
            <w:proofErr w:type="gramEnd"/>
            <w:r>
              <w:rPr>
                <w:rFonts w:ascii="宋体" w:eastAsia="宋体" w:hAnsi="宋体" w:cs="宋体" w:hint="eastAsia"/>
              </w:rPr>
              <w:t>面积8.96平方米，完全能够满足学生正常体育教学和活动需要。</w:t>
            </w:r>
          </w:p>
        </w:tc>
      </w:tr>
      <w:tr w:rsidR="00A73FA1">
        <w:trPr>
          <w:trHeight w:val="61"/>
          <w:jc w:val="center"/>
        </w:trPr>
        <w:tc>
          <w:tcPr>
            <w:tcW w:w="8505" w:type="dxa"/>
          </w:tcPr>
          <w:p w:rsidR="00A73FA1" w:rsidRDefault="00F93A95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主要不足和问题</w:t>
            </w:r>
          </w:p>
        </w:tc>
      </w:tr>
      <w:tr w:rsidR="00A73FA1">
        <w:trPr>
          <w:trHeight w:val="573"/>
          <w:jc w:val="center"/>
        </w:trPr>
        <w:tc>
          <w:tcPr>
            <w:tcW w:w="8505" w:type="dxa"/>
          </w:tcPr>
          <w:p w:rsidR="00A73FA1" w:rsidRDefault="00F93A95" w:rsidP="00F93A95">
            <w:pPr>
              <w:ind w:leftChars="104" w:left="218" w:rightChars="147" w:right="309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学校地处城区老市中心，可供拓展的空间不大。</w:t>
            </w:r>
          </w:p>
          <w:p w:rsidR="00A73FA1" w:rsidRDefault="00A73FA1">
            <w:pPr>
              <w:rPr>
                <w:rFonts w:ascii="宋体"/>
              </w:rPr>
            </w:pPr>
          </w:p>
        </w:tc>
      </w:tr>
      <w:tr w:rsidR="00A73FA1">
        <w:trPr>
          <w:trHeight w:val="411"/>
          <w:jc w:val="center"/>
        </w:trPr>
        <w:tc>
          <w:tcPr>
            <w:tcW w:w="8505" w:type="dxa"/>
          </w:tcPr>
          <w:p w:rsidR="00A73FA1" w:rsidRDefault="00F93A95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改进措施和目标</w:t>
            </w:r>
          </w:p>
        </w:tc>
      </w:tr>
      <w:tr w:rsidR="00A73FA1">
        <w:trPr>
          <w:trHeight w:val="782"/>
          <w:jc w:val="center"/>
        </w:trPr>
        <w:tc>
          <w:tcPr>
            <w:tcW w:w="8505" w:type="dxa"/>
          </w:tcPr>
          <w:p w:rsidR="00A73FA1" w:rsidRDefault="00F93A95">
            <w:pPr>
              <w:ind w:leftChars="104" w:left="218" w:rightChars="42" w:right="88" w:firstLineChars="200" w:firstLine="420"/>
              <w:rPr>
                <w:rFonts w:ascii="宋体"/>
              </w:rPr>
            </w:pPr>
            <w:r>
              <w:rPr>
                <w:rFonts w:ascii="宋体" w:eastAsia="宋体" w:hAnsi="宋体" w:cs="宋体" w:hint="eastAsia"/>
              </w:rPr>
              <w:t>2010年通过协商，收回校园西南原租借在外的238</w:t>
            </w:r>
            <w:r>
              <w:rPr>
                <w:rFonts w:ascii="宋体" w:eastAsia="宋体" w:hAnsi="宋体" w:cs="宋体" w:hint="eastAsia"/>
                <w:bCs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平方米校园面积；从2010年起，适当收缩规模，保证生均占地面积。并于2014年开始原地翻建现代化综合体育馆一座，建筑面积达7411平方米</w:t>
            </w:r>
            <w:r>
              <w:rPr>
                <w:rFonts w:ascii="宋体" w:eastAsia="宋体" w:hAnsi="宋体" w:cs="宋体" w:hint="eastAsia"/>
                <w:bCs/>
              </w:rPr>
              <w:t>，于2016年3月投用，极大满足老校生</w:t>
            </w:r>
            <w:proofErr w:type="gramStart"/>
            <w:r>
              <w:rPr>
                <w:rFonts w:ascii="宋体" w:eastAsia="宋体" w:hAnsi="宋体" w:cs="宋体" w:hint="eastAsia"/>
                <w:bCs/>
              </w:rPr>
              <w:t>均面积</w:t>
            </w:r>
            <w:proofErr w:type="gramEnd"/>
            <w:r>
              <w:rPr>
                <w:rFonts w:ascii="宋体" w:eastAsia="宋体" w:hAnsi="宋体" w:cs="宋体" w:hint="eastAsia"/>
                <w:bCs/>
              </w:rPr>
              <w:t>要求。</w:t>
            </w:r>
          </w:p>
        </w:tc>
      </w:tr>
    </w:tbl>
    <w:p w:rsidR="00A73FA1" w:rsidRDefault="00F93A95">
      <w:pPr>
        <w:tabs>
          <w:tab w:val="left" w:pos="9135"/>
        </w:tabs>
        <w:adjustRightInd w:val="0"/>
        <w:snapToGrid w:val="0"/>
        <w:rPr>
          <w:rFonts w:ascii="宋体"/>
          <w:szCs w:val="21"/>
        </w:rPr>
      </w:pPr>
      <w:r>
        <w:rPr>
          <w:rFonts w:ascii="宋体" w:hint="eastAsia"/>
          <w:b/>
          <w:szCs w:val="21"/>
        </w:rPr>
        <w:lastRenderedPageBreak/>
        <w:t>（2）基础数据</w:t>
      </w:r>
      <w:r>
        <w:rPr>
          <w:rFonts w:ascii="宋体" w:hint="eastAsia"/>
          <w:szCs w:val="21"/>
        </w:rPr>
        <w:t>面积单位：</w:t>
      </w:r>
      <w:proofErr w:type="gramStart"/>
      <w:r>
        <w:rPr>
          <w:rFonts w:ascii="宋体"/>
          <w:bCs/>
        </w:rPr>
        <w:t>m</w:t>
      </w:r>
      <w:proofErr w:type="gramEnd"/>
      <w:r>
        <w:rPr>
          <w:rFonts w:ascii="宋体"/>
          <w:bCs/>
          <w:position w:val="-4"/>
        </w:rPr>
        <w:object w:dxaOrig="1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5pt" o:ole="">
            <v:imagedata r:id="rId8" o:title=""/>
          </v:shape>
          <o:OLEObject Type="Embed" ProgID="Equation.3" ShapeID="_x0000_i1025" DrawAspect="Content" ObjectID="_1573451328" r:id="rId9"/>
        </w:object>
      </w:r>
    </w:p>
    <w:tbl>
      <w:tblPr>
        <w:tblW w:w="8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440"/>
        <w:gridCol w:w="1218"/>
        <w:gridCol w:w="1080"/>
        <w:gridCol w:w="720"/>
        <w:gridCol w:w="678"/>
        <w:gridCol w:w="1044"/>
        <w:gridCol w:w="1061"/>
      </w:tblGrid>
      <w:tr w:rsidR="00A73FA1">
        <w:trPr>
          <w:cantSplit/>
          <w:jc w:val="center"/>
        </w:trPr>
        <w:tc>
          <w:tcPr>
            <w:tcW w:w="1180" w:type="dxa"/>
            <w:vMerge w:val="restart"/>
            <w:vAlign w:val="center"/>
          </w:tcPr>
          <w:p w:rsidR="00A73FA1" w:rsidRDefault="00F93A95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现有校园</w:t>
            </w:r>
          </w:p>
          <w:p w:rsidR="00A73FA1" w:rsidRDefault="00F93A95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总面积</w:t>
            </w:r>
          </w:p>
        </w:tc>
        <w:tc>
          <w:tcPr>
            <w:tcW w:w="1440" w:type="dxa"/>
            <w:vMerge w:val="restart"/>
            <w:vAlign w:val="center"/>
          </w:tcPr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现有校舍</w:t>
            </w:r>
          </w:p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建筑总面积</w:t>
            </w:r>
          </w:p>
        </w:tc>
        <w:tc>
          <w:tcPr>
            <w:tcW w:w="1218" w:type="dxa"/>
            <w:vMerge w:val="restart"/>
            <w:vAlign w:val="center"/>
          </w:tcPr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学生宿舍</w:t>
            </w:r>
          </w:p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建筑面积</w:t>
            </w:r>
          </w:p>
        </w:tc>
        <w:tc>
          <w:tcPr>
            <w:tcW w:w="2478" w:type="dxa"/>
            <w:gridSpan w:val="3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学生数</w:t>
            </w:r>
          </w:p>
        </w:tc>
        <w:tc>
          <w:tcPr>
            <w:tcW w:w="1044" w:type="dxa"/>
            <w:vMerge w:val="restart"/>
            <w:vAlign w:val="center"/>
          </w:tcPr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生均校</w:t>
            </w:r>
          </w:p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园面积</w:t>
            </w:r>
            <w:proofErr w:type="gramEnd"/>
          </w:p>
        </w:tc>
        <w:tc>
          <w:tcPr>
            <w:tcW w:w="1061" w:type="dxa"/>
            <w:vMerge w:val="restart"/>
            <w:vAlign w:val="center"/>
          </w:tcPr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生均校舍</w:t>
            </w:r>
          </w:p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建筑面积</w:t>
            </w:r>
          </w:p>
        </w:tc>
      </w:tr>
      <w:tr w:rsidR="00A73FA1">
        <w:trPr>
          <w:cantSplit/>
          <w:trHeight w:val="431"/>
          <w:jc w:val="center"/>
        </w:trPr>
        <w:tc>
          <w:tcPr>
            <w:tcW w:w="1180" w:type="dxa"/>
            <w:vMerge/>
            <w:vAlign w:val="center"/>
          </w:tcPr>
          <w:p w:rsidR="00A73FA1" w:rsidRDefault="00A73FA1">
            <w:pPr>
              <w:jc w:val="center"/>
              <w:rPr>
                <w:rFonts w:ascii="宋体"/>
              </w:rPr>
            </w:pPr>
          </w:p>
        </w:tc>
        <w:tc>
          <w:tcPr>
            <w:tcW w:w="1440" w:type="dxa"/>
            <w:vMerge/>
            <w:vAlign w:val="center"/>
          </w:tcPr>
          <w:p w:rsidR="00A73FA1" w:rsidRDefault="00A73FA1">
            <w:pPr>
              <w:jc w:val="center"/>
              <w:rPr>
                <w:rFonts w:ascii="宋体"/>
              </w:rPr>
            </w:pPr>
          </w:p>
        </w:tc>
        <w:tc>
          <w:tcPr>
            <w:tcW w:w="1218" w:type="dxa"/>
            <w:vMerge/>
            <w:vAlign w:val="center"/>
          </w:tcPr>
          <w:p w:rsidR="00A73FA1" w:rsidRDefault="00A73FA1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高中</w:t>
            </w:r>
          </w:p>
        </w:tc>
        <w:tc>
          <w:tcPr>
            <w:tcW w:w="720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其他</w:t>
            </w:r>
          </w:p>
        </w:tc>
        <w:tc>
          <w:tcPr>
            <w:tcW w:w="678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总人数</w:t>
            </w:r>
          </w:p>
        </w:tc>
        <w:tc>
          <w:tcPr>
            <w:tcW w:w="1044" w:type="dxa"/>
            <w:vMerge/>
            <w:vAlign w:val="center"/>
          </w:tcPr>
          <w:p w:rsidR="00A73FA1" w:rsidRDefault="00A73FA1">
            <w:pPr>
              <w:jc w:val="center"/>
              <w:rPr>
                <w:rFonts w:ascii="宋体"/>
              </w:rPr>
            </w:pPr>
          </w:p>
        </w:tc>
        <w:tc>
          <w:tcPr>
            <w:tcW w:w="1061" w:type="dxa"/>
            <w:vMerge/>
            <w:vAlign w:val="center"/>
          </w:tcPr>
          <w:p w:rsidR="00A73FA1" w:rsidRDefault="00A73FA1">
            <w:pPr>
              <w:jc w:val="center"/>
              <w:rPr>
                <w:rFonts w:ascii="宋体"/>
              </w:rPr>
            </w:pPr>
          </w:p>
        </w:tc>
      </w:tr>
      <w:tr w:rsidR="00A73FA1">
        <w:trPr>
          <w:jc w:val="center"/>
        </w:trPr>
        <w:tc>
          <w:tcPr>
            <w:tcW w:w="1180" w:type="dxa"/>
          </w:tcPr>
          <w:p w:rsidR="00A73FA1" w:rsidRDefault="00F93A95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41718</w:t>
            </w:r>
          </w:p>
        </w:tc>
        <w:tc>
          <w:tcPr>
            <w:tcW w:w="1440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31058.82</w:t>
            </w:r>
          </w:p>
        </w:tc>
        <w:tc>
          <w:tcPr>
            <w:tcW w:w="1218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1680.72</w:t>
            </w:r>
          </w:p>
        </w:tc>
        <w:tc>
          <w:tcPr>
            <w:tcW w:w="1080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1675</w:t>
            </w:r>
          </w:p>
        </w:tc>
        <w:tc>
          <w:tcPr>
            <w:tcW w:w="720" w:type="dxa"/>
            <w:vAlign w:val="center"/>
          </w:tcPr>
          <w:p w:rsidR="00A73FA1" w:rsidRDefault="00A73FA1">
            <w:pPr>
              <w:jc w:val="center"/>
              <w:rPr>
                <w:rFonts w:ascii="宋体"/>
              </w:rPr>
            </w:pPr>
          </w:p>
        </w:tc>
        <w:tc>
          <w:tcPr>
            <w:tcW w:w="678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1675</w:t>
            </w:r>
          </w:p>
        </w:tc>
        <w:tc>
          <w:tcPr>
            <w:tcW w:w="1044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24.91</w:t>
            </w:r>
          </w:p>
        </w:tc>
        <w:tc>
          <w:tcPr>
            <w:tcW w:w="1061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18.54</w:t>
            </w:r>
          </w:p>
        </w:tc>
      </w:tr>
    </w:tbl>
    <w:p w:rsidR="00A73FA1" w:rsidRDefault="00F93A95">
      <w:pPr>
        <w:tabs>
          <w:tab w:val="left" w:pos="9135"/>
        </w:tabs>
        <w:rPr>
          <w:rFonts w:ascii="宋体"/>
          <w:szCs w:val="21"/>
        </w:rPr>
      </w:pPr>
      <w:r>
        <w:rPr>
          <w:rFonts w:ascii="宋体" w:hint="eastAsia"/>
          <w:szCs w:val="21"/>
        </w:rPr>
        <w:t>注：生均校舍建筑面积主要是指生均教育教学用房面积，计算时不包括教工宿舍（单身集体宿舍）、学生宿舍生活用房面积。计算相关生均资源时需将借读生和其他非高中段学生统计在内。下同。</w:t>
      </w:r>
    </w:p>
    <w:p w:rsidR="00A73FA1" w:rsidRDefault="00A73FA1">
      <w:pPr>
        <w:tabs>
          <w:tab w:val="left" w:pos="9135"/>
        </w:tabs>
        <w:jc w:val="center"/>
        <w:rPr>
          <w:rFonts w:ascii="宋体"/>
          <w:b/>
          <w:szCs w:val="21"/>
        </w:rPr>
      </w:pPr>
    </w:p>
    <w:p w:rsidR="00A73FA1" w:rsidRDefault="00F93A95">
      <w:pPr>
        <w:tabs>
          <w:tab w:val="left" w:pos="9135"/>
        </w:tabs>
        <w:jc w:val="center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学校校舍面积统计表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420"/>
        <w:gridCol w:w="1193"/>
        <w:gridCol w:w="1386"/>
        <w:gridCol w:w="1489"/>
        <w:gridCol w:w="1248"/>
        <w:gridCol w:w="1769"/>
      </w:tblGrid>
      <w:tr w:rsidR="00A73FA1">
        <w:trPr>
          <w:cantSplit/>
          <w:trHeight w:val="280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建筑名称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主要用途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建筑面积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竣工年月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建筑编号</w:t>
            </w: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是否计入年报数</w:t>
            </w:r>
          </w:p>
        </w:tc>
      </w:tr>
      <w:tr w:rsidR="00A73FA1">
        <w:trPr>
          <w:cantSplit/>
          <w:trHeight w:val="316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教学及辅助用房（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15663.12   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大成门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455.88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proofErr w:type="gramStart"/>
            <w:r>
              <w:rPr>
                <w:rFonts w:ascii="宋体" w:hint="eastAsia"/>
                <w:bCs/>
                <w:szCs w:val="21"/>
              </w:rPr>
              <w:t>尊经阁</w:t>
            </w:r>
            <w:proofErr w:type="gramEnd"/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1159.2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文星楼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3787.76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proofErr w:type="gramStart"/>
            <w:r>
              <w:rPr>
                <w:rFonts w:ascii="宋体" w:hint="eastAsia"/>
                <w:bCs/>
                <w:szCs w:val="21"/>
              </w:rPr>
              <w:t>文魁楼</w:t>
            </w:r>
            <w:proofErr w:type="gramEnd"/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3130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文昌楼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2597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文在楼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4533.28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行政办公用房（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2850.86 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大成殿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办公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1228.98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proofErr w:type="gramStart"/>
            <w:r>
              <w:rPr>
                <w:rFonts w:ascii="宋体" w:hint="eastAsia"/>
                <w:bCs/>
                <w:szCs w:val="21"/>
              </w:rPr>
              <w:t>明伦堂</w:t>
            </w:r>
            <w:proofErr w:type="gramEnd"/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办公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1588.63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配电间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办公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33.25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体育卫生用房（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u w:val="single"/>
              </w:rPr>
              <w:t>8153.46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综合体育馆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7411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2016.03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小体育馆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教学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604.59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医务室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75.07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心理咨询室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62.8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生活用房（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4144.67 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教工宿舍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355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食堂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1205</w:t>
            </w:r>
          </w:p>
        </w:tc>
        <w:tc>
          <w:tcPr>
            <w:tcW w:w="1489" w:type="dxa"/>
            <w:vAlign w:val="center"/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厕所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44</w:t>
            </w:r>
          </w:p>
        </w:tc>
        <w:tc>
          <w:tcPr>
            <w:tcW w:w="1489" w:type="dxa"/>
            <w:vAlign w:val="center"/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其它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综合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2540.67</w:t>
            </w:r>
          </w:p>
        </w:tc>
        <w:tc>
          <w:tcPr>
            <w:tcW w:w="1489" w:type="dxa"/>
            <w:vAlign w:val="center"/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6736" w:type="dxa"/>
            <w:gridSpan w:val="5"/>
            <w:tcBorders>
              <w:right w:val="single" w:sz="4" w:space="0" w:color="auto"/>
            </w:tcBorders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其它用房（</w:t>
            </w:r>
            <w:r>
              <w:rPr>
                <w:rFonts w:ascii="宋体" w:hint="eastAsia"/>
                <w:b/>
                <w:bCs/>
                <w:szCs w:val="21"/>
                <w:u w:val="single"/>
              </w:rPr>
              <w:t xml:space="preserve">    246.71    </w:t>
            </w:r>
            <w:r>
              <w:rPr>
                <w:rFonts w:ascii="宋体" w:hint="eastAsia"/>
                <w:b/>
                <w:bCs/>
                <w:szCs w:val="21"/>
              </w:rPr>
              <w:t>平方米）</w:t>
            </w: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校门．牌楼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其它</w:t>
            </w:r>
          </w:p>
        </w:tc>
        <w:tc>
          <w:tcPr>
            <w:tcW w:w="1386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246.71</w:t>
            </w: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2005.09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是</w:t>
            </w:r>
          </w:p>
        </w:tc>
      </w:tr>
      <w:tr w:rsidR="00A73FA1">
        <w:trPr>
          <w:cantSplit/>
          <w:trHeight w:val="291"/>
          <w:jc w:val="center"/>
        </w:trPr>
        <w:tc>
          <w:tcPr>
            <w:tcW w:w="1420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合      计</w:t>
            </w:r>
          </w:p>
        </w:tc>
        <w:tc>
          <w:tcPr>
            <w:tcW w:w="1193" w:type="dxa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/</w:t>
            </w:r>
          </w:p>
        </w:tc>
        <w:tc>
          <w:tcPr>
            <w:tcW w:w="1386" w:type="dxa"/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/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A73FA1" w:rsidRDefault="00A73FA1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spacing w:line="240" w:lineRule="atLeas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/</w:t>
            </w:r>
          </w:p>
        </w:tc>
      </w:tr>
    </w:tbl>
    <w:p w:rsidR="00F01DBD" w:rsidRDefault="00F93A95" w:rsidP="00F01DBD">
      <w:pPr>
        <w:tabs>
          <w:tab w:val="left" w:pos="9135"/>
        </w:tabs>
        <w:rPr>
          <w:rFonts w:ascii="宋体"/>
          <w:b/>
          <w:szCs w:val="21"/>
        </w:rPr>
      </w:pPr>
      <w:r>
        <w:rPr>
          <w:rFonts w:ascii="宋体" w:hAnsi="宋体" w:hint="eastAsia"/>
          <w:szCs w:val="21"/>
        </w:rPr>
        <w:t>注：“体育卫生用房”从“教学及辅助用房”中单列；各类用房数据统计汇总后应与申报当年《普通中学基层统计报表》中的数据相一致；如年报后新增面积请在相应模块另列一行填报并说明。学校可根据需要增加表格“行”。</w:t>
      </w:r>
    </w:p>
    <w:p w:rsidR="00F01DBD" w:rsidRDefault="00F01DBD" w:rsidP="00F01DBD">
      <w:pPr>
        <w:tabs>
          <w:tab w:val="left" w:pos="9135"/>
        </w:tabs>
        <w:jc w:val="center"/>
        <w:rPr>
          <w:rFonts w:ascii="宋体" w:hint="eastAsia"/>
          <w:b/>
          <w:szCs w:val="21"/>
        </w:rPr>
      </w:pPr>
    </w:p>
    <w:p w:rsidR="00F01DBD" w:rsidRDefault="00F01DBD" w:rsidP="00F01DBD">
      <w:pPr>
        <w:tabs>
          <w:tab w:val="left" w:pos="9135"/>
        </w:tabs>
        <w:jc w:val="center"/>
        <w:rPr>
          <w:rFonts w:ascii="宋体" w:hint="eastAsia"/>
          <w:b/>
          <w:szCs w:val="21"/>
        </w:rPr>
      </w:pPr>
    </w:p>
    <w:p w:rsidR="00F01DBD" w:rsidRDefault="00F01DBD" w:rsidP="00F01DBD">
      <w:pPr>
        <w:tabs>
          <w:tab w:val="left" w:pos="9135"/>
        </w:tabs>
        <w:jc w:val="center"/>
        <w:rPr>
          <w:rFonts w:ascii="宋体" w:hint="eastAsia"/>
          <w:b/>
          <w:szCs w:val="21"/>
        </w:rPr>
      </w:pPr>
    </w:p>
    <w:p w:rsidR="00F01DBD" w:rsidRDefault="00F01DBD" w:rsidP="00F01DBD">
      <w:pPr>
        <w:tabs>
          <w:tab w:val="left" w:pos="9135"/>
        </w:tabs>
        <w:jc w:val="center"/>
        <w:rPr>
          <w:rFonts w:ascii="宋体" w:hint="eastAsia"/>
          <w:b/>
          <w:szCs w:val="21"/>
        </w:rPr>
      </w:pPr>
    </w:p>
    <w:p w:rsidR="00F01DBD" w:rsidRDefault="00F01DBD" w:rsidP="00F01DBD">
      <w:pPr>
        <w:tabs>
          <w:tab w:val="left" w:pos="9135"/>
        </w:tabs>
        <w:jc w:val="center"/>
        <w:rPr>
          <w:rFonts w:ascii="宋体" w:hint="eastAsia"/>
          <w:b/>
          <w:szCs w:val="21"/>
        </w:rPr>
      </w:pPr>
    </w:p>
    <w:p w:rsidR="00F01DBD" w:rsidRDefault="00F01DBD" w:rsidP="00F01DBD">
      <w:pPr>
        <w:tabs>
          <w:tab w:val="left" w:pos="9135"/>
        </w:tabs>
        <w:jc w:val="center"/>
        <w:rPr>
          <w:rFonts w:ascii="宋体" w:hint="eastAsia"/>
          <w:b/>
          <w:szCs w:val="21"/>
        </w:rPr>
      </w:pPr>
    </w:p>
    <w:p w:rsidR="00F01DBD" w:rsidRDefault="00F01DBD" w:rsidP="00F01DBD">
      <w:pPr>
        <w:tabs>
          <w:tab w:val="left" w:pos="9135"/>
        </w:tabs>
        <w:jc w:val="center"/>
        <w:rPr>
          <w:rFonts w:ascii="宋体"/>
          <w:b/>
          <w:szCs w:val="21"/>
        </w:rPr>
      </w:pPr>
      <w:bookmarkStart w:id="0" w:name="_GoBack"/>
      <w:bookmarkEnd w:id="0"/>
      <w:r>
        <w:rPr>
          <w:rFonts w:ascii="宋体" w:hint="eastAsia"/>
          <w:b/>
          <w:szCs w:val="21"/>
        </w:rPr>
        <w:lastRenderedPageBreak/>
        <w:t>音美专用教室、实验室统计表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938"/>
        <w:gridCol w:w="815"/>
        <w:gridCol w:w="941"/>
        <w:gridCol w:w="1574"/>
        <w:gridCol w:w="1340"/>
        <w:gridCol w:w="1461"/>
      </w:tblGrid>
      <w:tr w:rsidR="00F01DBD" w:rsidTr="007A4E05">
        <w:trPr>
          <w:jc w:val="center"/>
        </w:trPr>
        <w:tc>
          <w:tcPr>
            <w:tcW w:w="4130" w:type="dxa"/>
            <w:gridSpan w:val="4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班级情况</w:t>
            </w:r>
          </w:p>
        </w:tc>
        <w:tc>
          <w:tcPr>
            <w:tcW w:w="4375" w:type="dxa"/>
            <w:gridSpan w:val="3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音美专用教室情况</w:t>
            </w: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年级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班级数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年级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班级数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专用教室类别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数量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备注</w:t>
            </w: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初</w:t>
            </w:r>
            <w:proofErr w:type="gramStart"/>
            <w:r>
              <w:rPr>
                <w:rFonts w:ascii="宋体" w:hint="eastAsia"/>
              </w:rPr>
              <w:t>一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无</w:t>
            </w:r>
          </w:p>
        </w:tc>
        <w:tc>
          <w:tcPr>
            <w:tcW w:w="815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高一</w:t>
            </w:r>
          </w:p>
        </w:tc>
        <w:tc>
          <w:tcPr>
            <w:tcW w:w="941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  <w:color w:val="FF0000"/>
              </w:rPr>
            </w:pPr>
            <w:r>
              <w:rPr>
                <w:rFonts w:ascii="宋体" w:hint="eastAsia"/>
                <w:color w:val="FF0000"/>
              </w:rPr>
              <w:t>12</w:t>
            </w: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音乐室</w:t>
            </w:r>
          </w:p>
        </w:tc>
        <w:tc>
          <w:tcPr>
            <w:tcW w:w="1340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</w:p>
        </w:tc>
        <w:tc>
          <w:tcPr>
            <w:tcW w:w="1461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初二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无</w:t>
            </w:r>
          </w:p>
        </w:tc>
        <w:tc>
          <w:tcPr>
            <w:tcW w:w="815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高二</w:t>
            </w:r>
          </w:p>
        </w:tc>
        <w:tc>
          <w:tcPr>
            <w:tcW w:w="941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  <w:color w:val="FF0000"/>
              </w:rPr>
            </w:pPr>
            <w:r>
              <w:rPr>
                <w:rFonts w:ascii="宋体" w:hint="eastAsia"/>
                <w:color w:val="FF0000"/>
              </w:rPr>
              <w:t>12</w:t>
            </w: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美术室</w:t>
            </w:r>
          </w:p>
        </w:tc>
        <w:tc>
          <w:tcPr>
            <w:tcW w:w="1340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</w:p>
        </w:tc>
        <w:tc>
          <w:tcPr>
            <w:tcW w:w="1461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初三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无</w:t>
            </w:r>
          </w:p>
        </w:tc>
        <w:tc>
          <w:tcPr>
            <w:tcW w:w="815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高三</w:t>
            </w:r>
          </w:p>
        </w:tc>
        <w:tc>
          <w:tcPr>
            <w:tcW w:w="941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  <w:color w:val="FF0000"/>
              </w:rPr>
            </w:pPr>
            <w:r>
              <w:rPr>
                <w:rFonts w:ascii="宋体" w:hint="eastAsia"/>
                <w:color w:val="FF0000"/>
              </w:rPr>
              <w:t>12</w:t>
            </w: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其  它</w:t>
            </w:r>
          </w:p>
        </w:tc>
        <w:tc>
          <w:tcPr>
            <w:tcW w:w="1340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461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合计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815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合计</w:t>
            </w:r>
          </w:p>
        </w:tc>
        <w:tc>
          <w:tcPr>
            <w:tcW w:w="941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  <w:color w:val="FF0000"/>
              </w:rPr>
            </w:pPr>
            <w:r>
              <w:rPr>
                <w:rFonts w:ascii="宋体" w:hint="eastAsia"/>
                <w:color w:val="FF0000"/>
              </w:rPr>
              <w:t>36</w:t>
            </w: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340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461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</w:tr>
      <w:tr w:rsidR="00F01DBD" w:rsidTr="007A4E05">
        <w:trPr>
          <w:jc w:val="center"/>
        </w:trPr>
        <w:tc>
          <w:tcPr>
            <w:tcW w:w="8505" w:type="dxa"/>
            <w:gridSpan w:val="7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实验室情况</w:t>
            </w: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实验室类别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数量</w:t>
            </w: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仪器室数</w:t>
            </w:r>
            <w:proofErr w:type="gramEnd"/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准备室数</w:t>
            </w:r>
            <w:proofErr w:type="gramEnd"/>
          </w:p>
        </w:tc>
        <w:tc>
          <w:tcPr>
            <w:tcW w:w="2801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备    注</w:t>
            </w: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物理实验室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药品室</w:t>
            </w:r>
            <w:proofErr w:type="gramEnd"/>
            <w:r>
              <w:rPr>
                <w:rFonts w:ascii="宋体" w:hint="eastAsia"/>
              </w:rPr>
              <w:t>1个</w:t>
            </w: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化学实验室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药品室</w:t>
            </w:r>
            <w:proofErr w:type="gramEnd"/>
            <w:r>
              <w:rPr>
                <w:rFonts w:ascii="宋体" w:hint="eastAsia"/>
              </w:rPr>
              <w:t>1个</w:t>
            </w: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生物实验室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药品室</w:t>
            </w:r>
            <w:proofErr w:type="gramEnd"/>
            <w:r>
              <w:rPr>
                <w:rFonts w:ascii="宋体" w:hint="eastAsia"/>
              </w:rPr>
              <w:t>1个</w:t>
            </w: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生物标本室 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标本数   414 （件）</w:t>
            </w: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通用技术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信息技术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2801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  <w:color w:val="FF0000"/>
              </w:rPr>
            </w:pPr>
            <w:r>
              <w:rPr>
                <w:rFonts w:ascii="宋体" w:hint="eastAsia"/>
                <w:color w:val="FF0000"/>
              </w:rPr>
              <w:t>E学习教室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  <w:color w:val="FF0000"/>
              </w:rPr>
            </w:pPr>
            <w:r>
              <w:rPr>
                <w:rFonts w:ascii="宋体" w:hint="eastAsia"/>
                <w:color w:val="FF0000"/>
              </w:rPr>
              <w:t>2</w:t>
            </w: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  <w:color w:val="FF0000"/>
              </w:rPr>
            </w:pPr>
            <w:r>
              <w:rPr>
                <w:rFonts w:ascii="宋体" w:hint="eastAsia"/>
                <w:color w:val="FF0000"/>
              </w:rPr>
              <w:t>理化</w:t>
            </w:r>
            <w:proofErr w:type="gramStart"/>
            <w:r>
              <w:rPr>
                <w:rFonts w:ascii="宋体" w:hint="eastAsia"/>
                <w:color w:val="FF0000"/>
              </w:rPr>
              <w:t>生数字</w:t>
            </w:r>
            <w:proofErr w:type="gramEnd"/>
            <w:r>
              <w:rPr>
                <w:rFonts w:ascii="宋体" w:hint="eastAsia"/>
                <w:color w:val="FF0000"/>
              </w:rPr>
              <w:t>实验室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  <w:color w:val="FF0000"/>
              </w:rPr>
            </w:pPr>
            <w:r>
              <w:rPr>
                <w:rFonts w:ascii="宋体" w:hint="eastAsia"/>
                <w:color w:val="FF0000"/>
              </w:rPr>
              <w:t>1</w:t>
            </w: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</w:tr>
      <w:tr w:rsidR="00F01DBD" w:rsidTr="007A4E05">
        <w:trPr>
          <w:jc w:val="center"/>
        </w:trPr>
        <w:tc>
          <w:tcPr>
            <w:tcW w:w="1436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白板专用室</w:t>
            </w:r>
          </w:p>
        </w:tc>
        <w:tc>
          <w:tcPr>
            <w:tcW w:w="938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1756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</w:p>
        </w:tc>
        <w:tc>
          <w:tcPr>
            <w:tcW w:w="2801" w:type="dxa"/>
            <w:gridSpan w:val="2"/>
            <w:shd w:val="clear" w:color="auto" w:fill="auto"/>
          </w:tcPr>
          <w:p w:rsidR="00F01DBD" w:rsidRDefault="00F01DBD" w:rsidP="007A4E0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微</w:t>
            </w:r>
            <w:proofErr w:type="gramStart"/>
            <w:r>
              <w:rPr>
                <w:rFonts w:ascii="宋体" w:hint="eastAsia"/>
              </w:rPr>
              <w:t>格教学</w:t>
            </w:r>
            <w:proofErr w:type="gramEnd"/>
          </w:p>
        </w:tc>
      </w:tr>
    </w:tbl>
    <w:p w:rsidR="00A73FA1" w:rsidRDefault="00A73FA1">
      <w:pPr>
        <w:snapToGrid w:val="0"/>
        <w:jc w:val="center"/>
        <w:rPr>
          <w:rFonts w:ascii="宋体" w:hAnsi="宋体"/>
          <w:szCs w:val="21"/>
        </w:rPr>
      </w:pPr>
    </w:p>
    <w:p w:rsidR="00A73FA1" w:rsidRDefault="00F93A95">
      <w:pPr>
        <w:snapToGrid w:val="0"/>
        <w:jc w:val="center"/>
        <w:rPr>
          <w:rFonts w:ascii="华文中宋" w:eastAsia="华文中宋" w:hAnsi="华文中宋"/>
          <w:b/>
          <w:szCs w:val="21"/>
        </w:rPr>
      </w:pPr>
      <w:r>
        <w:rPr>
          <w:rFonts w:ascii="宋体" w:hint="eastAsia"/>
          <w:b/>
          <w:szCs w:val="21"/>
        </w:rPr>
        <w:t>学生宿舍、食堂</w:t>
      </w:r>
    </w:p>
    <w:tbl>
      <w:tblPr>
        <w:tblW w:w="8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5"/>
        <w:gridCol w:w="1274"/>
        <w:gridCol w:w="1816"/>
        <w:gridCol w:w="1692"/>
        <w:gridCol w:w="1593"/>
      </w:tblGrid>
      <w:tr w:rsidR="00A73FA1">
        <w:trPr>
          <w:jc w:val="center"/>
        </w:trPr>
        <w:tc>
          <w:tcPr>
            <w:tcW w:w="2215" w:type="dxa"/>
            <w:vAlign w:val="center"/>
          </w:tcPr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学生宿舍</w:t>
            </w:r>
          </w:p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建筑总面积( </w:t>
            </w:r>
            <w:r>
              <w:rPr>
                <w:rFonts w:ascii="宋体"/>
                <w:bCs/>
              </w:rPr>
              <w:t>m</w:t>
            </w:r>
            <w:r>
              <w:rPr>
                <w:rFonts w:ascii="宋体"/>
                <w:bCs/>
                <w:position w:val="-4"/>
              </w:rPr>
              <w:object w:dxaOrig="160" w:dyaOrig="300">
                <v:shape id="_x0000_i1026" type="#_x0000_t75" style="width:8.25pt;height:15pt" o:ole="">
                  <v:imagedata r:id="rId8" o:title=""/>
                </v:shape>
                <o:OLEObject Type="Embed" ProgID="Equation.3" ShapeID="_x0000_i1026" DrawAspect="Content" ObjectID="_1573451329" r:id="rId10"/>
              </w:object>
            </w:r>
            <w:r>
              <w:rPr>
                <w:rFonts w:ascii="宋体" w:hint="eastAsia"/>
                <w:bCs/>
              </w:rPr>
              <w:t>)</w:t>
            </w:r>
          </w:p>
        </w:tc>
        <w:tc>
          <w:tcPr>
            <w:tcW w:w="1274" w:type="dxa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寄  </w:t>
            </w:r>
            <w:proofErr w:type="gramStart"/>
            <w:r>
              <w:rPr>
                <w:rFonts w:ascii="宋体" w:hint="eastAsia"/>
              </w:rPr>
              <w:t>宿</w:t>
            </w:r>
            <w:proofErr w:type="gramEnd"/>
          </w:p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学生数</w:t>
            </w:r>
          </w:p>
        </w:tc>
        <w:tc>
          <w:tcPr>
            <w:tcW w:w="1816" w:type="dxa"/>
            <w:vAlign w:val="center"/>
          </w:tcPr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生均宿舍</w:t>
            </w:r>
          </w:p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</w:rPr>
              <w:t xml:space="preserve">建筑面积( </w:t>
            </w:r>
            <w:r>
              <w:rPr>
                <w:rFonts w:ascii="宋体"/>
                <w:bCs/>
              </w:rPr>
              <w:t>m</w:t>
            </w:r>
            <w:r>
              <w:rPr>
                <w:rFonts w:ascii="宋体"/>
                <w:bCs/>
                <w:position w:val="-4"/>
              </w:rPr>
              <w:object w:dxaOrig="160" w:dyaOrig="300">
                <v:shape id="_x0000_i1027" type="#_x0000_t75" style="width:8.25pt;height:15pt" o:ole="">
                  <v:imagedata r:id="rId8" o:title=""/>
                </v:shape>
                <o:OLEObject Type="Embed" ProgID="Equation.3" ShapeID="_x0000_i1027" DrawAspect="Content" ObjectID="_1573451330" r:id="rId11"/>
              </w:object>
            </w:r>
            <w:r>
              <w:rPr>
                <w:rFonts w:ascii="宋体" w:hint="eastAsia"/>
                <w:bCs/>
              </w:rPr>
              <w:t>)</w:t>
            </w:r>
          </w:p>
        </w:tc>
        <w:tc>
          <w:tcPr>
            <w:tcW w:w="1692" w:type="dxa"/>
            <w:vAlign w:val="center"/>
          </w:tcPr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学生食堂</w:t>
            </w:r>
          </w:p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座 位 数</w:t>
            </w:r>
          </w:p>
        </w:tc>
        <w:tc>
          <w:tcPr>
            <w:tcW w:w="1593" w:type="dxa"/>
            <w:vAlign w:val="center"/>
          </w:tcPr>
          <w:p w:rsidR="00A73FA1" w:rsidRDefault="00F93A95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座位数与就餐学生数之比</w:t>
            </w:r>
          </w:p>
        </w:tc>
      </w:tr>
      <w:tr w:rsidR="00A73FA1">
        <w:trPr>
          <w:jc w:val="center"/>
        </w:trPr>
        <w:tc>
          <w:tcPr>
            <w:tcW w:w="2215" w:type="dxa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1680.72</w:t>
            </w:r>
          </w:p>
        </w:tc>
        <w:tc>
          <w:tcPr>
            <w:tcW w:w="1274" w:type="dxa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104</w:t>
            </w:r>
          </w:p>
        </w:tc>
        <w:tc>
          <w:tcPr>
            <w:tcW w:w="1816" w:type="dxa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16.16</w:t>
            </w:r>
          </w:p>
        </w:tc>
        <w:tc>
          <w:tcPr>
            <w:tcW w:w="1692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1180</w:t>
            </w:r>
          </w:p>
        </w:tc>
        <w:tc>
          <w:tcPr>
            <w:tcW w:w="1593" w:type="dxa"/>
            <w:vAlign w:val="center"/>
          </w:tcPr>
          <w:p w:rsidR="00A73FA1" w:rsidRDefault="00F93A9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0.70:1</w:t>
            </w:r>
          </w:p>
        </w:tc>
      </w:tr>
    </w:tbl>
    <w:p w:rsidR="00A73FA1" w:rsidRDefault="00F93A95">
      <w:pPr>
        <w:snapToGrid w:val="0"/>
        <w:jc w:val="center"/>
        <w:rPr>
          <w:rFonts w:ascii="华文中宋" w:eastAsia="华文中宋" w:hAnsi="华文中宋"/>
          <w:b/>
          <w:szCs w:val="21"/>
        </w:rPr>
      </w:pPr>
      <w:r>
        <w:rPr>
          <w:rFonts w:ascii="宋体" w:hint="eastAsia"/>
          <w:b/>
          <w:szCs w:val="21"/>
        </w:rPr>
        <w:t>体卫设施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927"/>
        <w:gridCol w:w="1298"/>
        <w:gridCol w:w="1079"/>
        <w:gridCol w:w="951"/>
        <w:gridCol w:w="1353"/>
        <w:gridCol w:w="741"/>
        <w:gridCol w:w="1376"/>
      </w:tblGrid>
      <w:tr w:rsidR="00A73FA1">
        <w:trPr>
          <w:jc w:val="center"/>
        </w:trPr>
        <w:tc>
          <w:tcPr>
            <w:tcW w:w="780" w:type="dxa"/>
            <w:vMerge w:val="restart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跑道</w:t>
            </w:r>
          </w:p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（m）</w:t>
            </w:r>
          </w:p>
        </w:tc>
        <w:tc>
          <w:tcPr>
            <w:tcW w:w="927" w:type="dxa"/>
            <w:vMerge w:val="restart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篮球场</w:t>
            </w:r>
          </w:p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（片）</w:t>
            </w:r>
          </w:p>
        </w:tc>
        <w:tc>
          <w:tcPr>
            <w:tcW w:w="1298" w:type="dxa"/>
            <w:vMerge w:val="restart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羽毛球场</w:t>
            </w:r>
          </w:p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（片）</w:t>
            </w:r>
          </w:p>
        </w:tc>
        <w:tc>
          <w:tcPr>
            <w:tcW w:w="1079" w:type="dxa"/>
            <w:vMerge w:val="restart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排球场</w:t>
            </w:r>
          </w:p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（片）</w:t>
            </w:r>
          </w:p>
        </w:tc>
        <w:tc>
          <w:tcPr>
            <w:tcW w:w="951" w:type="dxa"/>
            <w:vMerge w:val="restart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室内体育场馆</w:t>
            </w:r>
          </w:p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</w:rPr>
              <w:t>（</w:t>
            </w:r>
            <w:r>
              <w:rPr>
                <w:rFonts w:ascii="宋体"/>
                <w:bCs/>
              </w:rPr>
              <w:t>m</w:t>
            </w:r>
            <w:r>
              <w:rPr>
                <w:rFonts w:ascii="宋体"/>
                <w:bCs/>
                <w:position w:val="-4"/>
              </w:rPr>
              <w:object w:dxaOrig="160" w:dyaOrig="300">
                <v:shape id="_x0000_i1028" type="#_x0000_t75" style="width:8.25pt;height:15pt" o:ole="">
                  <v:imagedata r:id="rId8" o:title=""/>
                </v:shape>
                <o:OLEObject Type="Embed" ProgID="Equation.3" ShapeID="_x0000_i1028" DrawAspect="Content" ObjectID="_1573451331" r:id="rId12"/>
              </w:object>
            </w:r>
            <w:r>
              <w:rPr>
                <w:rFonts w:ascii="宋体" w:hint="eastAsia"/>
                <w:bCs/>
              </w:rPr>
              <w:t>）</w:t>
            </w:r>
          </w:p>
        </w:tc>
        <w:tc>
          <w:tcPr>
            <w:tcW w:w="1353" w:type="dxa"/>
            <w:vMerge w:val="restart"/>
            <w:vAlign w:val="center"/>
          </w:tcPr>
          <w:p w:rsidR="00A73FA1" w:rsidRDefault="00F93A95">
            <w:pPr>
              <w:tabs>
                <w:tab w:val="left" w:pos="9135"/>
              </w:tabs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生</w:t>
            </w:r>
            <w:proofErr w:type="gramStart"/>
            <w:r>
              <w:rPr>
                <w:rFonts w:ascii="宋体" w:hint="eastAsia"/>
                <w:szCs w:val="21"/>
              </w:rPr>
              <w:t>均活动</w:t>
            </w:r>
            <w:proofErr w:type="gramEnd"/>
            <w:r>
              <w:rPr>
                <w:rFonts w:ascii="宋体" w:hint="eastAsia"/>
                <w:szCs w:val="21"/>
              </w:rPr>
              <w:t>面积</w:t>
            </w:r>
            <w:r>
              <w:rPr>
                <w:rFonts w:ascii="宋体" w:hint="eastAsia"/>
              </w:rPr>
              <w:t>（</w:t>
            </w:r>
            <w:r>
              <w:rPr>
                <w:rFonts w:ascii="宋体"/>
                <w:bCs/>
              </w:rPr>
              <w:t>m</w:t>
            </w:r>
            <w:r>
              <w:rPr>
                <w:rFonts w:ascii="宋体"/>
                <w:bCs/>
                <w:position w:val="-4"/>
              </w:rPr>
              <w:object w:dxaOrig="160" w:dyaOrig="300">
                <v:shape id="_x0000_i1029" type="#_x0000_t75" style="width:8.25pt;height:15pt" o:ole="">
                  <v:imagedata r:id="rId8" o:title=""/>
                </v:shape>
                <o:OLEObject Type="Embed" ProgID="Equation.3" ShapeID="_x0000_i1029" DrawAspect="Content" ObjectID="_1573451332" r:id="rId13"/>
              </w:object>
            </w:r>
            <w:r>
              <w:rPr>
                <w:rFonts w:ascii="宋体" w:hint="eastAsia"/>
                <w:bCs/>
              </w:rPr>
              <w:t>）</w:t>
            </w:r>
          </w:p>
        </w:tc>
        <w:tc>
          <w:tcPr>
            <w:tcW w:w="2117" w:type="dxa"/>
            <w:gridSpan w:val="2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卫生室</w:t>
            </w:r>
          </w:p>
        </w:tc>
      </w:tr>
      <w:tr w:rsidR="00A73FA1">
        <w:trPr>
          <w:jc w:val="center"/>
        </w:trPr>
        <w:tc>
          <w:tcPr>
            <w:tcW w:w="780" w:type="dxa"/>
            <w:vMerge/>
            <w:vAlign w:val="center"/>
          </w:tcPr>
          <w:p w:rsidR="00A73FA1" w:rsidRDefault="00A73FA1">
            <w:pPr>
              <w:tabs>
                <w:tab w:val="left" w:pos="9135"/>
              </w:tabs>
              <w:jc w:val="center"/>
              <w:rPr>
                <w:rFonts w:ascii="宋体"/>
              </w:rPr>
            </w:pPr>
          </w:p>
        </w:tc>
        <w:tc>
          <w:tcPr>
            <w:tcW w:w="927" w:type="dxa"/>
            <w:vMerge/>
            <w:vAlign w:val="center"/>
          </w:tcPr>
          <w:p w:rsidR="00A73FA1" w:rsidRDefault="00A73FA1">
            <w:pPr>
              <w:tabs>
                <w:tab w:val="left" w:pos="9135"/>
              </w:tabs>
              <w:jc w:val="center"/>
              <w:rPr>
                <w:rFonts w:ascii="宋体"/>
              </w:rPr>
            </w:pPr>
          </w:p>
        </w:tc>
        <w:tc>
          <w:tcPr>
            <w:tcW w:w="1298" w:type="dxa"/>
            <w:vMerge/>
            <w:vAlign w:val="center"/>
          </w:tcPr>
          <w:p w:rsidR="00A73FA1" w:rsidRDefault="00A73FA1">
            <w:pPr>
              <w:tabs>
                <w:tab w:val="left" w:pos="9135"/>
              </w:tabs>
              <w:jc w:val="center"/>
              <w:rPr>
                <w:rFonts w:ascii="宋体"/>
              </w:rPr>
            </w:pPr>
          </w:p>
        </w:tc>
        <w:tc>
          <w:tcPr>
            <w:tcW w:w="1079" w:type="dxa"/>
            <w:vMerge/>
            <w:vAlign w:val="center"/>
          </w:tcPr>
          <w:p w:rsidR="00A73FA1" w:rsidRDefault="00A73FA1">
            <w:pPr>
              <w:tabs>
                <w:tab w:val="left" w:pos="9135"/>
              </w:tabs>
              <w:jc w:val="center"/>
              <w:rPr>
                <w:rFonts w:ascii="宋体"/>
              </w:rPr>
            </w:pPr>
          </w:p>
        </w:tc>
        <w:tc>
          <w:tcPr>
            <w:tcW w:w="951" w:type="dxa"/>
            <w:vMerge/>
            <w:vAlign w:val="center"/>
          </w:tcPr>
          <w:p w:rsidR="00A73FA1" w:rsidRDefault="00A73FA1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53" w:type="dxa"/>
            <w:vMerge/>
            <w:vAlign w:val="center"/>
          </w:tcPr>
          <w:p w:rsidR="00A73FA1" w:rsidRDefault="00A73FA1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1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面积</w:t>
            </w:r>
          </w:p>
        </w:tc>
        <w:tc>
          <w:tcPr>
            <w:tcW w:w="1376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医务人员数</w:t>
            </w:r>
          </w:p>
        </w:tc>
      </w:tr>
      <w:tr w:rsidR="00A73FA1">
        <w:trPr>
          <w:jc w:val="center"/>
        </w:trPr>
        <w:tc>
          <w:tcPr>
            <w:tcW w:w="780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300</w:t>
            </w:r>
          </w:p>
        </w:tc>
        <w:tc>
          <w:tcPr>
            <w:tcW w:w="927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5</w:t>
            </w:r>
          </w:p>
        </w:tc>
        <w:tc>
          <w:tcPr>
            <w:tcW w:w="1298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1079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951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4001.79</w:t>
            </w:r>
          </w:p>
        </w:tc>
        <w:tc>
          <w:tcPr>
            <w:tcW w:w="1353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8.96</w:t>
            </w:r>
          </w:p>
        </w:tc>
        <w:tc>
          <w:tcPr>
            <w:tcW w:w="741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75.07</w:t>
            </w:r>
          </w:p>
        </w:tc>
        <w:tc>
          <w:tcPr>
            <w:tcW w:w="1376" w:type="dxa"/>
            <w:vAlign w:val="center"/>
          </w:tcPr>
          <w:p w:rsidR="00A73FA1" w:rsidRDefault="00F93A95">
            <w:pPr>
              <w:tabs>
                <w:tab w:val="left" w:pos="9135"/>
              </w:tabs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2</w:t>
            </w:r>
          </w:p>
        </w:tc>
      </w:tr>
    </w:tbl>
    <w:p w:rsidR="00A73FA1" w:rsidRDefault="00A73FA1"/>
    <w:sectPr w:rsidR="00A73F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D7F" w:rsidRDefault="00956D7F" w:rsidP="00F01DBD">
      <w:r>
        <w:separator/>
      </w:r>
    </w:p>
  </w:endnote>
  <w:endnote w:type="continuationSeparator" w:id="0">
    <w:p w:rsidR="00956D7F" w:rsidRDefault="00956D7F" w:rsidP="00F01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D7F" w:rsidRDefault="00956D7F" w:rsidP="00F01DBD">
      <w:r>
        <w:separator/>
      </w:r>
    </w:p>
  </w:footnote>
  <w:footnote w:type="continuationSeparator" w:id="0">
    <w:p w:rsidR="00956D7F" w:rsidRDefault="00956D7F" w:rsidP="00F01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A1"/>
    <w:rsid w:val="00956D7F"/>
    <w:rsid w:val="00A73FA1"/>
    <w:rsid w:val="00D41593"/>
    <w:rsid w:val="00F01DBD"/>
    <w:rsid w:val="00F93A95"/>
    <w:rsid w:val="015D1F47"/>
    <w:rsid w:val="022B5115"/>
    <w:rsid w:val="03102CC2"/>
    <w:rsid w:val="066B35BC"/>
    <w:rsid w:val="06BF369E"/>
    <w:rsid w:val="084D20CA"/>
    <w:rsid w:val="090B146D"/>
    <w:rsid w:val="09751237"/>
    <w:rsid w:val="0DA142F8"/>
    <w:rsid w:val="0E465BCA"/>
    <w:rsid w:val="0EFE0DA0"/>
    <w:rsid w:val="0F495071"/>
    <w:rsid w:val="10586F4C"/>
    <w:rsid w:val="10846A7F"/>
    <w:rsid w:val="118511E9"/>
    <w:rsid w:val="13557126"/>
    <w:rsid w:val="15104919"/>
    <w:rsid w:val="15A61888"/>
    <w:rsid w:val="16AC61BD"/>
    <w:rsid w:val="16D03FD2"/>
    <w:rsid w:val="19B1748A"/>
    <w:rsid w:val="1A1D08F7"/>
    <w:rsid w:val="1B516890"/>
    <w:rsid w:val="1BE86DBF"/>
    <w:rsid w:val="1C100DC6"/>
    <w:rsid w:val="1CCD6EEC"/>
    <w:rsid w:val="1D6A331F"/>
    <w:rsid w:val="1E782B0A"/>
    <w:rsid w:val="1E8E3CF5"/>
    <w:rsid w:val="1E8E3E26"/>
    <w:rsid w:val="1EF32FEA"/>
    <w:rsid w:val="1F5248D6"/>
    <w:rsid w:val="200D017B"/>
    <w:rsid w:val="21C90695"/>
    <w:rsid w:val="223C27B4"/>
    <w:rsid w:val="22F22A9D"/>
    <w:rsid w:val="270102A0"/>
    <w:rsid w:val="27636D2A"/>
    <w:rsid w:val="2775082E"/>
    <w:rsid w:val="29A9123D"/>
    <w:rsid w:val="29AA2851"/>
    <w:rsid w:val="2A166380"/>
    <w:rsid w:val="2A2A0B41"/>
    <w:rsid w:val="2E0260EC"/>
    <w:rsid w:val="2E5D1C89"/>
    <w:rsid w:val="3023254F"/>
    <w:rsid w:val="30E4375B"/>
    <w:rsid w:val="31984387"/>
    <w:rsid w:val="31EF2A13"/>
    <w:rsid w:val="331C3687"/>
    <w:rsid w:val="3349537F"/>
    <w:rsid w:val="33A97E66"/>
    <w:rsid w:val="33C67135"/>
    <w:rsid w:val="33E23521"/>
    <w:rsid w:val="34672224"/>
    <w:rsid w:val="35663F95"/>
    <w:rsid w:val="36860C9B"/>
    <w:rsid w:val="388C26A5"/>
    <w:rsid w:val="38BD57E6"/>
    <w:rsid w:val="3985090E"/>
    <w:rsid w:val="39B97634"/>
    <w:rsid w:val="3CD37DAF"/>
    <w:rsid w:val="3D484849"/>
    <w:rsid w:val="3D7A1856"/>
    <w:rsid w:val="3EAE1075"/>
    <w:rsid w:val="3F1D0925"/>
    <w:rsid w:val="408E1596"/>
    <w:rsid w:val="40A11B87"/>
    <w:rsid w:val="40D456A5"/>
    <w:rsid w:val="40D66710"/>
    <w:rsid w:val="434F4341"/>
    <w:rsid w:val="43D469E5"/>
    <w:rsid w:val="45C776DB"/>
    <w:rsid w:val="4654137C"/>
    <w:rsid w:val="46D87E71"/>
    <w:rsid w:val="48043A28"/>
    <w:rsid w:val="48436323"/>
    <w:rsid w:val="49BC1BD6"/>
    <w:rsid w:val="4A7F32F4"/>
    <w:rsid w:val="4AF27ECB"/>
    <w:rsid w:val="4B720384"/>
    <w:rsid w:val="4CF272FD"/>
    <w:rsid w:val="4D242B81"/>
    <w:rsid w:val="4D3E1B2E"/>
    <w:rsid w:val="4E152AE1"/>
    <w:rsid w:val="4F6F27BF"/>
    <w:rsid w:val="4F704AB0"/>
    <w:rsid w:val="4FA83723"/>
    <w:rsid w:val="5033526B"/>
    <w:rsid w:val="539A7DE8"/>
    <w:rsid w:val="54CF7476"/>
    <w:rsid w:val="54E2468A"/>
    <w:rsid w:val="553C39A2"/>
    <w:rsid w:val="56CE0188"/>
    <w:rsid w:val="57F61E0A"/>
    <w:rsid w:val="58275751"/>
    <w:rsid w:val="591E613C"/>
    <w:rsid w:val="592E7CBF"/>
    <w:rsid w:val="59AB18A5"/>
    <w:rsid w:val="59F033E8"/>
    <w:rsid w:val="5A780298"/>
    <w:rsid w:val="5B4A51FE"/>
    <w:rsid w:val="5C0070D5"/>
    <w:rsid w:val="5D9E119E"/>
    <w:rsid w:val="5E3B721F"/>
    <w:rsid w:val="5E797EAC"/>
    <w:rsid w:val="5EA175CC"/>
    <w:rsid w:val="5F7C4A48"/>
    <w:rsid w:val="5FBA4C11"/>
    <w:rsid w:val="60E84BCA"/>
    <w:rsid w:val="618F2DA3"/>
    <w:rsid w:val="63CC1DC0"/>
    <w:rsid w:val="63FA27CB"/>
    <w:rsid w:val="67B023FC"/>
    <w:rsid w:val="68D01425"/>
    <w:rsid w:val="698E56E7"/>
    <w:rsid w:val="6A007878"/>
    <w:rsid w:val="6A7D346D"/>
    <w:rsid w:val="6AAA10A1"/>
    <w:rsid w:val="6AC04460"/>
    <w:rsid w:val="6C52703F"/>
    <w:rsid w:val="6CA22A9E"/>
    <w:rsid w:val="6D6E4A0D"/>
    <w:rsid w:val="6DFE73D4"/>
    <w:rsid w:val="700A54C6"/>
    <w:rsid w:val="71816735"/>
    <w:rsid w:val="718C39A7"/>
    <w:rsid w:val="71B6449B"/>
    <w:rsid w:val="71C40B4E"/>
    <w:rsid w:val="722A66B5"/>
    <w:rsid w:val="72456EA4"/>
    <w:rsid w:val="72B74CDE"/>
    <w:rsid w:val="736A0C97"/>
    <w:rsid w:val="74B33936"/>
    <w:rsid w:val="75D562ED"/>
    <w:rsid w:val="77064979"/>
    <w:rsid w:val="773E7328"/>
    <w:rsid w:val="77D36DC6"/>
    <w:rsid w:val="78233915"/>
    <w:rsid w:val="792A43EB"/>
    <w:rsid w:val="79446379"/>
    <w:rsid w:val="7955455C"/>
    <w:rsid w:val="7A14578B"/>
    <w:rsid w:val="7AB958E2"/>
    <w:rsid w:val="7B053A05"/>
    <w:rsid w:val="7C257857"/>
    <w:rsid w:val="7CA96004"/>
    <w:rsid w:val="7CAF2FC2"/>
    <w:rsid w:val="7FB46CC8"/>
    <w:rsid w:val="7FEB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1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1DB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01D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1DB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1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1DB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01D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1DB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414</Words>
  <Characters>2362</Characters>
  <Application>Microsoft Office Word</Application>
  <DocSecurity>0</DocSecurity>
  <Lines>19</Lines>
  <Paragraphs>5</Paragraphs>
  <ScaleCrop>false</ScaleCrop>
  <Company>微软中国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2017-03-30T08:06:00Z</cp:lastPrinted>
  <dcterms:created xsi:type="dcterms:W3CDTF">2014-10-29T12:08:00Z</dcterms:created>
  <dcterms:modified xsi:type="dcterms:W3CDTF">2017-11-29T01:02:00Z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