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C9" w:rsidRDefault="009919C9" w:rsidP="009919C9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ascii="Times New Roman" w:eastAsia="宋体" w:hAnsi="Times New Roman" w:cs="宋体" w:hint="eastAsia"/>
          <w:kern w:val="0"/>
          <w:szCs w:val="21"/>
        </w:rPr>
      </w:pPr>
      <w:r>
        <w:rPr>
          <w:rFonts w:ascii="Times New Roman" w:eastAsia="宋体" w:hAnsi="Times New Roman" w:cs="宋体" w:hint="eastAsia"/>
          <w:kern w:val="0"/>
          <w:szCs w:val="21"/>
        </w:rPr>
        <w:t>刘伟莉学习心得（一）</w:t>
      </w:r>
    </w:p>
    <w:p w:rsidR="009919C9" w:rsidRPr="009919C9" w:rsidRDefault="009919C9" w:rsidP="009919C9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9919C9">
        <w:rPr>
          <w:rFonts w:ascii="Times New Roman" w:eastAsia="宋体" w:hAnsi="Times New Roman" w:cs="宋体" w:hint="eastAsia"/>
          <w:kern w:val="0"/>
          <w:szCs w:val="21"/>
        </w:rPr>
        <w:t>一、构建“语用”的课堂。</w:t>
      </w:r>
    </w:p>
    <w:p w:rsidR="009919C9" w:rsidRPr="009919C9" w:rsidRDefault="009919C9" w:rsidP="009919C9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9919C9">
        <w:rPr>
          <w:rFonts w:ascii="Times New Roman" w:eastAsia="宋体" w:hAnsi="Times New Roman" w:cs="宋体" w:hint="eastAsia"/>
          <w:kern w:val="0"/>
          <w:szCs w:val="21"/>
        </w:rPr>
        <w:t>小学语文教学不仅要学习汉语言系统知识，更主要的是掌握“使用语言这个工具”的本领。而培养的最佳途径就是让学生在游泳中学会游泳，即在丰富多彩的语文综合实践活动中历练而成的。教学中强化“语用”意识，打造“语用型”课堂。教学中，很多教师已经在不知不觉中进行“语用”研究，如：用文中词语说几句话，结合生活实际理解词语，联系时代背景理解词语，课文中的写法借鉴等，这些训练点让言语训练不落入误区，使阅读课堂扎实高效；让文本言语得以增值，让言语技能得到提升。</w:t>
      </w:r>
    </w:p>
    <w:p w:rsidR="009919C9" w:rsidRPr="009919C9" w:rsidRDefault="009919C9" w:rsidP="009919C9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9919C9">
        <w:rPr>
          <w:rFonts w:ascii="Times New Roman" w:eastAsia="宋体" w:hAnsi="Times New Roman" w:cs="宋体" w:hint="eastAsia"/>
          <w:kern w:val="0"/>
          <w:szCs w:val="21"/>
        </w:rPr>
        <w:t>二、读写结合，一课一得。</w:t>
      </w:r>
    </w:p>
    <w:p w:rsidR="009919C9" w:rsidRPr="009919C9" w:rsidRDefault="009919C9" w:rsidP="009919C9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9919C9">
        <w:rPr>
          <w:rFonts w:ascii="Times New Roman" w:eastAsia="宋体" w:hAnsi="Times New Roman" w:cs="宋体" w:hint="eastAsia"/>
          <w:kern w:val="0"/>
          <w:szCs w:val="21"/>
        </w:rPr>
        <w:t>崔峦老师提出了“与内容分析式的阅读教学说再见”，强调语文教学要从教学观念到方法、策略进行改革创新，实现阅读教学的“美丽转身”，由“教教材”变成“用教材教”；由教课文变成了用课文教语言，用语言；由内容分析变成了注重写法、学法指导；即教学由“阅读本位”转为“写作本位”，这与课标中“语文教学的根本任务是理解和运用祖国语言文字”一脉相承。</w:t>
      </w:r>
    </w:p>
    <w:p w:rsidR="009919C9" w:rsidRPr="009919C9" w:rsidRDefault="009919C9" w:rsidP="009919C9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9919C9">
        <w:rPr>
          <w:rFonts w:ascii="Times New Roman" w:eastAsia="宋体" w:hAnsi="Times New Roman" w:cs="宋体" w:hint="eastAsia"/>
          <w:kern w:val="0"/>
          <w:szCs w:val="21"/>
        </w:rPr>
        <w:t>本学期教学中，我尝试进行“因‘材’施教”的教学模式，“材”既是指不同文体，又是指文本特有的篇章结构；既可以是言语形式，也可以是写作方法等内容。</w:t>
      </w:r>
    </w:p>
    <w:p w:rsidR="009919C9" w:rsidRPr="009919C9" w:rsidRDefault="009919C9" w:rsidP="009919C9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9919C9">
        <w:rPr>
          <w:rFonts w:ascii="Times New Roman" w:eastAsia="宋体" w:hAnsi="Times New Roman" w:cs="宋体" w:hint="eastAsia"/>
          <w:kern w:val="0"/>
          <w:szCs w:val="21"/>
        </w:rPr>
        <w:t>从文体角度看，古诗和寓言可以训练改写成现代文，现代文可以变化人称改写，把故事改写成剧本；说明文、记叙文等都可以仿写，记叙文还可以进行续写，补写等。从篇章结构出发的训练有围绕中心句写一段话，采用总分总的结构写一篇文章，采用倒叙的方式写一篇作文。</w:t>
      </w:r>
    </w:p>
    <w:p w:rsidR="009919C9" w:rsidRPr="009919C9" w:rsidRDefault="009919C9" w:rsidP="009919C9">
      <w:pPr>
        <w:widowControl/>
        <w:shd w:val="clear" w:color="auto" w:fill="FFFFFF"/>
        <w:wordWrap w:val="0"/>
        <w:spacing w:line="375" w:lineRule="atLeast"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9919C9">
        <w:rPr>
          <w:rFonts w:ascii="Times New Roman" w:eastAsia="宋体" w:hAnsi="Times New Roman" w:cs="宋体" w:hint="eastAsia"/>
          <w:kern w:val="0"/>
          <w:szCs w:val="21"/>
        </w:rPr>
        <w:t>由于自己对语用的课堂理解有限，目前还没有更有效的教学方法，还需向各位教师不断学习。</w:t>
      </w:r>
    </w:p>
    <w:p w:rsidR="00A34703" w:rsidRDefault="00A34703">
      <w:pPr>
        <w:rPr>
          <w:rFonts w:hint="eastAsia"/>
        </w:rPr>
      </w:pPr>
    </w:p>
    <w:p w:rsidR="009919C9" w:rsidRDefault="009919C9">
      <w:pPr>
        <w:rPr>
          <w:rFonts w:hint="eastAsia"/>
        </w:rPr>
      </w:pPr>
    </w:p>
    <w:sectPr w:rsidR="009919C9" w:rsidSect="005E6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19C9"/>
    <w:rsid w:val="005E68AC"/>
    <w:rsid w:val="009919C9"/>
    <w:rsid w:val="00A34703"/>
    <w:rsid w:val="00C8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9C9"/>
    <w:rPr>
      <w:strike w:val="0"/>
      <w:dstrike w:val="0"/>
      <w:color w:val="000000"/>
      <w:u w:val="none"/>
      <w:effect w:val="none"/>
    </w:rPr>
  </w:style>
  <w:style w:type="character" w:customStyle="1" w:styleId="titlestyle">
    <w:name w:val="titlestyle"/>
    <w:basedOn w:val="a0"/>
    <w:rsid w:val="009919C9"/>
  </w:style>
  <w:style w:type="paragraph" w:styleId="a4">
    <w:name w:val="Balloon Text"/>
    <w:basedOn w:val="a"/>
    <w:link w:val="Char"/>
    <w:uiPriority w:val="99"/>
    <w:semiHidden/>
    <w:unhideWhenUsed/>
    <w:rsid w:val="009919C9"/>
    <w:rPr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9919C9"/>
    <w:rPr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19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DC447"/>
                    <w:bottom w:val="single" w:sz="6" w:space="0" w:color="8DC447"/>
                    <w:right w:val="single" w:sz="6" w:space="0" w:color="8DC447"/>
                  </w:divBdr>
                  <w:divsChild>
                    <w:div w:id="2785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48445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11" w:color="8F8F8F"/>
                        <w:left w:val="none" w:sz="0" w:space="0" w:color="auto"/>
                        <w:bottom w:val="dashed" w:sz="6" w:space="11" w:color="8F8F8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DC447"/>
                    <w:bottom w:val="single" w:sz="6" w:space="0" w:color="8DC447"/>
                    <w:right w:val="single" w:sz="6" w:space="0" w:color="8DC447"/>
                  </w:divBdr>
                  <w:divsChild>
                    <w:div w:id="86764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9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DC447"/>
                    <w:bottom w:val="single" w:sz="6" w:space="0" w:color="8DC447"/>
                    <w:right w:val="single" w:sz="6" w:space="0" w:color="8DC447"/>
                  </w:divBdr>
                  <w:divsChild>
                    <w:div w:id="15979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667554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11" w:color="8F8F8F"/>
                        <w:left w:val="none" w:sz="0" w:space="0" w:color="auto"/>
                        <w:bottom w:val="dashed" w:sz="6" w:space="11" w:color="8F8F8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DC447"/>
                    <w:bottom w:val="single" w:sz="6" w:space="0" w:color="8DC447"/>
                    <w:right w:val="single" w:sz="6" w:space="0" w:color="8DC447"/>
                  </w:divBdr>
                  <w:divsChild>
                    <w:div w:id="11813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978056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11" w:color="8F8F8F"/>
                        <w:left w:val="none" w:sz="0" w:space="0" w:color="auto"/>
                        <w:bottom w:val="dashed" w:sz="6" w:space="11" w:color="8F8F8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3</cp:revision>
  <dcterms:created xsi:type="dcterms:W3CDTF">2018-12-28T00:20:00Z</dcterms:created>
  <dcterms:modified xsi:type="dcterms:W3CDTF">2018-12-28T00:27:00Z</dcterms:modified>
</cp:coreProperties>
</file>