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黑体" w:hAnsi="黑体" w:eastAsia="黑体"/>
          <w:sz w:val="32"/>
          <w:szCs w:val="32"/>
        </w:rPr>
      </w:pPr>
      <w:r>
        <w:rPr>
          <w:rFonts w:hint="eastAsia" w:ascii="黑体" w:hAnsi="黑体" w:eastAsia="黑体"/>
          <w:sz w:val="32"/>
          <w:szCs w:val="32"/>
        </w:rPr>
        <w:t>加强校本培训，促进专业发展</w:t>
      </w:r>
    </w:p>
    <w:p>
      <w:pPr>
        <w:ind w:firstLine="640" w:firstLineChars="200"/>
        <w:jc w:val="center"/>
        <w:rPr>
          <w:rFonts w:ascii="黑体" w:hAnsi="黑体" w:eastAsia="黑体"/>
          <w:sz w:val="32"/>
          <w:szCs w:val="32"/>
        </w:rPr>
      </w:pPr>
      <w:r>
        <w:rPr>
          <w:rFonts w:hint="eastAsia" w:ascii="黑体" w:hAnsi="黑体" w:eastAsia="黑体"/>
          <w:sz w:val="32"/>
          <w:szCs w:val="32"/>
        </w:rPr>
        <w:t>抓好课题研究，提升科研能力</w:t>
      </w:r>
    </w:p>
    <w:p>
      <w:pPr>
        <w:spacing w:line="400" w:lineRule="exact"/>
        <w:ind w:firstLine="420" w:firstLineChars="200"/>
        <w:jc w:val="center"/>
      </w:pPr>
      <w:r>
        <w:rPr>
          <w:rFonts w:hint="eastAsia"/>
        </w:rPr>
        <w:t>——</w:t>
      </w:r>
      <w:bookmarkStart w:id="0" w:name="_GoBack"/>
      <w:r>
        <w:rPr>
          <w:rFonts w:hint="eastAsia"/>
        </w:rPr>
        <w:t>2017</w:t>
      </w:r>
      <w:r>
        <w:rPr>
          <w:rFonts w:hint="eastAsia"/>
          <w:lang w:eastAsia="zh-CN"/>
        </w:rPr>
        <w:t>年度</w:t>
      </w:r>
      <w:r>
        <w:rPr>
          <w:rFonts w:hint="eastAsia"/>
        </w:rPr>
        <w:t>校本培训工作总结</w:t>
      </w:r>
      <w:bookmarkEnd w:id="0"/>
    </w:p>
    <w:p>
      <w:pPr>
        <w:spacing w:line="400" w:lineRule="exact"/>
        <w:ind w:firstLine="420" w:firstLineChars="200"/>
        <w:jc w:val="center"/>
      </w:pPr>
      <w:r>
        <w:rPr>
          <w:rFonts w:hint="eastAsia"/>
        </w:rPr>
        <w:t>（新北区孟河中心小学）</w:t>
      </w:r>
    </w:p>
    <w:p>
      <w:pPr>
        <w:spacing w:line="400" w:lineRule="exact"/>
        <w:ind w:firstLine="480" w:firstLineChars="200"/>
        <w:rPr>
          <w:rFonts w:ascii="楷体" w:hAnsi="楷体" w:eastAsia="楷体"/>
          <w:b/>
          <w:sz w:val="24"/>
          <w:szCs w:val="24"/>
        </w:rPr>
      </w:pPr>
      <w:r>
        <w:rPr>
          <w:rFonts w:ascii="楷体" w:hAnsi="楷体" w:eastAsia="楷体"/>
          <w:sz w:val="24"/>
          <w:szCs w:val="24"/>
        </w:rPr>
        <w:t>本学期我校</w:t>
      </w:r>
      <w:r>
        <w:rPr>
          <w:rFonts w:hint="eastAsia" w:ascii="楷体" w:hAnsi="楷体" w:eastAsia="楷体"/>
          <w:sz w:val="24"/>
          <w:szCs w:val="24"/>
        </w:rPr>
        <w:t>校本培训</w:t>
      </w:r>
      <w:r>
        <w:rPr>
          <w:rFonts w:ascii="楷体" w:hAnsi="楷体" w:eastAsia="楷体"/>
          <w:sz w:val="24"/>
          <w:szCs w:val="24"/>
        </w:rPr>
        <w:t>工作</w:t>
      </w:r>
      <w:r>
        <w:rPr>
          <w:rFonts w:hint="eastAsia" w:ascii="楷体" w:hAnsi="楷体" w:eastAsia="楷体"/>
          <w:sz w:val="24"/>
          <w:szCs w:val="24"/>
        </w:rPr>
        <w:t>深入贯彻科学发展观，紧紧围绕学校“十三五”发展规划和 “cheng”文化精神，切实加强教研队伍建设，坚持以教育科研为先导，以校本教研为主体，抓好课题研究，扎实开展有效的教育教学研究活动，改进教学方法，提高教学质量，促进教师专业成长，提升教师科研能力。现总结如下：</w:t>
      </w:r>
    </w:p>
    <w:p>
      <w:pPr>
        <w:spacing w:line="400" w:lineRule="exact"/>
        <w:ind w:firstLine="405"/>
        <w:rPr>
          <w:rFonts w:ascii="楷体" w:hAnsi="楷体" w:eastAsia="楷体"/>
          <w:b/>
          <w:sz w:val="24"/>
          <w:szCs w:val="24"/>
        </w:rPr>
      </w:pPr>
      <w:r>
        <w:rPr>
          <w:rFonts w:hint="eastAsia" w:ascii="楷体" w:hAnsi="楷体" w:eastAsia="楷体"/>
          <w:b/>
          <w:sz w:val="24"/>
          <w:szCs w:val="24"/>
        </w:rPr>
        <w:t>（一）加强校本培训，促进专业发展。</w:t>
      </w:r>
    </w:p>
    <w:p>
      <w:pPr>
        <w:spacing w:line="400" w:lineRule="exact"/>
        <w:ind w:firstLine="420"/>
        <w:rPr>
          <w:rFonts w:ascii="楷体" w:hAnsi="楷体" w:eastAsia="楷体"/>
          <w:sz w:val="24"/>
          <w:szCs w:val="24"/>
        </w:rPr>
      </w:pPr>
      <w:r>
        <w:rPr>
          <w:rFonts w:hint="eastAsia" w:ascii="楷体" w:hAnsi="楷体" w:eastAsia="楷体"/>
          <w:sz w:val="24"/>
          <w:szCs w:val="24"/>
        </w:rPr>
        <w:t>教科研工作的基础是广大教师。教育科研工作的科学有效开展，必须有一支具有一定科研理论水平，勤奋扎实的工作作风和无私奉献精神的教师队伍。本学期，学校进一步抓好校本培训活动，注重校本教研的针对性和实效性，注重层次性、多元化、师本化，继续打造“成长论坛”，扎实开展富有学校特色的校本培训活动，全力推进教师专业成长。</w:t>
      </w:r>
    </w:p>
    <w:p>
      <w:pPr>
        <w:spacing w:line="400" w:lineRule="exact"/>
        <w:rPr>
          <w:rFonts w:ascii="楷体" w:hAnsi="楷体" w:eastAsia="楷体"/>
          <w:b/>
          <w:sz w:val="24"/>
          <w:szCs w:val="24"/>
        </w:rPr>
      </w:pPr>
      <w:r>
        <w:rPr>
          <w:rFonts w:hint="eastAsia" w:ascii="楷体" w:hAnsi="楷体" w:eastAsia="楷体"/>
          <w:b/>
          <w:sz w:val="24"/>
          <w:szCs w:val="24"/>
        </w:rPr>
        <w:t>　　1、倡导读书活动，建设学习型校园。</w:t>
      </w:r>
    </w:p>
    <w:p>
      <w:pPr>
        <w:spacing w:line="400" w:lineRule="exact"/>
        <w:ind w:firstLine="420"/>
        <w:rPr>
          <w:rFonts w:ascii="楷体" w:hAnsi="楷体" w:eastAsia="楷体"/>
          <w:sz w:val="24"/>
          <w:szCs w:val="24"/>
        </w:rPr>
      </w:pPr>
      <w:r>
        <w:rPr>
          <w:rFonts w:hint="eastAsia" w:ascii="楷体" w:hAnsi="楷体" w:eastAsia="楷体"/>
          <w:sz w:val="24"/>
          <w:szCs w:val="24"/>
        </w:rPr>
        <w:t>本学期，我们倡导各学科组四大学科组内研读一本教育专著，潜心研究一个教学问题，感悟一种教学方法，做到有所体验，有所收获。我们提倡以自学为主、集中学习为辅的学习方式，努力提高教师的教科研意识和理论水平，并把理论内化为理念，用理念更好地指导课题研究和教学实践，做学习型、科研型的教师。</w:t>
      </w:r>
    </w:p>
    <w:p>
      <w:pPr>
        <w:spacing w:line="400" w:lineRule="exact"/>
        <w:ind w:firstLine="420"/>
        <w:rPr>
          <w:rFonts w:ascii="楷体" w:hAnsi="楷体" w:eastAsia="楷体"/>
          <w:sz w:val="24"/>
          <w:szCs w:val="24"/>
        </w:rPr>
      </w:pPr>
      <w:r>
        <w:rPr>
          <w:rFonts w:hint="eastAsia" w:ascii="楷体" w:hAnsi="楷体" w:eastAsia="楷体"/>
          <w:sz w:val="24"/>
          <w:szCs w:val="24"/>
        </w:rPr>
        <w:t>语文组本学期推荐组内教师重点研读了特级教师薛法根的《现在开始上语文课》，</w:t>
      </w:r>
      <w:r>
        <w:rPr>
          <w:rFonts w:hint="eastAsia" w:ascii="楷体" w:hAnsi="楷体" w:eastAsia="楷体" w:cs="楷体"/>
          <w:sz w:val="24"/>
          <w:szCs w:val="24"/>
        </w:rPr>
        <w:t>并结合推荐的阅读书目开展主题阅读交流活动。</w:t>
      </w:r>
      <w:r>
        <w:rPr>
          <w:rFonts w:hint="eastAsia" w:ascii="楷体" w:hAnsi="楷体" w:eastAsia="楷体"/>
          <w:sz w:val="24"/>
          <w:szCs w:val="24"/>
        </w:rPr>
        <w:t>数学组老师以《课型范式与实施策略</w:t>
      </w:r>
      <w:r>
        <w:rPr>
          <w:rFonts w:hint="eastAsia" w:ascii="宋体" w:hAnsi="宋体" w:eastAsia="宋体" w:cs="宋体"/>
          <w:sz w:val="24"/>
          <w:szCs w:val="24"/>
        </w:rPr>
        <w:t>•</w:t>
      </w:r>
      <w:r>
        <w:rPr>
          <w:rFonts w:hint="eastAsia" w:ascii="楷体" w:hAnsi="楷体" w:eastAsia="楷体" w:cs="楷体"/>
          <w:sz w:val="24"/>
          <w:szCs w:val="24"/>
        </w:rPr>
        <w:t>小学数学</w:t>
      </w:r>
      <w:r>
        <w:rPr>
          <w:rFonts w:hint="eastAsia" w:ascii="楷体" w:hAnsi="楷体" w:eastAsia="楷体"/>
          <w:sz w:val="24"/>
          <w:szCs w:val="24"/>
        </w:rPr>
        <w:t xml:space="preserve"> 》教育专著课题为基础，重点研究数与代数、空间与几何图形、统计与概率、实践与应用中的数与代数的理论导读，从而来提升教师的学科理论素养。英语组</w:t>
      </w:r>
    </w:p>
    <w:p>
      <w:pPr>
        <w:spacing w:line="400" w:lineRule="exact"/>
        <w:ind w:firstLine="480"/>
        <w:rPr>
          <w:rFonts w:ascii="楷体" w:hAnsi="楷体" w:eastAsia="楷体"/>
          <w:sz w:val="24"/>
          <w:szCs w:val="24"/>
        </w:rPr>
      </w:pPr>
      <w:r>
        <w:rPr>
          <w:rFonts w:hint="eastAsia" w:ascii="楷体" w:hAnsi="楷体" w:eastAsia="楷体"/>
          <w:sz w:val="24"/>
          <w:szCs w:val="24"/>
        </w:rPr>
        <w:t>同时，学校围绕“2017年新北区青年教师读书征文比赛”，还组织校内青年教师共读一本书《教育的理想与信念》，并积极撰写征文，参加比赛。</w:t>
      </w:r>
    </w:p>
    <w:p>
      <w:pPr>
        <w:spacing w:line="400" w:lineRule="exact"/>
        <w:ind w:firstLine="420"/>
        <w:rPr>
          <w:rFonts w:ascii="楷体" w:hAnsi="楷体" w:eastAsia="楷体"/>
          <w:b/>
          <w:sz w:val="24"/>
          <w:szCs w:val="24"/>
        </w:rPr>
      </w:pPr>
      <w:r>
        <w:rPr>
          <w:rFonts w:hint="eastAsia" w:ascii="楷体" w:hAnsi="楷体" w:eastAsia="楷体"/>
          <w:b/>
          <w:sz w:val="24"/>
          <w:szCs w:val="24"/>
        </w:rPr>
        <w:t>2、继续打造“成长论坛”，发挥专家骨干引领辐射作用。</w:t>
      </w:r>
    </w:p>
    <w:p>
      <w:pPr>
        <w:spacing w:line="400" w:lineRule="exact"/>
        <w:ind w:firstLine="420"/>
        <w:rPr>
          <w:rFonts w:ascii="楷体" w:hAnsi="楷体" w:eastAsia="楷体"/>
          <w:sz w:val="24"/>
          <w:szCs w:val="24"/>
        </w:rPr>
      </w:pPr>
      <w:r>
        <w:rPr>
          <w:rFonts w:hint="eastAsia" w:ascii="楷体" w:hAnsi="楷体" w:eastAsia="楷体"/>
          <w:sz w:val="24"/>
          <w:szCs w:val="24"/>
        </w:rPr>
        <w:t>本学期将继续聘请区教研员、教育专家等，对全体教师进行学科课程建设方案的撰写、实施、课堂转型等专题培训。同时，学校要对骨干教师给任务、压担子、搭台子，要对骨干教师实行“优培、重用、厚待”的政策。要求他们带好一个徒弟，振兴所在学科，影响整个学校。对学科“兼职”老师，要求专职教师梳理学科核心素养和课堂教学常规，形成书面材料，对兼职教师进行培训。</w:t>
      </w:r>
    </w:p>
    <w:p>
      <w:pPr>
        <w:spacing w:line="400" w:lineRule="exact"/>
        <w:ind w:firstLine="420"/>
        <w:rPr>
          <w:rFonts w:ascii="楷体" w:hAnsi="楷体" w:eastAsia="楷体"/>
          <w:sz w:val="24"/>
          <w:szCs w:val="24"/>
        </w:rPr>
      </w:pPr>
      <w:r>
        <w:rPr>
          <w:rFonts w:hint="eastAsia" w:ascii="楷体" w:hAnsi="楷体" w:eastAsia="楷体"/>
          <w:sz w:val="24"/>
          <w:szCs w:val="24"/>
        </w:rPr>
        <w:t>本学期，各学科组继续聘请区教研员、教育教学专家，深入学科活动，进行指导。聘请原天宁区教研员</w:t>
      </w:r>
      <w:r>
        <w:rPr>
          <w:rFonts w:hint="eastAsia" w:ascii="楷体" w:hAnsi="楷体" w:eastAsia="楷体" w:cs="宋体"/>
          <w:sz w:val="24"/>
        </w:rPr>
        <w:t>吴美云校长对全体课程编制组成员进行孟河医派德育课程的编制培训活动。聘请特级教师蒋丽清校长对我校语文组乡村骨干教师培育站成员进行课堂指导，聘请薛国民、刘琴对英语区级公开课进行打磨等。同时还邀请了张丽娟校长、姚玲娣校长、王宣艳校长和孙建顺校长参加了学校青年教师基本功竞赛，对他们进行了点评和指导。</w:t>
      </w:r>
    </w:p>
    <w:p>
      <w:pPr>
        <w:spacing w:line="400" w:lineRule="exact"/>
        <w:ind w:firstLine="482" w:firstLineChars="200"/>
        <w:rPr>
          <w:rFonts w:ascii="楷体" w:hAnsi="楷体" w:eastAsia="楷体"/>
          <w:b/>
          <w:sz w:val="24"/>
          <w:szCs w:val="24"/>
        </w:rPr>
      </w:pPr>
      <w:r>
        <w:rPr>
          <w:rFonts w:hint="eastAsia" w:ascii="楷体" w:hAnsi="楷体" w:eastAsia="楷体"/>
          <w:b/>
          <w:sz w:val="24"/>
          <w:szCs w:val="24"/>
        </w:rPr>
        <w:t>3、开展青年教师基本功竞赛，促进青年教师专业成长</w:t>
      </w:r>
    </w:p>
    <w:p>
      <w:pPr>
        <w:spacing w:line="400" w:lineRule="exact"/>
        <w:ind w:firstLine="480" w:firstLineChars="200"/>
        <w:rPr>
          <w:rFonts w:ascii="楷体" w:hAnsi="楷体" w:eastAsia="楷体"/>
          <w:sz w:val="24"/>
          <w:szCs w:val="24"/>
        </w:rPr>
      </w:pPr>
      <w:r>
        <w:rPr>
          <w:rFonts w:hint="eastAsia" w:ascii="楷体" w:hAnsi="楷体" w:eastAsia="楷体"/>
          <w:sz w:val="24"/>
          <w:szCs w:val="24"/>
        </w:rPr>
        <w:t>为激励青年教师加强教学基本功训练，引领教师专业成长，努力造就一支师德修养高、教育观念新、教学基本功硬的教师队伍，从本学期开始，我校组织青年教师基本功竞赛，竞赛项目参照区的比赛内容。五月初我校开展了青年教师说课、上课的基本功竞赛，组内青年教师雷琴华、张亚昕、张双莉、戴妤婷、吴行珊、李月月等参与了比赛，语、数、英、综合四大学科组分别聘请了兄弟学校的名师张丽娟校长、姚玲娣校长、王宣艳校长和孙建顺校长对参加活动的青年教师进行了一一的指导。专家的指导，为优秀教师提供适切的帮助与引领，加速推进了青年教师的成长与学科领军人才的培养。</w:t>
      </w:r>
    </w:p>
    <w:p>
      <w:pPr>
        <w:spacing w:line="400" w:lineRule="exact"/>
        <w:rPr>
          <w:rFonts w:ascii="楷体" w:hAnsi="楷体" w:eastAsia="楷体"/>
          <w:b/>
          <w:sz w:val="24"/>
          <w:szCs w:val="24"/>
        </w:rPr>
      </w:pPr>
      <w:r>
        <w:rPr>
          <w:rFonts w:hint="eastAsia" w:ascii="楷体" w:hAnsi="楷体" w:eastAsia="楷体"/>
          <w:sz w:val="24"/>
          <w:szCs w:val="24"/>
        </w:rPr>
        <w:t>　　</w:t>
      </w:r>
      <w:r>
        <w:rPr>
          <w:rFonts w:hint="eastAsia" w:ascii="楷体" w:hAnsi="楷体" w:eastAsia="楷体"/>
          <w:b/>
          <w:sz w:val="24"/>
          <w:szCs w:val="24"/>
        </w:rPr>
        <w:t>（二）抓好课题研究，提升科研能力。</w:t>
      </w:r>
    </w:p>
    <w:p>
      <w:pPr>
        <w:spacing w:line="400" w:lineRule="exact"/>
        <w:ind w:firstLine="480"/>
        <w:rPr>
          <w:rFonts w:ascii="楷体" w:hAnsi="楷体" w:eastAsia="楷体"/>
          <w:sz w:val="24"/>
          <w:szCs w:val="24"/>
        </w:rPr>
      </w:pPr>
      <w:r>
        <w:rPr>
          <w:rFonts w:hint="eastAsia" w:ascii="楷体" w:hAnsi="楷体" w:eastAsia="楷体"/>
          <w:sz w:val="24"/>
          <w:szCs w:val="24"/>
        </w:rPr>
        <w:t>本学期，我们继续抓好市级备案课题《传承孟河医派精神，构建学校“cheng”文化的实践研究》、《在小学阅读教学中培养学生语用能力的实践研究》的研究工作，并鼓励教师以日常教学中的小问题为抓手，积极撰写微型课题方案，以课堂教学为阵地，积极开展课题研究，规范研究过程，唱响教育科研的主旋律，重视对教育科研的管理，增强实效。</w:t>
      </w:r>
    </w:p>
    <w:p>
      <w:pPr>
        <w:spacing w:line="400" w:lineRule="exact"/>
        <w:ind w:firstLine="480"/>
        <w:rPr>
          <w:rFonts w:ascii="楷体" w:hAnsi="楷体" w:eastAsia="楷体"/>
          <w:sz w:val="24"/>
          <w:szCs w:val="24"/>
        </w:rPr>
      </w:pPr>
      <w:r>
        <w:rPr>
          <w:rFonts w:hint="eastAsia" w:ascii="楷体" w:hAnsi="楷体" w:eastAsia="楷体"/>
          <w:sz w:val="24"/>
          <w:szCs w:val="24"/>
        </w:rPr>
        <w:t>1、统领性课题的研究渗透到学校生活的方方面面。</w:t>
      </w:r>
    </w:p>
    <w:p>
      <w:pPr>
        <w:spacing w:line="400" w:lineRule="exact"/>
        <w:ind w:firstLine="480"/>
        <w:rPr>
          <w:rFonts w:ascii="楷体" w:hAnsi="楷体" w:eastAsia="楷体"/>
          <w:sz w:val="24"/>
          <w:szCs w:val="24"/>
        </w:rPr>
      </w:pPr>
      <w:r>
        <w:rPr>
          <w:rFonts w:hint="eastAsia" w:ascii="楷体" w:hAnsi="楷体" w:eastAsia="楷体"/>
          <w:sz w:val="24"/>
          <w:szCs w:val="24"/>
        </w:rPr>
        <w:t>（1）“城”文化，让校园环境更富成长气息。</w:t>
      </w:r>
    </w:p>
    <w:p>
      <w:pPr>
        <w:spacing w:line="400" w:lineRule="exact"/>
        <w:ind w:firstLine="480"/>
        <w:rPr>
          <w:rFonts w:ascii="楷体" w:hAnsi="楷体" w:eastAsia="楷体"/>
          <w:sz w:val="24"/>
          <w:szCs w:val="24"/>
        </w:rPr>
      </w:pPr>
      <w:r>
        <w:rPr>
          <w:rFonts w:hint="eastAsia" w:ascii="楷体" w:hAnsi="楷体" w:eastAsia="楷体"/>
          <w:sz w:val="24"/>
          <w:szCs w:val="24"/>
        </w:rPr>
        <w:t>（2）“cheng”课程，让师生教学生活精彩纷呈。</w:t>
      </w:r>
    </w:p>
    <w:p>
      <w:pPr>
        <w:spacing w:line="400" w:lineRule="exact"/>
        <w:ind w:firstLine="480"/>
        <w:rPr>
          <w:rFonts w:ascii="楷体" w:hAnsi="楷体" w:eastAsia="楷体"/>
          <w:sz w:val="24"/>
          <w:szCs w:val="24"/>
        </w:rPr>
      </w:pPr>
      <w:r>
        <w:rPr>
          <w:rFonts w:hint="eastAsia" w:ascii="楷体" w:hAnsi="楷体" w:eastAsia="楷体"/>
          <w:sz w:val="24"/>
          <w:szCs w:val="24"/>
        </w:rPr>
        <w:t>（3）“诚”文化，让学校管理更具活力与张力。</w:t>
      </w:r>
    </w:p>
    <w:p>
      <w:pPr>
        <w:spacing w:line="400" w:lineRule="exact"/>
        <w:ind w:firstLine="480"/>
        <w:rPr>
          <w:rFonts w:ascii="楷体" w:hAnsi="楷体" w:eastAsia="楷体"/>
          <w:sz w:val="24"/>
          <w:szCs w:val="24"/>
        </w:rPr>
      </w:pPr>
      <w:r>
        <w:rPr>
          <w:rFonts w:hint="eastAsia" w:ascii="楷体" w:hAnsi="楷体" w:eastAsia="楷体"/>
          <w:sz w:val="24"/>
          <w:szCs w:val="24"/>
        </w:rPr>
        <w:t>（4）“成”文化，让师生成长成为生活常态。</w:t>
      </w:r>
    </w:p>
    <w:p>
      <w:pPr>
        <w:spacing w:line="400" w:lineRule="exact"/>
        <w:ind w:firstLine="480"/>
        <w:rPr>
          <w:rFonts w:ascii="楷体" w:hAnsi="楷体" w:eastAsia="楷体"/>
          <w:sz w:val="24"/>
          <w:szCs w:val="24"/>
        </w:rPr>
      </w:pPr>
      <w:r>
        <w:rPr>
          <w:rFonts w:hint="eastAsia" w:ascii="楷体" w:hAnsi="楷体" w:eastAsia="楷体"/>
          <w:sz w:val="24"/>
          <w:szCs w:val="24"/>
        </w:rPr>
        <w:t>（5）回眸与展望，“cheng”文化凝聚发展志气。</w:t>
      </w:r>
    </w:p>
    <w:p>
      <w:pPr>
        <w:spacing w:line="400" w:lineRule="exact"/>
        <w:ind w:firstLine="480"/>
        <w:rPr>
          <w:rFonts w:ascii="楷体" w:hAnsi="楷体" w:eastAsia="楷体"/>
          <w:sz w:val="24"/>
          <w:szCs w:val="24"/>
        </w:rPr>
      </w:pPr>
      <w:r>
        <w:rPr>
          <w:rFonts w:hint="eastAsia" w:ascii="楷体" w:hAnsi="楷体" w:eastAsia="楷体"/>
          <w:sz w:val="24"/>
          <w:szCs w:val="24"/>
        </w:rPr>
        <w:t>2、学科课题与教研活动紧密结合，加强教研活动的序列性、专题化研究</w:t>
      </w:r>
    </w:p>
    <w:p>
      <w:pPr>
        <w:spacing w:line="400" w:lineRule="exact"/>
        <w:ind w:firstLine="480"/>
        <w:rPr>
          <w:rFonts w:ascii="楷体" w:hAnsi="楷体" w:eastAsia="楷体"/>
          <w:sz w:val="24"/>
          <w:szCs w:val="24"/>
        </w:rPr>
      </w:pPr>
      <w:r>
        <w:rPr>
          <w:rFonts w:hint="eastAsia" w:ascii="楷体" w:hAnsi="楷体" w:eastAsia="楷体"/>
          <w:sz w:val="24"/>
          <w:szCs w:val="24"/>
        </w:rPr>
        <w:t>本学期，语文学科组将教研活动与区级课题《在小学阅读教学中培养学生语用能力的实践研究》研究活动相融合，聚焦语文教学中存在的现实问题，进行长程设计，扎实开展主题化、序列化的研究与实践，努力促进教研方式的转变和教师的专业成长。</w:t>
      </w:r>
    </w:p>
    <w:p>
      <w:pPr>
        <w:spacing w:line="400" w:lineRule="exact"/>
        <w:ind w:firstLine="480"/>
        <w:rPr>
          <w:rFonts w:ascii="楷体" w:hAnsi="楷体" w:eastAsia="楷体"/>
          <w:sz w:val="24"/>
          <w:szCs w:val="24"/>
        </w:rPr>
      </w:pPr>
      <w:r>
        <w:rPr>
          <w:rFonts w:hint="eastAsia" w:ascii="楷体" w:hAnsi="楷体" w:eastAsia="楷体"/>
          <w:sz w:val="24"/>
          <w:szCs w:val="24"/>
        </w:rPr>
        <w:t>课题组教师围绕“在小学阅读教学中培养学生语用能力的实践研究”的主题，以提升学生学科素养为最终目的，由张双莉老师上研讨课《螳螂捕蝉》，雷琴华老师上研讨课《赶海》，张亚昕老师上研讨课《木兰从军》，王建群老师上研讨课《爱如茉莉》，王珺老师上研讨课《番茄太阳》，戴妤婷老师上研讨课《蚂蚁和蝈蝈》。课题负责人提前介入备课，加强活动的指导。听课老师改变了听、评课的视角。听、评课时，不仅关注教师交给学生什么知识，更注重看教师是否关注了课堂转型，能做到以生为本位，关注学生的差异性，教学环节是否以提升学生的学科素养和学习能力为主，是否做到为学生的言语智能而教，努力提高学生的语用能力。教研活动有时效。</w:t>
      </w:r>
    </w:p>
    <w:p>
      <w:pPr>
        <w:spacing w:line="400" w:lineRule="exact"/>
        <w:ind w:firstLine="480"/>
        <w:rPr>
          <w:rFonts w:ascii="楷体" w:hAnsi="楷体" w:eastAsia="楷体"/>
          <w:sz w:val="24"/>
          <w:szCs w:val="24"/>
        </w:rPr>
      </w:pPr>
      <w:r>
        <w:rPr>
          <w:rFonts w:hint="eastAsia" w:ascii="楷体" w:hAnsi="楷体" w:eastAsia="楷体"/>
          <w:sz w:val="24"/>
          <w:szCs w:val="24"/>
        </w:rPr>
        <w:t>（三）教科研成果</w:t>
      </w:r>
    </w:p>
    <w:p>
      <w:pPr>
        <w:spacing w:line="400" w:lineRule="exact"/>
        <w:ind w:firstLine="480"/>
        <w:rPr>
          <w:rFonts w:ascii="楷体" w:hAnsi="楷体" w:eastAsia="楷体"/>
          <w:sz w:val="24"/>
          <w:szCs w:val="24"/>
        </w:rPr>
      </w:pPr>
      <w:r>
        <w:rPr>
          <w:rFonts w:hint="eastAsia" w:ascii="楷体" w:hAnsi="楷体" w:eastAsia="楷体"/>
          <w:sz w:val="24"/>
          <w:szCs w:val="24"/>
        </w:rPr>
        <w:t>语文学科组：三（1）班和三（3）班在新北区小学语文整班朗读比赛中获二等奖；二（1）班和五（1）班在新北区2017年小学生整班写字比赛中获二等奖。雷琴华老师撰写的征文《等待花开，芬芳自来》在2017年新北区青年教师读书征文比赛中获一等奖，撰写的教学设计《插入表格》在十一届蓝天杯优秀教学设计比赛中获三等奖；撰写的论文《cheng文化，为学生成长奠基》发表于《江苏教育界》。张双莉老师撰写的教学设计《夹竹桃》在十一届蓝天杯优秀教学设计比赛中获三等奖。魏嘉玮、张莲弟同学的书法作品在2017年新北区“我为高新区增色添彩”师生书画评比活动分别获一、二等奖。张梓萌同学撰写的征文《我的雀斑会跳舞》读后感在2016年度常州市红领巾读书征文比赛中获得小学组个人三等奖。</w:t>
      </w:r>
    </w:p>
    <w:p>
      <w:pPr>
        <w:spacing w:line="400" w:lineRule="exact"/>
        <w:ind w:firstLine="480"/>
        <w:rPr>
          <w:rFonts w:ascii="楷体" w:hAnsi="楷体" w:eastAsia="楷体"/>
          <w:sz w:val="24"/>
          <w:szCs w:val="24"/>
        </w:rPr>
      </w:pPr>
      <w:r>
        <w:rPr>
          <w:rFonts w:hint="eastAsia" w:ascii="楷体" w:hAnsi="楷体" w:eastAsia="楷体"/>
          <w:sz w:val="24"/>
          <w:szCs w:val="24"/>
        </w:rPr>
        <w:t>数学学科组：六年级组在新北区“小学数学教师说教材”比赛中获一等奖。</w:t>
      </w:r>
    </w:p>
    <w:p>
      <w:pPr>
        <w:spacing w:line="400" w:lineRule="exact"/>
        <w:ind w:firstLine="480"/>
        <w:rPr>
          <w:rFonts w:ascii="楷体" w:hAnsi="楷体" w:eastAsia="楷体"/>
          <w:sz w:val="24"/>
          <w:szCs w:val="24"/>
        </w:rPr>
      </w:pPr>
      <w:r>
        <w:rPr>
          <w:rFonts w:hint="eastAsia" w:ascii="楷体" w:hAnsi="楷体" w:eastAsia="楷体"/>
          <w:sz w:val="24"/>
          <w:szCs w:val="24"/>
        </w:rPr>
        <w:t>指导杨雨洵、商  佳、钱刘昊等同学撰写数学小论文在第九届“小数杯·小小数学家”优秀科普小论文评选中获二等奖4人，三等奖8人。指导杨雨洵、邱皓宇、商  佳等同学在第九届“小数杯·小小数学家”竞赛中获一等奖2人，二等奖5人，三等奖5人。朱红星、雷红霞老师获得优秀指导教师奖。</w:t>
      </w:r>
    </w:p>
    <w:p>
      <w:pPr>
        <w:spacing w:line="400" w:lineRule="exact"/>
        <w:ind w:firstLine="480"/>
        <w:rPr>
          <w:rFonts w:ascii="楷体" w:hAnsi="楷体" w:eastAsia="楷体"/>
          <w:sz w:val="24"/>
          <w:szCs w:val="24"/>
        </w:rPr>
      </w:pPr>
      <w:r>
        <w:rPr>
          <w:rFonts w:hint="eastAsia" w:ascii="楷体" w:hAnsi="楷体" w:eastAsia="楷体"/>
          <w:sz w:val="24"/>
          <w:szCs w:val="24"/>
        </w:rPr>
        <w:t>吴丽丽老师写的教学设计《数据与整理》在十一届蓝天杯优秀教学设计比赛中获二等奖；张思月老师撰写的教学设计《两位数加一位数（进位）》在获三等奖，冷小燕老师撰写的教学设计《反比例》获三等奖。</w:t>
      </w:r>
    </w:p>
    <w:p>
      <w:pPr>
        <w:spacing w:line="400" w:lineRule="exact"/>
        <w:ind w:firstLine="480"/>
        <w:rPr>
          <w:rFonts w:ascii="楷体" w:hAnsi="楷体" w:eastAsia="楷体"/>
          <w:sz w:val="24"/>
          <w:szCs w:val="24"/>
        </w:rPr>
      </w:pPr>
      <w:r>
        <w:rPr>
          <w:rFonts w:hint="eastAsia" w:ascii="楷体" w:hAnsi="楷体" w:eastAsia="楷体"/>
          <w:sz w:val="24"/>
          <w:szCs w:val="24"/>
        </w:rPr>
        <w:t>英语组：四（4）班在新北区小学英语四年级书写比赛评比中获二等奖。王晴晴撰写的征文《学习中寻梦提升，反思中逐步蜕变》在2017年新北区青年教师读书征文比赛中获二等奖，撰写的教学设计《3B Unit 8 We’re twins》在十一届蓝天杯优秀教学设计比赛中获三等奖；史群撰写的教学设计《Unit 8 How are you（Period 1）》获三等奖；杨洁</w:t>
      </w:r>
      <w:r>
        <w:rPr>
          <w:rFonts w:hint="eastAsia" w:ascii="楷体" w:hAnsi="楷体" w:eastAsia="楷体"/>
          <w:sz w:val="24"/>
          <w:szCs w:val="24"/>
        </w:rPr>
        <w:tab/>
      </w:r>
      <w:r>
        <w:rPr>
          <w:rFonts w:hint="eastAsia" w:ascii="楷体" w:hAnsi="楷体" w:eastAsia="楷体"/>
          <w:sz w:val="24"/>
          <w:szCs w:val="24"/>
        </w:rPr>
        <w:t>撰写的教学设计《Unit 8 Dreams》获三等奖。指导江敏同学在2017年新北区小学英语五年级写作比赛中获一等奖。</w:t>
      </w:r>
    </w:p>
    <w:p>
      <w:pPr>
        <w:spacing w:line="400" w:lineRule="exact"/>
        <w:ind w:firstLine="480"/>
        <w:rPr>
          <w:rFonts w:ascii="楷体" w:hAnsi="楷体" w:eastAsia="楷体"/>
          <w:sz w:val="24"/>
          <w:szCs w:val="24"/>
        </w:rPr>
      </w:pPr>
      <w:r>
        <w:rPr>
          <w:rFonts w:hint="eastAsia" w:ascii="楷体" w:hAnsi="楷体" w:eastAsia="楷体"/>
          <w:sz w:val="24"/>
          <w:szCs w:val="24"/>
        </w:rPr>
        <w:t>综合组：张双莉、王建群撰写的“我是小药农”综合实践活动研究报告在2017年常州市中小学研究性学习优秀成果评选中获一等奖；在新北区中小学研究性学习优秀成果评比中获一等奖。</w:t>
      </w:r>
    </w:p>
    <w:p>
      <w:pPr>
        <w:spacing w:line="400" w:lineRule="exact"/>
        <w:ind w:firstLine="480"/>
        <w:rPr>
          <w:rFonts w:hint="eastAsia" w:ascii="楷体" w:hAnsi="楷体" w:eastAsia="楷体"/>
          <w:sz w:val="24"/>
          <w:szCs w:val="24"/>
        </w:rPr>
      </w:pPr>
      <w:r>
        <w:rPr>
          <w:rFonts w:hint="eastAsia" w:ascii="楷体" w:hAnsi="楷体" w:eastAsia="楷体"/>
          <w:sz w:val="24"/>
          <w:szCs w:val="24"/>
        </w:rPr>
        <w:t>教育科研是一项长期而艰巨的工作。我校虽做了一些工作，取得了一些成绩，但还存在着一些问题，在以后的工作中，更要进一步塑造群体科研的氛围，加强课堂教学与科研结合的研究，加强学校大课题和个人小课题的申报研究工作，加强资料的收集积累和分析研究，力求有更大的创新性和突破性的进展，促进教师在课程改革的教育教学研究与实践中成长。</w:t>
      </w:r>
    </w:p>
    <w:p>
      <w:pPr>
        <w:spacing w:line="400" w:lineRule="exact"/>
        <w:ind w:firstLine="480"/>
        <w:jc w:val="right"/>
        <w:rPr>
          <w:rFonts w:hint="eastAsia" w:ascii="楷体" w:hAnsi="楷体" w:eastAsia="楷体"/>
          <w:sz w:val="24"/>
          <w:szCs w:val="24"/>
        </w:rPr>
      </w:pPr>
    </w:p>
    <w:p>
      <w:pPr>
        <w:spacing w:line="400" w:lineRule="exact"/>
        <w:ind w:firstLine="480"/>
        <w:jc w:val="right"/>
        <w:rPr>
          <w:rFonts w:ascii="楷体" w:hAnsi="楷体" w:eastAsia="楷体"/>
          <w:sz w:val="24"/>
          <w:szCs w:val="24"/>
        </w:rPr>
      </w:pPr>
    </w:p>
    <w:sectPr>
      <w:footerReference r:id="rId3" w:type="default"/>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95087"/>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6E"/>
    <w:rsid w:val="000C1F90"/>
    <w:rsid w:val="000C1FCD"/>
    <w:rsid w:val="001268AD"/>
    <w:rsid w:val="00146491"/>
    <w:rsid w:val="00147EC3"/>
    <w:rsid w:val="0017085D"/>
    <w:rsid w:val="00187DA5"/>
    <w:rsid w:val="001A0597"/>
    <w:rsid w:val="0023070F"/>
    <w:rsid w:val="002431A2"/>
    <w:rsid w:val="00293FE4"/>
    <w:rsid w:val="002E7D1D"/>
    <w:rsid w:val="0030043D"/>
    <w:rsid w:val="00322757"/>
    <w:rsid w:val="00361A9D"/>
    <w:rsid w:val="00415FFA"/>
    <w:rsid w:val="005116E8"/>
    <w:rsid w:val="00531ABC"/>
    <w:rsid w:val="00586E86"/>
    <w:rsid w:val="005C2FA7"/>
    <w:rsid w:val="005E62DC"/>
    <w:rsid w:val="00662F58"/>
    <w:rsid w:val="00706D86"/>
    <w:rsid w:val="007167C6"/>
    <w:rsid w:val="007734F4"/>
    <w:rsid w:val="007A4701"/>
    <w:rsid w:val="00835A8D"/>
    <w:rsid w:val="008401AE"/>
    <w:rsid w:val="008F04DD"/>
    <w:rsid w:val="0092044E"/>
    <w:rsid w:val="00923497"/>
    <w:rsid w:val="00954F6E"/>
    <w:rsid w:val="00982640"/>
    <w:rsid w:val="00995472"/>
    <w:rsid w:val="00A00163"/>
    <w:rsid w:val="00A737BF"/>
    <w:rsid w:val="00A96CF8"/>
    <w:rsid w:val="00BA090F"/>
    <w:rsid w:val="00BF0509"/>
    <w:rsid w:val="00C21E83"/>
    <w:rsid w:val="00C52096"/>
    <w:rsid w:val="00D97416"/>
    <w:rsid w:val="00E84E4F"/>
    <w:rsid w:val="27B7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4"/>
    <w:link w:val="3"/>
    <w:semiHidden/>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422F8-09B1-4A69-94C0-7023EF2288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490</Words>
  <Characters>2796</Characters>
  <Lines>23</Lines>
  <Paragraphs>6</Paragraphs>
  <TotalTime>5</TotalTime>
  <ScaleCrop>false</ScaleCrop>
  <LinksUpToDate>false</LinksUpToDate>
  <CharactersWithSpaces>3280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2017-12-25T12:06:00Z</dcterms:created>
  <dc:creator>hp</dc:creator>
  <cp:lastModifiedBy>Administrator</cp:lastModifiedBy>
  <cp:lastPrinted>2017-12-25T12:06:00Z</cp:lastPrinted>
  <dcterms:modified xsi:type="dcterms:W3CDTF">2018-12-26T16:13:22Z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