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883" w:firstLineChars="200"/>
        <w:jc w:val="center"/>
        <w:outlineLvl w:val="1"/>
        <w:rPr>
          <w:rFonts w:hint="eastAsia" w:ascii="黑体" w:hAnsi="黑体" w:eastAsia="黑体" w:cs="宋体"/>
          <w:b/>
          <w:color w:val="auto"/>
          <w:kern w:val="0"/>
          <w:sz w:val="44"/>
          <w:szCs w:val="44"/>
          <w:lang w:val="en-US" w:eastAsia="zh-CN"/>
        </w:rPr>
      </w:pPr>
      <w:bookmarkStart w:id="0" w:name="_GoBack"/>
      <w:r>
        <w:rPr>
          <w:rFonts w:hint="eastAsia" w:ascii="黑体" w:hAnsi="黑体" w:eastAsia="黑体" w:cs="宋体"/>
          <w:b/>
          <w:color w:val="auto"/>
          <w:kern w:val="0"/>
          <w:sz w:val="44"/>
          <w:szCs w:val="44"/>
        </w:rPr>
        <w:t>管建刚《我的作文评改举隅》</w:t>
      </w:r>
      <w:r>
        <w:rPr>
          <w:rFonts w:hint="eastAsia" w:ascii="黑体" w:hAnsi="黑体" w:eastAsia="黑体" w:cs="宋体"/>
          <w:b/>
          <w:color w:val="auto"/>
          <w:kern w:val="0"/>
          <w:sz w:val="44"/>
          <w:szCs w:val="44"/>
          <w:lang w:eastAsia="zh-CN"/>
        </w:rPr>
        <w:t>有感</w:t>
      </w:r>
      <w:bookmarkEnd w:id="0"/>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560" w:firstLineChars="200"/>
        <w:jc w:val="center"/>
        <w:textAlignment w:val="auto"/>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礼河实验学校</w:t>
      </w:r>
      <w:r>
        <w:rPr>
          <w:rFonts w:hint="eastAsia" w:ascii="宋体" w:hAnsi="宋体" w:eastAsia="宋体" w:cs="宋体"/>
          <w:color w:val="auto"/>
          <w:kern w:val="0"/>
          <w:sz w:val="28"/>
          <w:szCs w:val="28"/>
          <w:lang w:val="en-US" w:eastAsia="zh-CN"/>
        </w:rPr>
        <w:t xml:space="preserve">    刘晶</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管建刚老师认为，作文教学是一个弱势群体，作文教学研究是一个落后群体。他以其特有的风格，急切地发出自己的叫声。用他的话来讲，“小学作文教学太寂寞了，死一样的沉寂里，要的是证明活着的声音。”作为小学语文老师，我也曾在日常教学中皮改过低年级学生的作文。如何在保留学生想象力创造力的同时，引导他们运用已有的语文素养进行更加顺畅的表达，是我当时一直努力试图攻克的难题。让作文评改活起来，是我追求的目标。读管老师的书，吸引我的是他的见解，看他的作文评改，受到启发的是他语言里所蕴含的思想，读他的书就像是在听他的心声，因为他关于作文教学的话语几乎都是从思想深处迸发出来的。</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一、读管老师的作文教学主张</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管老师的作文教学是一种深刻的、持久的反思，是一种富有学术含量的研究，是一种他所自诩的革命。管建刚作文教学主张的思想源泉在于理想的作文教学是教师自己再一次、不断地“过童年生活”。</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他的作文教学革命的关键点，是他的作文教学有鲜明的、坚定的主张，纵观管建刚作文教学专著，发现他有一个主导思想，那就是让学生主动地、愉快地学会写作文，创造性地写作文，享受作文。首先，他坚定地认为，写作文说到底是关注写作文的那个“人”。学生是作文教学中的核心人物，不以学生为主体、为核心展开的教学不应视为最好的作文教学，甚至不是真正的作文教学。其次，他坚定地认为写作是为了自我表达和与人交流。学生是作文教学的主人，一是学生都是有巨大的可能性，二是作文是学生自己心灵的发现。在他看来，学生的生活是其写作的金矿，每个学生的内心都有一座写作金矿。因此，学生的作文是自己开发内在的金矿，是开发生活的金矿。管建刚老师认为，作文教学的“最佳路径”或者说方向就是：作文教学应该贯穿“先学后教”、“以学定教”、“顺学而教”的原则。</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管老师的作文教学主张也是一个系统。在 “让学生主动地、愉快地学会作文，创造性地写好作文，享受作文”的统领下，分三个层次：第一层次是“文心”重于“文字”。对于“文心”，他将其聚焦在激发学生写作兴趣和写作意志上。第二层次是“生活”富于“生成”。他强调，不要把学生的作文和学生的日常生活割裂开来。第三层次是关于兴趣与技能、发现与观察、讲评与指导、多改与多写、真实与虚构、课内与课外、写作与阅读等，同样充溢着思想和智慧。</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二、识管老师的作文评改主张</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管老师对作文的评改有着鲜明的主张。第一，“多改”重于“多写”。他认为，作文是写出来的，作文能力却是改出来的。因此，在平时要多引导学生修改自己的作文，想方设法去激发学生修改作文的热情。“修改的热情”有了，“修改的理智”也要跟上去。譬如，语言改得有节奏感、音韵感，避免用词重复，词序、句序、段序的调整，提示语的修改，故事推进次序、快慢的变更等等。第二，改作文，要“多就少改”。“少改”，“多就”，保护作文兴趣，保持作文自信。其次，管老师认为，教师要学会发现学生作文中的问题，这就需要老师具有对文字的敏感力，文字的敏感力，来自对文字细致的梳理和琢磨。语言的敏感力，光读，效用不大，要琢磨。“细改”，是做好的琢磨方式。</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三、观管老师的作文评改点滴</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看了管老师《我的作文评改举隅》一书，在细细看了管老师修改的作文后，才知道“评改”的学问很深，尤其是觉得教师评改要静心，要思前顾后。在评改作文时，要使文字前后相顾，风格要前后一致，此外还要注意段落的匀称、长句断短句、主语中置、句与句留空隙……这些道理都是我以前所没有关注到的。</w:t>
      </w:r>
    </w:p>
    <w:p>
      <w:pPr>
        <w:keepNext w:val="0"/>
        <w:keepLines w:val="0"/>
        <w:pageBreakBefore w:val="0"/>
        <w:widowControl/>
        <w:shd w:val="clear" w:color="auto" w:fill="FFFFFF"/>
        <w:kinsoku/>
        <w:wordWrap/>
        <w:overflowPunct/>
        <w:topLinePunct w:val="0"/>
        <w:autoSpaceDE/>
        <w:autoSpaceDN/>
        <w:bidi w:val="0"/>
        <w:adjustRightInd/>
        <w:snapToGrid/>
        <w:spacing w:after="75" w:line="360" w:lineRule="auto"/>
        <w:ind w:firstLine="480" w:firstLineChars="200"/>
        <w:jc w:val="left"/>
        <w:textAlignment w:val="auto"/>
        <w:outlineLvl w:val="9"/>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我想一份好的作文评改，不仅需要语文老师明白，作文可以怎么“改”，为什么这么“改”；学生也要渐渐习得，作文可以怎么“改”，为什么这么“改”。这本《我的作文评改举隅》可谓是我们语文老师的一场及时雨。</w:t>
      </w:r>
    </w:p>
    <w:p>
      <w:pPr>
        <w:widowControl/>
        <w:shd w:val="clear" w:color="auto" w:fill="FFFFFF"/>
        <w:spacing w:after="75" w:line="440" w:lineRule="exact"/>
        <w:ind w:firstLine="480" w:firstLineChars="200"/>
        <w:jc w:val="left"/>
        <w:rPr>
          <w:rFonts w:hint="eastAsia" w:cs="宋体" w:asciiTheme="minorEastAsia" w:hAnsiTheme="minorEastAsia"/>
          <w:color w:val="464646"/>
          <w:kern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0" w:firstLine="420"/>
        <w:jc w:val="center"/>
        <w:rPr>
          <w:rFonts w:hint="eastAsia" w:ascii="新宋体" w:hAnsi="新宋体" w:eastAsia="新宋体" w:cs="新宋体"/>
          <w:b w:val="0"/>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0" w:firstLine="420"/>
        <w:jc w:val="center"/>
        <w:rPr>
          <w:rFonts w:hint="eastAsia" w:ascii="新宋体" w:hAnsi="新宋体" w:eastAsia="新宋体" w:cs="新宋体"/>
          <w:b w:val="0"/>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0" w:firstLine="420"/>
        <w:jc w:val="center"/>
        <w:rPr>
          <w:rFonts w:hint="eastAsia" w:ascii="新宋体" w:hAnsi="新宋体" w:eastAsia="新宋体" w:cs="新宋体"/>
          <w:b w:val="0"/>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0" w:firstLine="420"/>
        <w:jc w:val="center"/>
        <w:rPr>
          <w:rFonts w:hint="eastAsia" w:ascii="新宋体" w:hAnsi="新宋体" w:eastAsia="新宋体" w:cs="新宋体"/>
          <w:b w:val="0"/>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360" w:lineRule="atLeast"/>
        <w:ind w:left="0" w:firstLine="420"/>
        <w:jc w:val="center"/>
        <w:rPr>
          <w:rFonts w:hint="eastAsia" w:ascii="新宋体" w:hAnsi="新宋体" w:eastAsia="新宋体" w:cs="新宋体"/>
          <w:b w:val="0"/>
          <w:i w:val="0"/>
          <w:caps w:val="0"/>
          <w:color w:val="000000"/>
          <w:spacing w:val="0"/>
          <w:sz w:val="32"/>
          <w:szCs w:val="32"/>
          <w:shd w:val="clear" w:fill="FFFFFF"/>
        </w:rPr>
      </w:pPr>
    </w:p>
    <w:p>
      <w:pPr>
        <w:widowControl/>
        <w:shd w:val="clear" w:color="auto" w:fill="FFFFFF"/>
        <w:spacing w:after="75" w:line="440" w:lineRule="exact"/>
        <w:ind w:firstLine="480" w:firstLineChars="200"/>
        <w:jc w:val="left"/>
        <w:rPr>
          <w:rFonts w:hint="eastAsia" w:cs="宋体" w:asciiTheme="minorEastAsia" w:hAnsiTheme="minorEastAsia"/>
          <w:color w:val="464646"/>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28"/>
    <w:rsid w:val="002F2828"/>
    <w:rsid w:val="009A7206"/>
    <w:rsid w:val="00BD0D26"/>
    <w:rsid w:val="00F32B8B"/>
    <w:rsid w:val="00F632B5"/>
    <w:rsid w:val="26AE7FA1"/>
    <w:rsid w:val="35BC7A7C"/>
    <w:rsid w:val="3C4066F1"/>
    <w:rsid w:val="57901431"/>
    <w:rsid w:val="6F8E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styleId="9">
    <w:name w:val="Hyperlink"/>
    <w:basedOn w:val="7"/>
    <w:unhideWhenUsed/>
    <w:qFormat/>
    <w:uiPriority w:val="99"/>
    <w:rPr>
      <w:color w:val="0000FF"/>
      <w:u w:val="single"/>
    </w:rPr>
  </w:style>
  <w:style w:type="character" w:styleId="10">
    <w:name w:val="HTML Cite"/>
    <w:basedOn w:val="7"/>
    <w:unhideWhenUsed/>
    <w:qFormat/>
    <w:uiPriority w:val="99"/>
    <w:rPr>
      <w:i/>
      <w:iCs/>
    </w:r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apple-converted-space"/>
    <w:basedOn w:val="7"/>
    <w:uiPriority w:val="0"/>
  </w:style>
  <w:style w:type="character" w:customStyle="1" w:styleId="14">
    <w:name w:val="time"/>
    <w:basedOn w:val="7"/>
    <w:qFormat/>
    <w:uiPriority w:val="0"/>
  </w:style>
  <w:style w:type="character" w:customStyle="1" w:styleId="15">
    <w:name w:val="sg_txtb"/>
    <w:basedOn w:val="7"/>
    <w:qFormat/>
    <w:uiPriority w:val="0"/>
  </w:style>
  <w:style w:type="character" w:customStyle="1" w:styleId="16">
    <w:name w:val="批注框文本 Char"/>
    <w:basedOn w:val="7"/>
    <w:link w:val="3"/>
    <w:semiHidden/>
    <w:qFormat/>
    <w:uiPriority w:val="99"/>
    <w:rPr>
      <w:sz w:val="18"/>
      <w:szCs w:val="18"/>
    </w:rPr>
  </w:style>
  <w:style w:type="character" w:customStyle="1" w:styleId="17">
    <w:name w:val="页眉 Char"/>
    <w:basedOn w:val="7"/>
    <w:link w:val="5"/>
    <w:qFormat/>
    <w:uiPriority w:val="99"/>
    <w:rPr>
      <w:sz w:val="18"/>
      <w:szCs w:val="18"/>
    </w:rPr>
  </w:style>
  <w:style w:type="character" w:customStyle="1" w:styleId="18">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229</Words>
  <Characters>1309</Characters>
  <Lines>10</Lines>
  <Paragraphs>3</Paragraphs>
  <TotalTime>5</TotalTime>
  <ScaleCrop>false</ScaleCrop>
  <LinksUpToDate>false</LinksUpToDate>
  <CharactersWithSpaces>1535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2017-07-27T11:46:00Z</dcterms:created>
  <dc:creator>Administrator</dc:creator>
  <cp:lastModifiedBy>Administrator</cp:lastModifiedBy>
  <dcterms:modified xsi:type="dcterms:W3CDTF">2018-12-26T07:41:32Z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