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666666"/>
          <w:spacing w:val="0"/>
          <w:sz w:val="28"/>
          <w:szCs w:val="28"/>
        </w:rPr>
        <w:t>学习《新时代中小学教师职业行为十项准则》心得体会</w:t>
      </w:r>
    </w:p>
    <w:p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武进区漕桥小学   周芸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eastAsiaTheme="minorEastAsia"/>
          <w:sz w:val="24"/>
        </w:rPr>
        <w:t>这段时间老师们学习了《新时代中小学教师职业行为十项准则》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szCs w:val="24"/>
        </w:rPr>
        <w:t>十项准则规定：教师应保护学生生命安全。我想这是每位教师务必做到的，这也是一位教师应有的高尚道德。当学生生命受到威胁，受到伤害时，作为一名教师应在学生危急时挺身而出，应向汶川地震中的英雄们学习，学习他们生死关头临危不惧、舍生忘死、奋不顾身，拼死保护学生的英勇献身精神；学习他们危难时刻坚守岗位、忠于职守、不畏艰难险阻、奋力抢救学生拼搏奉献的精神。我想这正是教师爱学生的最高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爱教育、爱自我、爱学生，是一种以人为本的基本道德要求。只要每一位教师不断地完善自我、超越自我，从民族和事业的大局出发，认认真真地学习，勤勤恳恳地钻研，扎扎实实地工作，就能无愧于教师这一光荣称号，就是对《新时代中小学教师职业行为十项准则》的最好诠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育工作的诸多矛盾中，教和学是主要矛盾。正确处理教和学的关系，建立和谐愉快的师生关系是“快乐教学”的先决条件。教和学的矛盾，主要方面是教师，有了教师“乐教”，才会有学生的“乐学”，尽管其他条件都具备，如果没有教师的“乐教”，没有良好的师生关系，学生也快乐不起来，从而影响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热爱学生，全面育人，为人师表”这是对教师的基本要求。乐于其业，善于其业的基础是对学生的爱。爱的真谛是尊重和相信每一个学生，要把学生作为一个具有人格的人来对待。教师尊重和相信学生，才能培养起学生的自尊心和自信心。学生有了自尊、自信，才能构成和谐愉快的师生关系。师生关系良好，才能促成群众的良好关系的构成。学生有安全感、宽松感、愉快感，就能有效地发挥教师在“快乐教学”中的主导作用，促使学生生动、活动、主动地得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2018年12月24日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A1310"/>
    <w:rsid w:val="72566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2018-12-25T11:07:03Z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