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95" w:lineRule="atLeast"/>
        <w:jc w:val="center"/>
        <w:rPr>
          <w:rFonts w:ascii="宋体" w:hAnsi="宋体" w:eastAsia="宋体" w:cs="宋体"/>
          <w:color w:val="313131"/>
          <w:kern w:val="0"/>
          <w:sz w:val="24"/>
          <w:szCs w:val="24"/>
        </w:rPr>
      </w:pPr>
      <w:r>
        <w:rPr>
          <w:rFonts w:hint="eastAsia" w:ascii="宋体" w:hAnsi="宋体" w:eastAsia="宋体" w:cs="宋体"/>
          <w:color w:val="313131"/>
          <w:kern w:val="0"/>
          <w:sz w:val="32"/>
          <w:szCs w:val="32"/>
        </w:rPr>
        <w:t>礼河实验学校教师读书笔记</w:t>
      </w:r>
    </w:p>
    <w:tbl>
      <w:tblPr>
        <w:tblStyle w:val="3"/>
        <w:tblW w:w="8449" w:type="dxa"/>
        <w:tblCellSpacing w:w="0" w:type="dxa"/>
        <w:tblInd w:w="0" w:type="dxa"/>
        <w:tblLayout w:type="fixed"/>
        <w:tblCellMar>
          <w:top w:w="0" w:type="dxa"/>
          <w:left w:w="0" w:type="dxa"/>
          <w:bottom w:w="0" w:type="dxa"/>
          <w:right w:w="0" w:type="dxa"/>
        </w:tblCellMar>
      </w:tblPr>
      <w:tblGrid>
        <w:gridCol w:w="2773"/>
        <w:gridCol w:w="1667"/>
        <w:gridCol w:w="1691"/>
        <w:gridCol w:w="2318"/>
      </w:tblGrid>
      <w:tr>
        <w:tblPrEx>
          <w:tblLayout w:type="fixed"/>
          <w:tblCellMar>
            <w:top w:w="0" w:type="dxa"/>
            <w:left w:w="0" w:type="dxa"/>
            <w:bottom w:w="0" w:type="dxa"/>
            <w:right w:w="0" w:type="dxa"/>
          </w:tblCellMar>
        </w:tblPrEx>
        <w:trPr>
          <w:trHeight w:val="784" w:hRule="atLeast"/>
          <w:tblCellSpacing w:w="0" w:type="dxa"/>
        </w:trPr>
        <w:tc>
          <w:tcPr>
            <w:tcW w:w="277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书籍或文章名称</w:t>
            </w:r>
          </w:p>
        </w:tc>
        <w:tc>
          <w:tcPr>
            <w:tcW w:w="5676" w:type="dxa"/>
            <w:gridSpan w:val="3"/>
            <w:tcBorders>
              <w:top w:val="single" w:color="000000" w:sz="6" w:space="0"/>
              <w:left w:val="nil"/>
              <w:bottom w:val="single" w:color="000000" w:sz="6" w:space="0"/>
              <w:right w:val="single" w:color="000000" w:sz="6" w:space="0"/>
            </w:tcBorders>
            <w:tcMar>
              <w:top w:w="0" w:type="dxa"/>
              <w:left w:w="105" w:type="dxa"/>
              <w:bottom w:w="0" w:type="dxa"/>
              <w:right w:w="105" w:type="dxa"/>
            </w:tcMar>
          </w:tcPr>
          <w:p>
            <w:pPr>
              <w:spacing w:line="360" w:lineRule="auto"/>
              <w:jc w:val="center"/>
              <w:rPr>
                <w:rFonts w:ascii="宋体" w:hAnsi="宋体" w:eastAsia="宋体" w:cs="宋体"/>
                <w:kern w:val="0"/>
                <w:sz w:val="24"/>
                <w:szCs w:val="24"/>
              </w:rPr>
            </w:pPr>
            <w:r>
              <w:rPr>
                <w:rFonts w:hint="eastAsia" w:ascii="宋体" w:hAnsi="宋体"/>
                <w:b/>
                <w:sz w:val="28"/>
                <w:szCs w:val="28"/>
                <w:lang w:eastAsia="zh-CN"/>
              </w:rPr>
              <w:t>小学科学“教材教法与教学设计”（低年级）</w:t>
            </w:r>
          </w:p>
        </w:tc>
      </w:tr>
      <w:tr>
        <w:tblPrEx>
          <w:tblLayout w:type="fixed"/>
          <w:tblCellMar>
            <w:top w:w="0" w:type="dxa"/>
            <w:left w:w="0" w:type="dxa"/>
            <w:bottom w:w="0" w:type="dxa"/>
            <w:right w:w="0" w:type="dxa"/>
          </w:tblCellMar>
        </w:tblPrEx>
        <w:trPr>
          <w:trHeight w:val="348" w:hRule="atLeast"/>
          <w:tblCellSpacing w:w="0" w:type="dxa"/>
        </w:trPr>
        <w:tc>
          <w:tcPr>
            <w:tcW w:w="277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作        者</w:t>
            </w:r>
          </w:p>
        </w:tc>
        <w:tc>
          <w:tcPr>
            <w:tcW w:w="1667"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曾宝俊、夏敏</w:t>
            </w:r>
          </w:p>
        </w:tc>
        <w:tc>
          <w:tcPr>
            <w:tcW w:w="1691"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阅 读 时 间</w:t>
            </w:r>
          </w:p>
        </w:tc>
        <w:tc>
          <w:tcPr>
            <w:tcW w:w="231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ind w:firstLine="555"/>
              <w:jc w:val="center"/>
              <w:rPr>
                <w:rFonts w:ascii="宋体" w:hAnsi="宋体" w:eastAsia="宋体" w:cs="宋体"/>
                <w:kern w:val="0"/>
                <w:sz w:val="24"/>
                <w:szCs w:val="24"/>
              </w:rPr>
            </w:pPr>
            <w:r>
              <w:rPr>
                <w:rFonts w:hint="eastAsia" w:ascii="宋体" w:hAnsi="宋体" w:eastAsia="宋体" w:cs="宋体"/>
                <w:kern w:val="0"/>
                <w:sz w:val="24"/>
                <w:szCs w:val="24"/>
              </w:rPr>
              <w:t>201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48" w:hRule="atLeast"/>
          <w:tblCellSpacing w:w="0" w:type="dxa"/>
        </w:trPr>
        <w:tc>
          <w:tcPr>
            <w:tcW w:w="277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教 师 姓 名</w:t>
            </w:r>
          </w:p>
        </w:tc>
        <w:tc>
          <w:tcPr>
            <w:tcW w:w="1667"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陈秀芬</w:t>
            </w:r>
          </w:p>
        </w:tc>
        <w:tc>
          <w:tcPr>
            <w:tcW w:w="1691"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jc w:val="center"/>
              <w:rPr>
                <w:rFonts w:ascii="宋体" w:hAnsi="宋体" w:eastAsia="宋体" w:cs="宋体"/>
                <w:kern w:val="0"/>
                <w:sz w:val="24"/>
                <w:szCs w:val="24"/>
              </w:rPr>
            </w:pPr>
            <w:r>
              <w:rPr>
                <w:rFonts w:hint="eastAsia" w:ascii="宋体" w:hAnsi="宋体" w:eastAsia="宋体" w:cs="宋体"/>
                <w:kern w:val="0"/>
                <w:sz w:val="24"/>
                <w:szCs w:val="24"/>
              </w:rPr>
              <w:t>年 段、学 科</w:t>
            </w:r>
          </w:p>
        </w:tc>
        <w:tc>
          <w:tcPr>
            <w:tcW w:w="231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before="100" w:beforeAutospacing="1" w:after="100" w:afterAutospacing="1" w:line="495" w:lineRule="atLeast"/>
              <w:ind w:firstLine="555"/>
              <w:jc w:val="center"/>
              <w:rPr>
                <w:rFonts w:ascii="宋体" w:hAnsi="宋体" w:eastAsia="宋体" w:cs="宋体"/>
                <w:kern w:val="0"/>
                <w:sz w:val="24"/>
                <w:szCs w:val="24"/>
              </w:rPr>
            </w:pPr>
            <w:r>
              <w:rPr>
                <w:rFonts w:hint="eastAsia" w:ascii="宋体" w:hAnsi="宋体" w:eastAsia="宋体" w:cs="宋体"/>
                <w:kern w:val="0"/>
                <w:sz w:val="24"/>
                <w:szCs w:val="24"/>
                <w:lang w:eastAsia="zh-CN"/>
              </w:rPr>
              <w:t>小学科学</w:t>
            </w:r>
            <w:r>
              <w:rPr>
                <w:rFonts w:hint="eastAsia" w:ascii="宋体" w:hAnsi="宋体" w:eastAsia="宋体" w:cs="宋体"/>
                <w:kern w:val="0"/>
                <w:sz w:val="24"/>
                <w:szCs w:val="24"/>
              </w:rPr>
              <w:t> </w:t>
            </w:r>
          </w:p>
        </w:tc>
      </w:tr>
      <w:tr>
        <w:tblPrEx>
          <w:tblLayout w:type="fixed"/>
          <w:tblCellMar>
            <w:top w:w="0" w:type="dxa"/>
            <w:left w:w="0" w:type="dxa"/>
            <w:bottom w:w="0" w:type="dxa"/>
            <w:right w:w="0" w:type="dxa"/>
          </w:tblCellMar>
        </w:tblPrEx>
        <w:trPr>
          <w:trHeight w:val="348" w:hRule="atLeast"/>
          <w:tblCellSpacing w:w="0" w:type="dxa"/>
        </w:trPr>
        <w:tc>
          <w:tcPr>
            <w:tcW w:w="8449"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精彩摘录：</w:t>
            </w:r>
          </w:p>
          <w:p>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b/>
                <w:sz w:val="24"/>
                <w:szCs w:val="24"/>
                <w:lang w:val="en-US" w:eastAsia="zh-CN"/>
              </w:rPr>
              <w:t>低年级科学课的任务——</w:t>
            </w:r>
            <w:r>
              <w:rPr>
                <w:rFonts w:ascii="宋体" w:hAnsi="宋体" w:eastAsia="宋体" w:cs="宋体"/>
                <w:kern w:val="0"/>
                <w:sz w:val="24"/>
                <w:szCs w:val="24"/>
              </w:rPr>
              <w:t> </w:t>
            </w:r>
          </w:p>
          <w:p>
            <w:pPr>
              <w:widowControl/>
              <w:spacing w:before="100" w:beforeAutospacing="1" w:after="100" w:afterAutospacing="1" w:line="360" w:lineRule="auto"/>
              <w:jc w:val="left"/>
              <w:rPr>
                <w:rFonts w:hint="eastAsia" w:ascii="宋体" w:hAnsi="宋体"/>
                <w:b/>
                <w:sz w:val="24"/>
                <w:szCs w:val="24"/>
                <w:lang w:val="en-US" w:eastAsia="zh-CN"/>
              </w:rPr>
            </w:pPr>
            <w:r>
              <w:rPr>
                <w:rFonts w:hint="eastAsia" w:ascii="宋体" w:hAnsi="宋体"/>
                <w:b/>
                <w:sz w:val="24"/>
                <w:szCs w:val="24"/>
                <w:lang w:val="en-US" w:eastAsia="zh-CN"/>
              </w:rPr>
              <w:t>第一任务是激发儿童的兴趣；</w:t>
            </w:r>
          </w:p>
          <w:p>
            <w:pPr>
              <w:widowControl/>
              <w:spacing w:before="100" w:beforeAutospacing="1" w:after="100" w:afterAutospacing="1" w:line="360" w:lineRule="auto"/>
              <w:jc w:val="left"/>
              <w:rPr>
                <w:rFonts w:hint="eastAsia" w:ascii="宋体" w:hAnsi="宋体"/>
                <w:b/>
                <w:sz w:val="24"/>
                <w:szCs w:val="24"/>
                <w:lang w:val="en-US" w:eastAsia="zh-CN"/>
              </w:rPr>
            </w:pPr>
            <w:r>
              <w:rPr>
                <w:rFonts w:hint="eastAsia" w:ascii="宋体" w:hAnsi="宋体"/>
                <w:b/>
                <w:sz w:val="24"/>
                <w:szCs w:val="24"/>
                <w:lang w:val="en-US" w:eastAsia="zh-CN"/>
              </w:rPr>
              <w:t>第二任务就是教给儿童浅显的科学知识；</w:t>
            </w:r>
          </w:p>
          <w:p>
            <w:pPr>
              <w:widowControl/>
              <w:spacing w:before="100" w:beforeAutospacing="1" w:after="100" w:afterAutospacing="1" w:line="360" w:lineRule="auto"/>
              <w:jc w:val="left"/>
              <w:rPr>
                <w:rFonts w:hint="eastAsia" w:ascii="宋体" w:hAnsi="宋体"/>
                <w:b/>
                <w:sz w:val="24"/>
                <w:szCs w:val="24"/>
                <w:lang w:val="en-US" w:eastAsia="zh-CN"/>
              </w:rPr>
            </w:pPr>
            <w:bookmarkStart w:id="0" w:name="_GoBack"/>
            <w:bookmarkEnd w:id="0"/>
            <w:r>
              <w:rPr>
                <w:rFonts w:hint="eastAsia" w:ascii="宋体" w:hAnsi="宋体"/>
                <w:b/>
                <w:sz w:val="24"/>
                <w:szCs w:val="24"/>
                <w:lang w:val="en-US" w:eastAsia="zh-CN"/>
              </w:rPr>
              <w:t>第三任务就是培养儿童学习科学的初步能力和态度；</w:t>
            </w:r>
          </w:p>
          <w:p>
            <w:p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第四个任务是要激发儿童对自然美的热爱及对家乡、对社区的感情。</w:t>
            </w:r>
          </w:p>
        </w:tc>
      </w:tr>
      <w:tr>
        <w:tblPrEx>
          <w:tblLayout w:type="fixed"/>
          <w:tblCellMar>
            <w:top w:w="0" w:type="dxa"/>
            <w:left w:w="0" w:type="dxa"/>
            <w:bottom w:w="0" w:type="dxa"/>
            <w:right w:w="0" w:type="dxa"/>
          </w:tblCellMar>
        </w:tblPrEx>
        <w:trPr>
          <w:trHeight w:val="348" w:hRule="atLeast"/>
          <w:tblCellSpacing w:w="0" w:type="dxa"/>
        </w:trPr>
        <w:tc>
          <w:tcPr>
            <w:tcW w:w="8449"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hd w:val="clear" w:color="auto" w:fill="FFFFFF"/>
              <w:spacing w:line="360" w:lineRule="auto"/>
              <w:ind w:right="300"/>
              <w:rPr>
                <w:rFonts w:ascii="宋体" w:hAnsi="宋体" w:eastAsia="宋体" w:cs="宋体"/>
                <w:kern w:val="0"/>
                <w:sz w:val="24"/>
                <w:szCs w:val="24"/>
              </w:rPr>
            </w:pPr>
            <w:r>
              <w:rPr>
                <w:rFonts w:ascii="宋体" w:hAnsi="宋体" w:eastAsia="宋体" w:cs="宋体"/>
                <w:kern w:val="0"/>
                <w:sz w:val="24"/>
                <w:szCs w:val="24"/>
              </w:rPr>
              <w:t>读书感悟：</w:t>
            </w:r>
          </w:p>
          <w:p>
            <w:pPr>
              <w:widowControl/>
              <w:shd w:val="clear" w:color="auto" w:fill="FFFFFF"/>
              <w:spacing w:line="360" w:lineRule="auto"/>
              <w:ind w:right="300"/>
              <w:rPr>
                <w:rFonts w:hint="eastAsia" w:ascii="宋体" w:hAnsi="宋体"/>
                <w:b/>
                <w:sz w:val="24"/>
                <w:szCs w:val="24"/>
                <w:lang w:val="en-US" w:eastAsia="zh-CN"/>
              </w:rPr>
            </w:pPr>
            <w:r>
              <w:rPr>
                <w:rFonts w:hint="eastAsia" w:ascii="宋体" w:hAnsi="宋体"/>
                <w:b/>
                <w:sz w:val="24"/>
                <w:szCs w:val="24"/>
                <w:lang w:val="en-US" w:eastAsia="zh-CN"/>
              </w:rPr>
              <w:t>第一任务感悟：小学低年级科学教学的基本任务首先应该是启发儿童对周围自然事物的关注和兴趣，这也是《义务教育小学科学课程标准》特别强调的一个原则“兴趣为先”；</w:t>
            </w:r>
          </w:p>
          <w:p>
            <w:p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第二任务感悟：低年级的儿童对自然事物的认识往往是从自己的兴趣和感受出发的，是局部的、零散的、肤浅的，所以，让他们通过自己乐于参与的活动，对身边的一些具体事物获得一些感性的、直接的、具体的初步知识；</w:t>
            </w:r>
          </w:p>
          <w:p>
            <w:p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第三任务感悟：低年级的儿童已经具备了好奇、好问的特征，教师应教给他们一些简单的观察方法，使他们有目的地、有步骤地对自然事物进行观察；</w:t>
            </w:r>
          </w:p>
          <w:p>
            <w:p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第四任务感悟：</w:t>
            </w:r>
          </w:p>
          <w:p>
            <w:pPr>
              <w:numPr>
                <w:ilvl w:val="0"/>
                <w:numId w:val="1"/>
              </w:num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内容要选取儿童身边有趣的自然事物</w:t>
            </w:r>
          </w:p>
          <w:p>
            <w:pPr>
              <w:numPr>
                <w:ilvl w:val="0"/>
                <w:numId w:val="1"/>
              </w:num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教材里的活动是便于儿童观察、实验和动手操作的</w:t>
            </w:r>
          </w:p>
          <w:p>
            <w:pPr>
              <w:numPr>
                <w:ilvl w:val="0"/>
                <w:numId w:val="1"/>
              </w:num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教材的内容要有利于培养儿童的思维能力、想象力和创造力</w:t>
            </w:r>
          </w:p>
          <w:p>
            <w:pPr>
              <w:numPr>
                <w:ilvl w:val="0"/>
                <w:numId w:val="1"/>
              </w:num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低年级教材充分体现了学习“进阶”的思想</w:t>
            </w:r>
          </w:p>
          <w:p>
            <w:pPr>
              <w:numPr>
                <w:ilvl w:val="0"/>
                <w:numId w:val="0"/>
              </w:numPr>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 xml:space="preserve">    其实，看一看、说一说、想一想、做一做，这就是一个科学认识事物的基本程序，这些可以使儿童对周围事物的认识由感性到理性，培养儿童多方面的能力。</w:t>
            </w:r>
          </w:p>
          <w:p>
            <w:pPr>
              <w:widowControl/>
              <w:shd w:val="clear" w:color="auto" w:fill="FFFFFF"/>
              <w:spacing w:line="360" w:lineRule="auto"/>
              <w:ind w:right="300"/>
              <w:rPr>
                <w:rFonts w:hint="eastAsia" w:ascii="宋体" w:hAnsi="宋体" w:eastAsia="宋体" w:cs="宋体"/>
                <w:kern w:val="0"/>
                <w:sz w:val="24"/>
                <w:szCs w:val="24"/>
              </w:rPr>
            </w:pPr>
          </w:p>
          <w:p>
            <w:pPr>
              <w:widowControl/>
              <w:shd w:val="clear" w:color="auto" w:fill="FFFFFF"/>
              <w:spacing w:line="360" w:lineRule="auto"/>
              <w:ind w:right="300" w:firstLine="480"/>
              <w:rPr>
                <w:rFonts w:ascii="宋体" w:hAnsi="宋体" w:eastAsia="宋体" w:cs="宋体"/>
                <w:kern w:val="0"/>
                <w:sz w:val="24"/>
                <w:szCs w:val="24"/>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457D"/>
    <w:multiLevelType w:val="singleLevel"/>
    <w:tmpl w:val="5A2845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CD"/>
    <w:rsid w:val="002800CD"/>
    <w:rsid w:val="002911CD"/>
    <w:rsid w:val="00580A5B"/>
    <w:rsid w:val="008177B1"/>
    <w:rsid w:val="00CF684D"/>
    <w:rsid w:val="2F8E21E8"/>
    <w:rsid w:val="64371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91</Words>
  <Characters>525</Characters>
  <Lines>4</Lines>
  <Paragraphs>1</Paragraphs>
  <TotalTime>4</TotalTime>
  <ScaleCrop>false</ScaleCrop>
  <LinksUpToDate>false</LinksUpToDate>
  <CharactersWithSpaces>615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2017-12-07T11:46:00Z</dcterms:created>
  <dc:creator>DELL</dc:creator>
  <cp:lastModifiedBy>Administrator</cp:lastModifiedBy>
  <dcterms:modified xsi:type="dcterms:W3CDTF">2018-12-21T02:13:01Z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