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9E" w:rsidRDefault="00CB563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“低年级绘本读写绘的实践研究”</w:t>
      </w:r>
    </w:p>
    <w:p w:rsidR="004F739E" w:rsidRDefault="00CB563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课题研究理论学习记载表</w:t>
      </w: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88"/>
        <w:gridCol w:w="4500"/>
        <w:gridCol w:w="1260"/>
        <w:gridCol w:w="2160"/>
      </w:tblGrid>
      <w:tr w:rsidR="004F739E">
        <w:tc>
          <w:tcPr>
            <w:tcW w:w="1188" w:type="dxa"/>
            <w:vMerge w:val="restart"/>
            <w:vAlign w:val="center"/>
          </w:tcPr>
          <w:p w:rsidR="004F739E" w:rsidRDefault="00CB56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学习主题</w:t>
            </w:r>
          </w:p>
        </w:tc>
        <w:tc>
          <w:tcPr>
            <w:tcW w:w="4500" w:type="dxa"/>
            <w:vMerge w:val="restart"/>
            <w:vAlign w:val="center"/>
          </w:tcPr>
          <w:p w:rsidR="004F739E" w:rsidRPr="00CB563B" w:rsidRDefault="00CB563B" w:rsidP="00034F20">
            <w:pPr>
              <w:ind w:firstLineChars="200" w:firstLine="480"/>
              <w:rPr>
                <w:sz w:val="24"/>
              </w:rPr>
            </w:pPr>
            <w:r w:rsidRPr="00F94547">
              <w:rPr>
                <w:rFonts w:ascii="Calibri" w:eastAsia="宋体" w:hAnsi="Calibri" w:cs="Times New Roman" w:hint="eastAsia"/>
                <w:sz w:val="24"/>
              </w:rPr>
              <w:t>好绘本</w:t>
            </w:r>
            <w:r w:rsidR="00034F20">
              <w:rPr>
                <w:rFonts w:hint="eastAsia"/>
                <w:sz w:val="24"/>
              </w:rPr>
              <w:t>有哪些特点</w:t>
            </w:r>
          </w:p>
        </w:tc>
        <w:tc>
          <w:tcPr>
            <w:tcW w:w="1260" w:type="dxa"/>
            <w:vAlign w:val="center"/>
          </w:tcPr>
          <w:p w:rsidR="004F739E" w:rsidRDefault="00CB56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160" w:type="dxa"/>
            <w:vAlign w:val="center"/>
          </w:tcPr>
          <w:p w:rsidR="004F739E" w:rsidRDefault="00CB563B" w:rsidP="00CB563B">
            <w:pPr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吴留华</w:t>
            </w:r>
          </w:p>
        </w:tc>
      </w:tr>
      <w:tr w:rsidR="004F739E">
        <w:tc>
          <w:tcPr>
            <w:tcW w:w="1188" w:type="dxa"/>
            <w:vMerge/>
            <w:vAlign w:val="center"/>
          </w:tcPr>
          <w:p w:rsidR="004F739E" w:rsidRDefault="004F739E">
            <w:pPr>
              <w:jc w:val="center"/>
              <w:rPr>
                <w:b/>
                <w:sz w:val="24"/>
              </w:rPr>
            </w:pPr>
          </w:p>
        </w:tc>
        <w:tc>
          <w:tcPr>
            <w:tcW w:w="4500" w:type="dxa"/>
            <w:vMerge/>
            <w:vAlign w:val="center"/>
          </w:tcPr>
          <w:p w:rsidR="004F739E" w:rsidRDefault="004F739E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F739E" w:rsidRDefault="00CB56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学习时间</w:t>
            </w:r>
          </w:p>
        </w:tc>
        <w:tc>
          <w:tcPr>
            <w:tcW w:w="2160" w:type="dxa"/>
            <w:vAlign w:val="center"/>
          </w:tcPr>
          <w:p w:rsidR="004F739E" w:rsidRDefault="00CB563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2018.</w:t>
            </w:r>
            <w:r w:rsidR="00A42ACC">
              <w:rPr>
                <w:rFonts w:hint="eastAsia"/>
                <w:b/>
                <w:sz w:val="24"/>
              </w:rPr>
              <w:t>9</w:t>
            </w:r>
          </w:p>
        </w:tc>
      </w:tr>
      <w:tr w:rsidR="004F739E">
        <w:tc>
          <w:tcPr>
            <w:tcW w:w="1188" w:type="dxa"/>
            <w:vAlign w:val="center"/>
          </w:tcPr>
          <w:p w:rsidR="004F739E" w:rsidRDefault="00CB56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内容摘要</w:t>
            </w:r>
          </w:p>
        </w:tc>
        <w:tc>
          <w:tcPr>
            <w:tcW w:w="7920" w:type="dxa"/>
            <w:gridSpan w:val="3"/>
            <w:vAlign w:val="center"/>
          </w:tcPr>
          <w:p w:rsidR="00CB563B" w:rsidRDefault="00CB563B" w:rsidP="00CB563B">
            <w:pPr>
              <w:ind w:firstLineChars="200" w:firstLine="480"/>
              <w:rPr>
                <w:sz w:val="24"/>
              </w:rPr>
            </w:pPr>
          </w:p>
          <w:p w:rsidR="00CB563B" w:rsidRDefault="00CB563B" w:rsidP="00CB563B">
            <w:pPr>
              <w:ind w:firstLineChars="200" w:firstLine="480"/>
              <w:rPr>
                <w:sz w:val="24"/>
              </w:rPr>
            </w:pPr>
            <w:r w:rsidRPr="00F94547">
              <w:rPr>
                <w:rFonts w:ascii="Calibri" w:eastAsia="宋体" w:hAnsi="Calibri" w:cs="Times New Roman" w:hint="eastAsia"/>
                <w:sz w:val="24"/>
              </w:rPr>
              <w:t>近年来，人们对儿童早期阅读和教育的重视程度越来越高，儿童绘本的价值和魅力也越来越被人们发掘出来。众多出版社加大绘本的出版力度，各绘本馆和阅读推广人的宣传推介，绘本读物成为少儿出版中最具活力、最引人注目的板块。儿童绘本出版旺盛、销售火爆，绘本读物的市场变得异常繁荣。然而，绘本疯狂扩张带来的泛滥成灾、鱼龙混杂，也让人们对绘本的品质产生担心和忧虑。面对铺天盖地的绘本，读者应该怎样选择？什么样的绘本才是值得反复阅读的好作品？优秀的绘本应具有什么样的品格？</w:t>
            </w:r>
          </w:p>
          <w:p w:rsidR="00CB563B" w:rsidRPr="00F94547" w:rsidRDefault="00CB563B" w:rsidP="00CB563B">
            <w:pPr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  <w:r w:rsidRPr="00F94547">
              <w:rPr>
                <w:rFonts w:ascii="Calibri" w:eastAsia="宋体" w:hAnsi="Calibri" w:cs="Times New Roman" w:hint="eastAsia"/>
                <w:sz w:val="24"/>
              </w:rPr>
              <w:t>受到少年儿童喜爱的优秀绘本，内容一定是贴近他们生活、贴近他们内心的，能够让他们在阅读时产生熟悉感、亲和感、认同感，能够让他们从中找到自己或自己身边人的影子，从而获得阅读的喜悦，引起情感的共鸣。</w:t>
            </w:r>
            <w:r w:rsidRPr="00F94547">
              <w:rPr>
                <w:rFonts w:ascii="Calibri" w:eastAsia="宋体" w:hAnsi="Calibri" w:cs="Times New Roman"/>
                <w:sz w:val="24"/>
              </w:rPr>
              <w:t xml:space="preserve"> </w:t>
            </w:r>
          </w:p>
          <w:p w:rsidR="004F739E" w:rsidRDefault="00CB563B" w:rsidP="00CB563B">
            <w:pPr>
              <w:spacing w:line="360" w:lineRule="exact"/>
              <w:ind w:firstLineChars="200" w:firstLine="480"/>
              <w:rPr>
                <w:sz w:val="24"/>
              </w:rPr>
            </w:pPr>
            <w:r w:rsidRPr="00F94547">
              <w:rPr>
                <w:rFonts w:ascii="Calibri" w:eastAsia="宋体" w:hAnsi="Calibri" w:cs="Times New Roman" w:hint="eastAsia"/>
                <w:sz w:val="24"/>
              </w:rPr>
              <w:t>儿童是一个特殊的群体，思维方式与成人不同，我们不能用成人的眼光来判断儿童的喜好，不能用成人的感觉来衡量绘本的好坏，不能把成人的理解强加于儿童。创作者是否能够以儿童为本位，是否真正正确认识儿童、理解儿童、尊重儿童，是否了解儿童心理特点和认知规律，是否熟悉儿童的日常生活和他们的喜好，等等，都关系到绘本最终的好坏。只有能够紧紧抓住儿童心理、走进儿童内心的绘本，才能给予儿童丰富快乐的阅读体验，受到儿童的喜欢。如果绘本缺乏真实感，距离儿童的生活较远，脱离儿童的现实生活经验，就不会激发儿童的阅读兴趣。儿童不喜欢阅读的绘本，创作者采用再多的技巧、寄寓再多的功能和意义，都达不到预期的效果。</w:t>
            </w:r>
          </w:p>
          <w:p w:rsidR="00CB563B" w:rsidRDefault="00CB563B" w:rsidP="00CB563B">
            <w:pPr>
              <w:ind w:firstLineChars="200" w:firstLine="480"/>
              <w:rPr>
                <w:sz w:val="24"/>
              </w:rPr>
            </w:pPr>
            <w:r w:rsidRPr="00F94547">
              <w:rPr>
                <w:rFonts w:ascii="Calibri" w:eastAsia="宋体" w:hAnsi="Calibri" w:cs="Times New Roman" w:hint="eastAsia"/>
                <w:sz w:val="24"/>
              </w:rPr>
              <w:t>从儿童的接受心理来看，越是单纯、鲜明的主题越容易被儿童所接受和感知；从家长或教师的心理来看，越是鲜明的主题越容易让教育者把握主旨和精髓。虽然有很多研究者反对绘本的教育功能化和主题单一化，但是实际的情况是，有着明确的教育主题、按不同主题分类的绘本受到家长和教育工作者的普遍欢迎。</w:t>
            </w:r>
          </w:p>
          <w:p w:rsidR="00CB563B" w:rsidRPr="00F94547" w:rsidRDefault="00CB563B" w:rsidP="00CB563B">
            <w:pPr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  <w:r w:rsidRPr="00F94547">
              <w:rPr>
                <w:rFonts w:ascii="Calibri" w:eastAsia="宋体" w:hAnsi="Calibri" w:cs="Times New Roman" w:hint="eastAsia"/>
                <w:sz w:val="24"/>
              </w:rPr>
              <w:t>受儿童绘本叙事方式与叙事空间的限制，要想在页码有限还不能有太多文字的篇幅里把故事讲完，就要求绘本故事必须简短凝练、言简意赅、生动有趣；而且应该充分考虑儿童的认知水平，从儿童能够理解的角度出发，故事的含义应当明晰确定，不能笼统含糊。同时，关键是要让故事生动有趣，在很短的时间内吸引住读者。因此，绘本看似简单，实则对创作要求相当高。</w:t>
            </w:r>
          </w:p>
          <w:p w:rsidR="00CB563B" w:rsidRPr="00F94547" w:rsidRDefault="00CB563B" w:rsidP="00CB563B">
            <w:pPr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  <w:r w:rsidRPr="00F94547">
              <w:rPr>
                <w:rFonts w:ascii="Calibri" w:eastAsia="宋体" w:hAnsi="Calibri" w:cs="Times New Roman" w:hint="eastAsia"/>
                <w:sz w:val="24"/>
              </w:rPr>
              <w:t>绘本讲故事的方式像是同样受舞台空间制约的戏剧，通常都是通过场景的转换和组接来实现的，要求角色个性鲜明、矛盾冲突集中、有明显的</w:t>
            </w:r>
            <w:r w:rsidRPr="00F94547">
              <w:rPr>
                <w:rFonts w:ascii="Calibri" w:eastAsia="宋体" w:hAnsi="Calibri" w:cs="Times New Roman" w:hint="eastAsia"/>
                <w:sz w:val="24"/>
              </w:rPr>
              <w:lastRenderedPageBreak/>
              <w:t>情节起伏及高潮，节奏明快。优秀的绘本会着力塑造有激烈外在或内心矛盾的角色或人物，紧紧围绕某个事件展开冲突，刻意设置悬念并制造情节的意外突转。</w:t>
            </w:r>
          </w:p>
          <w:p w:rsidR="00CB563B" w:rsidRPr="00F94547" w:rsidRDefault="00CB563B" w:rsidP="00CB563B">
            <w:pPr>
              <w:rPr>
                <w:rFonts w:ascii="Calibri" w:eastAsia="宋体" w:hAnsi="Calibri" w:cs="Times New Roman"/>
                <w:sz w:val="24"/>
              </w:rPr>
            </w:pPr>
            <w:r w:rsidRPr="00F94547"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 w:rsidRPr="00F94547">
              <w:rPr>
                <w:rFonts w:ascii="Calibri" w:eastAsia="宋体" w:hAnsi="Calibri" w:cs="Times New Roman" w:hint="eastAsia"/>
                <w:sz w:val="24"/>
              </w:rPr>
              <w:t>绘本的故事通过图画和文字互相交融共同来表现，研究者曾经说过：一本绘本至少包含三种故事——文字讲的故事、图画暗示的故事，以及两者结合后所产生的故事。这说明，被篇幅和版式限制的绘本故事会因为图文的交互，产生一加一大于二的、甚至是成倍的扩充与衍生。优秀的儿童绘本会带领儿童进入故事之中，进行全方位的感知和探索，并在细细品读中对故事进行填充和拓展，对故事有新的发现和创造。</w:t>
            </w:r>
          </w:p>
          <w:p w:rsidR="00CB563B" w:rsidRPr="00F94547" w:rsidRDefault="00CB563B" w:rsidP="00CB563B">
            <w:pPr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</w:p>
          <w:p w:rsidR="004F739E" w:rsidRDefault="00CB563B" w:rsidP="00CB563B">
            <w:pPr>
              <w:spacing w:line="360" w:lineRule="exact"/>
              <w:ind w:firstLineChars="200" w:firstLine="480"/>
              <w:rPr>
                <w:rFonts w:ascii="宋体" w:hAnsi="宋体"/>
                <w:b/>
                <w:sz w:val="24"/>
              </w:rPr>
            </w:pPr>
            <w:r w:rsidRPr="00F94547">
              <w:rPr>
                <w:rFonts w:ascii="Calibri" w:eastAsia="宋体" w:hAnsi="Calibri" w:cs="Times New Roman"/>
                <w:sz w:val="24"/>
              </w:rPr>
              <w:t xml:space="preserve"> </w:t>
            </w:r>
          </w:p>
        </w:tc>
      </w:tr>
      <w:tr w:rsidR="004F739E">
        <w:tc>
          <w:tcPr>
            <w:tcW w:w="1188" w:type="dxa"/>
            <w:vAlign w:val="center"/>
          </w:tcPr>
          <w:p w:rsidR="004F739E" w:rsidRDefault="00CB56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心得体会</w:t>
            </w:r>
          </w:p>
        </w:tc>
        <w:tc>
          <w:tcPr>
            <w:tcW w:w="7920" w:type="dxa"/>
            <w:gridSpan w:val="3"/>
            <w:vAlign w:val="center"/>
          </w:tcPr>
          <w:p w:rsidR="004F739E" w:rsidRDefault="00CB563B">
            <w:pPr>
              <w:spacing w:line="36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F94547">
              <w:rPr>
                <w:rFonts w:ascii="Calibri" w:eastAsia="宋体" w:hAnsi="Calibri" w:cs="Times New Roman" w:hint="eastAsia"/>
                <w:sz w:val="24"/>
              </w:rPr>
              <w:t>儿童绘本的教育性非常宽泛，可以涉及道德、认识、心理、情感、生活、社会、文化等各个方面。绘本的主题更是丰富多彩、包罗万象。比如，品格养成类的坚强、自信、独立、勇敢、毅力、担当、诚实、善良、感恩、团结、互助；生命教育类的爱与被爱、亲情、友情、关心、成长、分离、死亡、珍惜；情绪处理类的恐惧、难过、愤怒、无聊、挫折、信任、宽容、尊重、乐观；价值观培育类的正义、和平、平等、自由、爱国、希望忠诚、博爱，等等主题。另外还有以环境保护、哲学智慧、传统故事，以及节日、季节等为主题的绘本。</w:t>
            </w:r>
            <w:bookmarkStart w:id="0" w:name="_GoBack"/>
            <w:bookmarkEnd w:id="0"/>
          </w:p>
        </w:tc>
      </w:tr>
    </w:tbl>
    <w:p w:rsidR="004F739E" w:rsidRDefault="004F739E"/>
    <w:sectPr w:rsidR="004F739E" w:rsidSect="004F7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589153B"/>
    <w:rsid w:val="00034F20"/>
    <w:rsid w:val="004F739E"/>
    <w:rsid w:val="008A5AB3"/>
    <w:rsid w:val="00A42ACC"/>
    <w:rsid w:val="00B25921"/>
    <w:rsid w:val="00CB563B"/>
    <w:rsid w:val="1589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3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2018-06-28T05:51:00Z</dcterms:created>
  <dcterms:modified xsi:type="dcterms:W3CDTF">2018-12-19T00:32:00Z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