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关于参加区第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骏马杯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小学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学科基本功大赛</w:t>
      </w:r>
      <w:r>
        <w:rPr>
          <w:rFonts w:hint="eastAsia" w:ascii="宋体" w:hAnsi="宋体"/>
          <w:b/>
          <w:bCs/>
          <w:color w:val="FF0000"/>
          <w:sz w:val="28"/>
          <w:szCs w:val="28"/>
          <w:shd w:val="pct10" w:color="auto" w:fill="FFFFFF"/>
        </w:rPr>
        <w:t>校级选拔的</w:t>
      </w:r>
      <w:r>
        <w:rPr>
          <w:rFonts w:ascii="宋体" w:hAnsi="宋体"/>
          <w:b/>
          <w:bCs/>
          <w:color w:val="FF0000"/>
          <w:sz w:val="28"/>
          <w:szCs w:val="28"/>
          <w:shd w:val="pct10" w:color="auto" w:fill="FFFFFF"/>
        </w:rPr>
        <w:t>方案</w:t>
      </w: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各老师（40周岁以下在编、区聘）：</w:t>
      </w:r>
    </w:p>
    <w:p>
      <w:pPr>
        <w:widowControl/>
        <w:ind w:firstLine="472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根据区第七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届“骏马杯”青年教师教学基本功大赛的要求，结合小学语文学科特点，决定再本校举行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pct10" w:color="auto" w:fill="FFFFFF"/>
        </w:rPr>
        <w:t>第一次校内选拔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。</w:t>
      </w:r>
    </w:p>
    <w:p>
      <w:pPr>
        <w:widowControl/>
        <w:ind w:firstLine="48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一、参加对象：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40周岁以下在编、区聘；原则上获得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shd w:val="pct10" w:color="auto" w:fill="FFFFFF"/>
        </w:rPr>
        <w:t>市一等奖老师可以不参加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。</w:t>
      </w:r>
    </w:p>
    <w:p>
      <w:pPr>
        <w:widowControl/>
        <w:ind w:firstLine="48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一、选拔评比内容</w:t>
      </w:r>
    </w:p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教学设计50%</w:t>
      </w:r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）按指定的课题备课。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pct10" w:color="auto" w:fill="FFFFFF"/>
        </w:rPr>
        <w:t>可以依据自身实际特长，选择相应的年段（低段：1.2.3年级；高段：4.5.6年级）</w:t>
      </w:r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）根据统一提供的教材设计内容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pct10" w:color="auto" w:fill="FFFFFF"/>
        </w:rPr>
        <w:t>独立备课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。（第一次选拔可以是电子稿）。</w:t>
      </w:r>
    </w:p>
    <w:p>
      <w:pPr>
        <w:widowControl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）完成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课时（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40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分钟）教学设计。</w:t>
      </w:r>
    </w:p>
    <w:p>
      <w:pPr>
        <w:widowControl/>
        <w:ind w:firstLine="48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写作50%</w:t>
      </w:r>
    </w:p>
    <w:p>
      <w:pPr>
        <w:widowControl/>
        <w:ind w:firstLine="482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按给定材料或题目进行写作。主要考核审题与立意能力、语言表达能力与谋篇布局能力等。</w:t>
      </w:r>
    </w:p>
    <w:p>
      <w:pPr>
        <w:widowControl/>
        <w:ind w:firstLine="48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以上两项内容同时进行，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pct10" w:color="auto" w:fill="FFFFFF"/>
        </w:rPr>
        <w:t>总时间为180分钟。</w:t>
      </w:r>
    </w:p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二、注意事项</w:t>
      </w:r>
    </w:p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1.在设计和写作考核时，可以进行适当的学习，但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shd w:val="pct10" w:color="auto" w:fill="FFFFFF"/>
        </w:rPr>
        <w:t>尽量原创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。</w:t>
      </w:r>
    </w:p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shd w:val="pct10" w:color="auto" w:fill="FFFFFF"/>
        </w:rPr>
        <w:t>.请利用双休日完成考核，周一上午11:00前将电子稿交给相关老师（奥园：郑飞老师；本部：朱小昌老师）</w:t>
      </w:r>
    </w:p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基于考核情况，我们将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shd w:val="pct10" w:color="auto" w:fill="FFFFFF"/>
        </w:rPr>
        <w:t>邀请相关老师进行会议集中点评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，然后在适当的时间进行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shd w:val="pct10" w:color="auto" w:fill="FFFFFF"/>
        </w:rPr>
        <w:t>第二轮现场考核（模拟）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（形式与第一次相同）</w:t>
      </w:r>
    </w:p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4.依据2次校内考核成绩，选拔参与“骏马杯”比赛的老师名单若干名；</w:t>
      </w:r>
    </w:p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请各位参与教师能认真对待，在主动参与中学习，在专家引领中发展，在同行比拼中成长，不断提升学科素养。</w:t>
      </w:r>
    </w:p>
    <w:p>
      <w:pPr>
        <w:widowControl/>
        <w:jc w:val="righ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新北区薛家中心小学 语文学科组</w:t>
      </w:r>
    </w:p>
    <w:p>
      <w:pPr>
        <w:widowControl/>
        <w:jc w:val="righ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                             2018年9月14日</w:t>
      </w: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一、教学设计内容</w:t>
      </w: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1.低段：部编版小学语文二上《雾在哪里》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pct10" w:color="auto" w:fill="FFFFFF"/>
        </w:rPr>
        <w:t>（放学前借好教材，群文件里也有）</w:t>
      </w: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2.高段：苏教版小学语文五下《神奇的克隆》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pct10" w:color="auto" w:fill="FFFFFF"/>
        </w:rPr>
        <w:t>（放学前借好教材，群文件里也有）</w:t>
      </w: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二、写作内容</w:t>
      </w: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1.这一刻，我热泪盈眶</w:t>
      </w:r>
    </w:p>
    <w:p>
      <w:pPr>
        <w:widowControl/>
        <w:ind w:right="723"/>
        <w:jc w:val="left"/>
        <w:rPr>
          <w:rFonts w:ascii="宋体" w:hAnsi="宋体" w:eastAsia="宋体" w:cs="宋体"/>
          <w:b/>
          <w:color w:val="FF0000"/>
          <w:kern w:val="0"/>
          <w:sz w:val="24"/>
          <w:szCs w:val="24"/>
          <w:shd w:val="pct10" w:color="auto" w:fill="FFFFFF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pct10" w:color="auto" w:fill="FFFFFF"/>
        </w:rPr>
        <w:t>要求见以下电子稿</w:t>
      </w: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widowControl/>
        <w:ind w:right="723"/>
        <w:jc w:val="center"/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薛家小学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学科教师基本功大赛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（第一轮选拔）</w:t>
      </w:r>
    </w:p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（教学设计稿）</w:t>
      </w:r>
    </w:p>
    <w:tbl>
      <w:tblPr>
        <w:tblStyle w:val="9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61"/>
        <w:gridCol w:w="1531"/>
        <w:gridCol w:w="1532"/>
        <w:gridCol w:w="1532"/>
        <w:gridCol w:w="16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61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花叶</w:t>
            </w:r>
          </w:p>
        </w:tc>
        <w:tc>
          <w:tcPr>
            <w:tcW w:w="1531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年龄（周岁）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bookmarkStart w:id="0" w:name="_GoBack"/>
            <w:bookmarkEnd w:id="0"/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年段</w:t>
            </w:r>
          </w:p>
        </w:tc>
        <w:tc>
          <w:tcPr>
            <w:tcW w:w="1665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设计课题</w:t>
            </w:r>
          </w:p>
        </w:tc>
        <w:tc>
          <w:tcPr>
            <w:tcW w:w="3492" w:type="dxa"/>
            <w:gridSpan w:val="2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《神奇的克隆》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教材分析</w:t>
            </w:r>
          </w:p>
        </w:tc>
        <w:tc>
          <w:tcPr>
            <w:tcW w:w="8221" w:type="dxa"/>
            <w:gridSpan w:val="5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20" w:lineRule="atLeast"/>
              <w:ind w:left="0"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18"/>
                <w:szCs w:val="18"/>
                <w:u w:val="none"/>
              </w:rPr>
              <w:t>《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222222"/>
                <w:spacing w:val="0"/>
                <w:sz w:val="18"/>
                <w:szCs w:val="18"/>
                <w:u w:val="none"/>
                <w:lang w:val="en-US" w:eastAsia="zh-CN"/>
              </w:rPr>
              <w:t>奇妙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18"/>
                <w:szCs w:val="18"/>
                <w:u w:val="none"/>
              </w:rPr>
              <w:t>的克隆》 是一篇说明文，通过学习引导学生了解克隆的意义及其神奇，了解克隆技术的发展、成就和意义，激发并培养学生勤于思考、热爱科学的精神。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320" w:lineRule="atLeast"/>
              <w:ind w:left="0" w:firstLine="360" w:firstLineChars="200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18"/>
                <w:szCs w:val="18"/>
                <w:u w:val="none"/>
              </w:rPr>
              <w:t>这篇文章中心突出，条理清楚。按照什么是克隆？分类举例说明克隆的情形，克隆造福人类，前景诱人的顺序铺排展开。克隆是全文的中心，神奇是全文的关键。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8221" w:type="dxa"/>
            <w:gridSpan w:val="5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494949" w:sz="0" w:space="0"/>
                <w:left w:val="none" w:color="494949" w:sz="0" w:space="0"/>
                <w:bottom w:val="none" w:color="494949" w:sz="0" w:space="0"/>
                <w:right w:val="none" w:color="494949" w:sz="0" w:space="0"/>
              </w:pBdr>
              <w:wordWrap/>
              <w:spacing w:before="0" w:beforeAutospacing="0" w:after="50" w:afterAutospacing="0" w:line="213" w:lineRule="atLeast"/>
              <w:ind w:left="0" w:right="0" w:firstLine="0"/>
              <w:jc w:val="left"/>
              <w:rPr>
                <w:rFonts w:ascii="&amp;quot" w:hAnsi="&amp;quot" w:eastAsia="&amp;quot" w:cs="&amp;quot"/>
                <w:i w:val="0"/>
                <w:caps w:val="0"/>
                <w:color w:val="494949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t>1.读准7个三类和3个二类生字词的读音，理解克隆、有性繁殖、无性繁殖、压条、嫁接、濒危、濒临等词语的意思，以及“制造”、“配件”、“装配”在语境中意思。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494949" w:sz="0" w:space="0"/>
                <w:left w:val="none" w:color="494949" w:sz="0" w:space="0"/>
                <w:bottom w:val="none" w:color="494949" w:sz="0" w:space="0"/>
                <w:right w:val="none" w:color="494949" w:sz="0" w:space="0"/>
              </w:pBdr>
              <w:wordWrap/>
              <w:spacing w:before="0" w:beforeAutospacing="0" w:after="50" w:afterAutospacing="0" w:line="213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494949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t>2．通过自读文本了解克隆的奇妙、自然界的植物、单细胞微生物和高等动物的克隆现象及克隆的、发展、成就、意义及前景。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494949" w:sz="0" w:space="0"/>
                <w:left w:val="none" w:color="494949" w:sz="0" w:space="0"/>
                <w:bottom w:val="none" w:color="494949" w:sz="0" w:space="0"/>
                <w:right w:val="none" w:color="494949" w:sz="0" w:space="0"/>
              </w:pBdr>
              <w:wordWrap/>
              <w:spacing w:before="0" w:beforeAutospacing="0" w:after="50" w:afterAutospacing="0" w:line="213" w:lineRule="atLeast"/>
              <w:ind w:left="0" w:right="0" w:firstLine="0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  <w:t>3.掌握说明文的一般特点和常用的说明方法。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教学重点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18"/>
                <w:szCs w:val="18"/>
                <w:u w:val="none"/>
              </w:rPr>
              <w:t>理解课文内容，知道课文叙述的条例，知道克隆的意思，大致了解当前世界克隆技术的发展、成就和意义，培养学生勤于思考、热爱科学的精神。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教学难点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18"/>
                <w:szCs w:val="18"/>
                <w:u w:val="none"/>
              </w:rPr>
              <w:t>理解课文内容，知道课文叙述的条例，知道克隆的意思，大致了解当前世界克隆技术的发展、成就和意义，培养学生勤于思考、热爱科学的精神。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课时流程</w:t>
            </w:r>
          </w:p>
        </w:tc>
        <w:tc>
          <w:tcPr>
            <w:tcW w:w="8221" w:type="dxa"/>
            <w:gridSpan w:val="5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导入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T今天我们来学习一篇科普文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S齐读课题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T读了这个课题，你有什么问题吗？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S1为什么克隆是神奇的，它到底神奇在哪？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S2什么是克隆？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S3克隆有什么作用？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二、初读课文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T这些问题就促使我们去探索课本，请同学们打开课本自由读课文，注意生字新词的读音，思考刚才的问题，找出答案，有疑问的地方提出来。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1、检查生字词 出示词语</w:t>
            </w: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一模一样 mu </w:t>
            </w: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li例如  看到这个就知道下面要举例子了  后面加例子</w:t>
            </w: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濒临  濒危  都是前鼻音  用濒临解释濒危  濒就是面对 和临的意思相近  快要到达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三、精读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生齐读课题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1、理解克隆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T什么是克隆？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生读第二小节  “我们知道，高等动物一般要通过雄性和雌性生殖细胞的结合，才能繁殖后代，人们把这种繁殖叫做有性繁殖。换句话说，每只动物都有自己的爸爸妈妈。如果不经过两性细胞结合而直接繁衍后代，就叫无性繁殖，也称克隆。”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T他找到课文当中直接告诉我们的关于克隆的定义，这种方法就叫下定义。克隆是一个音译词，是从英文中翻译出来的，英文读Clone翻译成中文叫 克隆 生齐读定义克隆的句子。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T读完之后我们知道了如果再用一个名词解释克隆就叫？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S无性繁殖，也就是不需要爸爸妈妈也能繁殖后代。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T小朋友出生都有自己的父母，小狗出生也有自己的父母，这些就是高等动物的有性繁殖，克隆是一种无性繁殖。那你能用通俗性形象的语言介绍克隆吗？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S复制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T你能用神话中的例子解释克隆吗？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S西游记中的孙悟空拔下拔下一根毫毛就可以变出很多个孙悟空。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T这是不是神通广大的孙大圣啊，在西天路上老是可以看出他这个本领。这说明我们给一个事物下一个定义的时候，可以给他下一个定义，还可以怎样？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S一个小故事或者一个通俗的话语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T这样就可以使事物的定义更加清晰。读课文，发现一个奇怪的现象。如果我们介绍什么是克隆，肯定一开始就提出对克隆的定义，这里却不是。刚好和第二小节调了个，这两小节能不能调换？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S不可以，第一小节是给一个悬念，引起读者兴趣。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T两小节换一下顺序读，感觉怎样？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S第二小节放在第一小节就不太能理解什么是克隆，如果把神话故事放在第一小节，人们就能很容易了解什么是克隆。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T也就是说明事物的时候我们都喜欢生动的形象的描述，这样才能引人入胜。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T设置一个悬念，让我们去读、去探究，这个作者即擅于下定义，又擅于用形象的例子让我们感受到什么是克隆。那光这样解释什么叫克隆够不够呢？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2、读词语 扦插  压条  嫁接 高等动物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这些词都在三到五小节，请生读这几小节，根据文章内容理解词语。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解释词语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扦插：（文中的解释）例如，从一棵大柳树上剪下几根枝条插进土里，枝条就会长成一株株活泼可爱的小柳树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看图认识扦插 压条 嫁接   生用自己的语言复述。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T这就是植物的三种特殊繁殖方法，这种方式也就叫植物的克隆，也叫无性繁殖。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生读课文第三小节。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T作者介绍什么叫扦插是有没有使用下定义的方法？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S用了举例子的方法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T那你能对压条和嫁接举个例子吗，什么样的方法就能怎样？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S将草莓的一根茎压在土中就长出新的一簇。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S这是自动式的压条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出示相应的例子图片，深化理解。生活中的蟹爪莲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总结 压条 嫁接 都是植物的无性繁殖.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T这是植物与生俱来的本事。还有哪种？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生读第四小节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T细菌眼睛看不见，得用高倍显微镜才能看到。出示PPT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T作者使用怎样的方式介绍单细胞微生物的克隆？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S列数字方法说明它们克隆能力很强。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T除了列数字，还怎样？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S举例子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T一会是植物，一会是单细胞微生物，拿地球上的有生命的事物是怎么分类的？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S植物、单细胞微生物、动物（人）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动物分低等和高等动物  举例子区分  有脊椎的，需要有性繁殖的都是高等动物，要雌雄一起的。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读对高等动物的定义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T分类以后又产生了科学研究的问题，高等动物可以克隆吗？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生读第五小节，出示克隆羊图片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T结合前面所学的，能不能用一两句总结克隆技术神奇在哪里？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S神奇在原本只有低等动物和植物才能无性繁殖，现在高等动物也可以无性繁殖。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S现在无性繁殖已经进入到高等动物。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T请看克隆的过程图，用自己的语言描述过程。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T了解克隆技术作用的另一方面。生读7、8小节，找找作用有哪些。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归纳概括作用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T克隆技术是怎样造福人类的？你读懂了什么？除书上的，你还了解哪些？（同桌讨论交流）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从“……可以……也可以……”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从“……还可以……，从而……”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从“……能够……能够……，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一旦……就能……”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运用克隆技术可以：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  培育优质高产粮食蔬菜新品种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  培育品质优良的家畜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  挽救濒危物种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  培植人体器官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T克隆技术正向人类展示它诱人的前景，那么，如果你就是一名克隆技术人员，你想让它还在哪些方面发挥作用？请你联系生活实际，发挥想像。（小组讨论交流，再在全班交流）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四、课后作业：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查找资料，学习课文的写法，以《多利羊的自述》为题，用第一人称，有条理、具体生动地向大家介绍克隆技术。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40" w:lineRule="exact"/>
              <w:jc w:val="both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40" w:lineRule="exact"/>
              <w:jc w:val="both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6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备注：在每个版块的设计中要有设计理念的阐述（围绕学科标准、年段目标、关键能力、学习策略等）</w:t>
            </w:r>
          </w:p>
          <w:p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在设计中一个要有一个亮点版块的呈现，例如低段第一课时的识字板块；高段第一课时的重点段落的快速进入和学习。</w:t>
            </w:r>
          </w:p>
        </w:tc>
      </w:tr>
    </w:tbl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（写作稿）</w:t>
      </w:r>
    </w:p>
    <w:p>
      <w:pPr>
        <w:widowControl/>
        <w:ind w:right="723" w:firstLine="480" w:firstLineChars="200"/>
        <w:jc w:val="lef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请根据自己的生活经历和切身体验，以“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这一刻，我热泪盈眶</w:t>
      </w:r>
      <w:r>
        <w:rPr>
          <w:rFonts w:hint="eastAsia" w:ascii="宋体" w:hAnsi="宋体" w:eastAsia="宋体" w:cs="宋体"/>
          <w:sz w:val="24"/>
          <w:szCs w:val="24"/>
        </w:rPr>
        <w:t>”为题，写一篇文章。</w:t>
      </w:r>
    </w:p>
    <w:p>
      <w:pPr>
        <w:widowControl/>
        <w:ind w:right="723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要求：文本不限，除诗歌；不少于500字；文中不得出现真实的校名、人名；书写要正确、规范、美观。</w:t>
      </w:r>
    </w:p>
    <w:tbl>
      <w:tblPr>
        <w:tblStyle w:val="9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</w:tcPr>
          <w:p>
            <w:pPr>
              <w:widowControl/>
              <w:ind w:right="723"/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这一刻，我热泪盈眶</w:t>
            </w:r>
          </w:p>
          <w:p>
            <w:pPr>
              <w:widowControl/>
              <w:ind w:right="723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仰望星空，深蓝色的天幕里缀满璀璨的梦想。那每一颗闪耀着迷人光芒的星星，都守护着一份遥远而纯真的希冀。</w:t>
            </w:r>
          </w:p>
          <w:p>
            <w:pPr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芳兰振蕙叶，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青春需要梦想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。19岁的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支月英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不顾家人反对，远离家乡，只身来到离家两百多公里，离乡镇45公里，海拔近千米且道路不通的泥洋小学，成了一名深山女教师。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跋涉了许多路，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总是围绕大山。吃了很多苦，但给孩子们的都是甜。坚守才有希望，这是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的信念。三十六年，绚烂了两代人的童年，花白了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的麻花辫。</w:t>
            </w:r>
          </w:p>
          <w:p>
            <w:pPr>
              <w:ind w:firstLine="472" w:firstLineChars="196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除了以梦想为风帆，我们只需要以奋斗为基石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君子通大道，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耶鲁大学毕业后，秦玥飞毅然回国扎根农村，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在殿堂和田垄之间，你选择后者。脚踏泥泞，俯首躬行，在荆棘和贫穷中拓荒，洒下的汗水是青春，埋下的种子叫理想。守在悉心耕耘的大地，静待收获的时节。改善水利灌溉系统，硬化道路、安装路灯，修建现代化敬老院，为乡村师生配备平板电脑开展信息化教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秦玥飞说：“成功不可能一夜间发生，必须脚踏实地，一步一步去做。”</w:t>
            </w:r>
          </w:p>
          <w:p>
            <w:pPr>
              <w:ind w:firstLine="472" w:firstLineChars="196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而我心中怀揣着希望，参加考试顺利通过，如今，我的小学教师梦终于实现，终于能够站上讲台，撑起孩子的梦。每当想到这儿，我不禁心潮起伏，忍不住热泪盈眶。</w:t>
            </w:r>
          </w:p>
          <w:p>
            <w:pPr>
              <w:ind w:firstLine="472" w:firstLineChars="196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仰望星空，给予我们梦想，而脚踏实地则给予我们实现梦想的可能。</w:t>
            </w:r>
          </w:p>
          <w:p>
            <w:pPr>
              <w:ind w:firstLine="472" w:firstLineChars="196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68" w:firstLineChars="195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widowControl/>
              <w:ind w:right="723"/>
              <w:jc w:val="left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723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ind w:right="723" w:firstLine="562" w:firstLineChars="200"/>
        <w:jc w:val="lef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CEE"/>
    <w:multiLevelType w:val="singleLevel"/>
    <w:tmpl w:val="09D56C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CE"/>
    <w:rsid w:val="000D410E"/>
    <w:rsid w:val="001A3777"/>
    <w:rsid w:val="001B50DF"/>
    <w:rsid w:val="001C7DDB"/>
    <w:rsid w:val="001D0449"/>
    <w:rsid w:val="001F3F40"/>
    <w:rsid w:val="00296CEE"/>
    <w:rsid w:val="00313BBC"/>
    <w:rsid w:val="003A7773"/>
    <w:rsid w:val="00487DA8"/>
    <w:rsid w:val="004B1AAC"/>
    <w:rsid w:val="004B5A61"/>
    <w:rsid w:val="004D7CCA"/>
    <w:rsid w:val="004E3AD7"/>
    <w:rsid w:val="005F75FE"/>
    <w:rsid w:val="00602E55"/>
    <w:rsid w:val="00613B38"/>
    <w:rsid w:val="00653B38"/>
    <w:rsid w:val="006E0B24"/>
    <w:rsid w:val="006E4668"/>
    <w:rsid w:val="007358B6"/>
    <w:rsid w:val="00737B29"/>
    <w:rsid w:val="00777D9F"/>
    <w:rsid w:val="0079171D"/>
    <w:rsid w:val="007E006A"/>
    <w:rsid w:val="007F0601"/>
    <w:rsid w:val="007F6602"/>
    <w:rsid w:val="008B5580"/>
    <w:rsid w:val="008B7890"/>
    <w:rsid w:val="00913C2F"/>
    <w:rsid w:val="009720E2"/>
    <w:rsid w:val="00997E79"/>
    <w:rsid w:val="009E6E35"/>
    <w:rsid w:val="009F418D"/>
    <w:rsid w:val="00A24267"/>
    <w:rsid w:val="00AC1E9E"/>
    <w:rsid w:val="00AC2013"/>
    <w:rsid w:val="00AD20D4"/>
    <w:rsid w:val="00AE6F14"/>
    <w:rsid w:val="00B132BC"/>
    <w:rsid w:val="00B14B61"/>
    <w:rsid w:val="00BE3CB1"/>
    <w:rsid w:val="00C71800"/>
    <w:rsid w:val="00CC27CE"/>
    <w:rsid w:val="00CE6A41"/>
    <w:rsid w:val="00D1448D"/>
    <w:rsid w:val="00D94D76"/>
    <w:rsid w:val="00E77957"/>
    <w:rsid w:val="00F03077"/>
    <w:rsid w:val="00F30B87"/>
    <w:rsid w:val="00F52EDA"/>
    <w:rsid w:val="00F65CD6"/>
    <w:rsid w:val="00FC2DD7"/>
    <w:rsid w:val="00FE348C"/>
    <w:rsid w:val="0F011934"/>
    <w:rsid w:val="15545D8E"/>
    <w:rsid w:val="1D7C24F0"/>
    <w:rsid w:val="1F561C16"/>
    <w:rsid w:val="2D6E1B46"/>
    <w:rsid w:val="344A4F1A"/>
    <w:rsid w:val="414548A4"/>
    <w:rsid w:val="47EE1283"/>
    <w:rsid w:val="7C81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pple-converted-space"/>
    <w:basedOn w:val="7"/>
    <w:uiPriority w:val="0"/>
  </w:style>
  <w:style w:type="character" w:customStyle="1" w:styleId="11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DE93E9-28CE-4CB4-9211-8E6F13439D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156</Words>
  <Characters>892</Characters>
  <Lines>7</Lines>
  <Paragraphs>2</Paragraphs>
  <TotalTime>4</TotalTime>
  <ScaleCrop>false</ScaleCrop>
  <LinksUpToDate>false</LinksUpToDate>
  <CharactersWithSpaces>1046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2018-09-14T02:35:00Z</dcterms:created>
  <dc:creator>微软用户</dc:creator>
  <cp:lastModifiedBy>做自己的King灬</cp:lastModifiedBy>
  <cp:lastPrinted>2018-09-07T02:19:00Z</cp:lastPrinted>
  <dcterms:modified xsi:type="dcterms:W3CDTF">2018-09-16T13:24:58Z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