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赵丽倩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《语文课程标准》指出：“教师应加强对学生阅读的指导、引领和点拨，但不应以教师的分析来代替学生的阅读实践。要善于通过合作学习解决阅读中的问题，但也要防止用集体讨论来代替个人阅读。”依据这个理念，本课的教学设计，充分利用学生活动卡，引导学生根据自学提示自主完成活动卡，以确保经历独立思考的过程，然后在小组里进行交流。鼓励学生创新表达，说出雾在自己心中是什么样的，提倡多角度、有创意地阅读。本课的教学注重识字，启发学生多样识记生字，教师适时引导、点拨识字规律和理解字义的方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认识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个生字；会写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个生字；正确读写“无论、房屋、岸边、散步、消失”等词语。</w:t>
            </w: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能正确、流利、有感情地朗读课文。能借助生活经验理解课文内容。能想象雾淘气的样子，读好雾的语言。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感受雾的神奇，知道有雾时是怎样的情景。要养成留心观察自然、观察生活的习惯。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</w:tcPr>
          <w:p>
            <w:pPr>
              <w:numPr>
                <w:numId w:val="0"/>
              </w:numPr>
              <w:adjustRightInd/>
              <w:snapToGrid/>
              <w:spacing w:after="0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能正确、流利、有感情地朗读课文。能借助生活经验理解课文内容。能想象雾淘气的样子，读好雾的语言。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感受雾的神奇，知道有雾时是怎样的情景。要养成留心观察自然、观察生活的习惯。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  <w:t>第一课时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一、出示图片，质疑导入</w:t>
            </w:r>
          </w:p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出示有雾的情境图片，请学生说一说这是什么天气现象。</w:t>
            </w:r>
          </w:p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出示生字卡片“雾”，引导学生识记。</w:t>
            </w:r>
          </w:p>
          <w:p>
            <w:pPr>
              <w:adjustRightInd/>
              <w:snapToGrid/>
              <w:spacing w:after="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板书课题，鼓励学生质疑。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二、读文识字，合作交流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教师范读。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组织学生自由读，教师巡视。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课件出示自学生字的要求，组织学生小组合作识记生字。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自学要求：拼一拼，记一记，考一考。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开展小组识字擂台赛。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课件出示游戏“送小青蛙回家”。每片荷叶上都有生字，正确读出该荷叶上的字就可以把小青蛙送回家。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“我说你找”游戏。教师说出生字，请学生快速举起字卡。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三、再读课文，重点点拨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自然段，引导学生识记生字“淘、顽”，积累词语“又淘气又顽皮”，扩展“又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又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____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”结构的词语。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自然段，学习生字“论”。出示顿号，认识顿号，引导学生观察顿号的形状，指导朗读时注意的地方。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读第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自然段，学习生字“暗”。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出示对比图，引导学生感受“明”“暗”的区别。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自然段，学习相关内容。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识记生字，重点点拨：岸、街、切、梁、屋、甚、至。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出示“海岸、桥梁”的图片帮助学生理解。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出示句子：“房屋、街道、树木、桥梁……都看不见了。”教师范读，指名读。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学习第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自然段，识读生字。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自然段，请其他学生评议。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指导读好雾说话时的语气。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学习生字“躲”。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组织学习第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请学生找一找这段共有几句话，指导读好第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句话。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字理识字：“散”和“步”。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出示“步”的字理图，启发学生观察、发现，甲骨文、金文的步字，像一前一后两个脚趾的形状，表示一左一右两足交替前行的意思。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合作读第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自然段。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练习巩固，指导书写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指导写独体字。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出示生字：久、于。请学生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观察这些生字重要笔画所占的位置。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教师讲解要领。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教师示范，学生书空。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(4)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组织学生练习书写，教师巡视。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 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指导写好左右结构的字。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课件出示“论、散、切”，引导学生发现结构安排特点。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教师边示范，边讲解要领。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“论”左窄右宽，“散”左右等宽。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巡视学生书写情况，相机指导。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指导评议，投影展示写得好的字。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五、小结收获，布置作业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请学生说一说自己的收获。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布置作业：熟读课文。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  <w:t>第二课时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回顾特点，引入新课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回顾课文内容，请学生说一说雾是一个怎样的孩子？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设置疑问：为什么说雾是一个又淘气又顽皮的孩子？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二、细读课文，感悟特点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指名读课文，思考开课时提出的问题。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指名汇报自己对问题的解决。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指导学生自学。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课件出示自学提示。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①找一找，画一画相关句子，雾都把什么藏了起来，藏起来之后的景色是什么样的。完成活动卡。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②小组内交流自己找到的句子。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③选择一个方面进行汇报。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组织学生自学，教师巡视指导。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组织学生汇报，教师相机点拨。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出示课文的重点句子：“雾把大海藏了起来。无论是海水、船只，还是蓝色的远方都看不见了。”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指名读，引导学生总结回答问题的方法。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根据学生的回答出示重点句子。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“雾把天空连同太阳一起藏了起来。无论是天空，还是天空中的太阳，都看不见了。”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指导学生理解“霎时”。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根据学生回答出示重点句子：“雾把海岸藏了起来……什么都看不见了。”引导学生说一说仿佛看到了什么。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(4)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引导学生思考：“雾”又把谁藏起来了，结果怎么样？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①课件出示重点语句：“不久，大海连同船只和远方……都露出来了。”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②指导学生发现句子规律。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出示课文相关的几幅图片，组织学生进行复述课文。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</w:t>
            </w:r>
            <w:r>
              <w:rPr>
                <w:rFonts w:hint="eastAsia" w:ascii="楷体_GB2312" w:hAnsi="宋体" w:eastAsia="楷体_GB2312" w:cs="Helvetica"/>
                <w:color w:val="333333"/>
                <w:sz w:val="18"/>
                <w:szCs w:val="18"/>
              </w:rPr>
              <w:t>雾渐渐遮挡了大海、天空和太阳、海岸及城市、行人、小黑猫等。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)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引导学生回顾课文的第一句。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请学生结合自己的感受说一说在自己的眼里雾是什么。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三、资料补充，拓展延伸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请学生介绍自己搜集到的有关于雾的资料。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教师相机补充雾的资料。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组织学生结合自己的观察进行表达：雾还有可能把什么藏起来，藏起来之后的景色是怎样的。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四、巩固生字，指导书写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课件出示本课要写的生字：岸、屋、步，再次认读。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指导学生观察生字在田字格中的位置，交流书写注意点。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教师范写并指导临写。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交流反馈。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组织学生同桌互相评议。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投影展示，全班交流。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再次练习书写，教师巡视指导。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五、总结全课，布置作业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布置作业：练习书写生字。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搜集调查雾给人们生活带来的影响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ind w:firstLine="420" w:firstLineChars="200"/>
            </w:pPr>
            <w:r>
              <w:rPr>
                <w:lang w:val="en-US"/>
              </w:rPr>
              <w:t>走过这一路，好像无数次地被感动过。被感动时，会热泪盈眶，会激情澎湃，会对生命有更多的感恩和珍惜。正是这无数次“这一刻”的感动，汇成了我们生命的坚韧和厚重，让我们感叹生命的香醇和甘甜。</w:t>
            </w:r>
          </w:p>
          <w:p>
            <w:r>
              <w:rPr>
                <w:lang w:val="en-US"/>
              </w:rPr>
              <w:t>　　很多的“这一刻”，时常浮现在我的眼前，让我懂得坚强乐观，让我对生活充满了感恩和希望。</w:t>
            </w:r>
          </w:p>
          <w:p>
            <w:r>
              <w:rPr>
                <w:lang w:val="en-US"/>
              </w:rPr>
              <w:t>　　我目不转睛，脸上挂着因震撼和感动而留下的泪水。那一团舞动的红像火一样温暖了我整个冬季。穿着红衣的她躺在鲜红的一面大鼓上，她因汶川地震被截掉的双腿张扬自信地直指天空，她娇小的面庞被勤奋和自信的汗水洗得熠熠生辉。即便有层层的悲痛从她娇弱的身体上碾过（她在地震中失去了刚满一岁的女儿，还失去了一个舞蹈者的双腿），她一样可以跳出优美而震撼人心的舞蹈。当她强忍痛苦穿上假肢说出那句“我选择承受痛苦换取自由”时，我很感动。我为这个把痛苦踩在脚下的美丽女孩感动落泪！我为她强悍的承受痛苦力喝彩！</w:t>
            </w:r>
          </w:p>
          <w:p>
            <w:r>
              <w:rPr>
                <w:lang w:val="en-US"/>
              </w:rPr>
              <w:t>　　当我看到他站在中国达人秀的舞台上，获得冠军也无法高举胜利的奖杯，用没有双臂的秃肩和台上的每一个人拥抱时，我感动于他们总是倔强地给上帝证明，你可以毁掉我的肢体，但却催不垮我的精神。他晃着没有双臂的袖管说，我前面只有两条路，要么赶紧死，要么精彩地活着。这一刻，我很感动，我感动肢体的残缺让他的精神更健全，他比任何人都懂得活着的意义。活着，就要努力地精彩地挑战和绽放自己。</w:t>
            </w:r>
          </w:p>
          <w:p>
            <w:r>
              <w:rPr>
                <w:lang w:val="en-US"/>
              </w:rPr>
              <w:t>　　还有那个叫杨光的男孩，每次他一出场，我都会屏住呼吸，他惟妙惟肖的模仿和高亢深情的演唱总会带给我莫名的感动。上帝无情地关了一扇门，剥夺了他的视力，但也给他开了一扇窗，让他拥有了常人难以企及的领悟力和模仿力。看到他表演的每一刻，都能带给我无尽的感动。感动他用自己的豁达和努力让我们活得更坚强更勇敢！</w:t>
            </w:r>
          </w:p>
          <w:p>
            <w:r>
              <w:rPr>
                <w:lang w:val="en-US"/>
              </w:rPr>
              <w:t>　　不知道为什么，带给我“感动一刻”的总是命途多舛的他们。也许是因为他们比我们更有理由抱怨，但他们从不抱怨；也许是因为他们比我们更有理由放弃，但他们绝不放弃；也许是因为“健全”的我们认为不可能做到的，却被“残缺”的他们不可思议地做到了。</w:t>
            </w:r>
            <w:bookmarkStart w:id="0" w:name="_GoBack"/>
            <w:bookmarkEnd w:id="0"/>
          </w:p>
          <w:p>
            <w:r>
              <w:rPr>
                <w:lang w:val="en-US"/>
              </w:rPr>
              <w:t>　　当他们用夺目的精彩让我们忘掉他们的残缺时，这一刻，我们潸然泪下，因为我们深深地被感动着和激励着……</w:t>
            </w: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24503"/>
    <w:multiLevelType w:val="singleLevel"/>
    <w:tmpl w:val="CCB245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6FFC7"/>
    <w:multiLevelType w:val="singleLevel"/>
    <w:tmpl w:val="D3D6FFC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2FDCF3"/>
    <w:multiLevelType w:val="singleLevel"/>
    <w:tmpl w:val="342FDC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1C4D7B26"/>
    <w:rsid w:val="1F0A3B53"/>
    <w:rsid w:val="249C2F3C"/>
    <w:rsid w:val="2D6E1B46"/>
    <w:rsid w:val="344A4F1A"/>
    <w:rsid w:val="36E00964"/>
    <w:rsid w:val="414548A4"/>
    <w:rsid w:val="447F0CC1"/>
    <w:rsid w:val="755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1</TotalTime>
  <ScaleCrop>false</ScaleCrop>
  <LinksUpToDate>false</LinksUpToDate>
  <CharactersWithSpaces>1046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user</cp:lastModifiedBy>
  <cp:lastPrinted>2018-09-07T02:19:00Z</cp:lastPrinted>
  <dcterms:modified xsi:type="dcterms:W3CDTF">2018-09-16T15:41:08Z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