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362" w:rsidRDefault="00684362" w:rsidP="00684362">
      <w:pPr>
        <w:pStyle w:val="a4"/>
        <w:spacing w:before="0" w:beforeAutospacing="0" w:after="0" w:afterAutospacing="0" w:line="400" w:lineRule="exact"/>
        <w:jc w:val="center"/>
        <w:rPr>
          <w:rFonts w:hint="eastAsia"/>
        </w:rPr>
      </w:pPr>
      <w:bookmarkStart w:id="0" w:name="_GoBack"/>
      <w:r>
        <w:t>教科室主任岗位职责</w:t>
      </w:r>
    </w:p>
    <w:bookmarkEnd w:id="0"/>
    <w:p w:rsidR="00684362" w:rsidRDefault="00684362" w:rsidP="00684362">
      <w:pPr>
        <w:pStyle w:val="a4"/>
        <w:spacing w:before="0" w:beforeAutospacing="0" w:after="0" w:afterAutospacing="0" w:line="400" w:lineRule="exact"/>
        <w:ind w:firstLineChars="200" w:firstLine="480"/>
        <w:rPr>
          <w:rFonts w:hint="eastAsia"/>
        </w:rPr>
      </w:pPr>
      <w:r>
        <w:t>教科室是学校教科研的管理机构，是实现学校教育科研目标的保证，为了充分发挥学校教科室工作职能，特制订学校教科室主任岗位职责。</w:t>
      </w:r>
    </w:p>
    <w:p w:rsidR="00684362" w:rsidRDefault="00684362" w:rsidP="00684362">
      <w:pPr>
        <w:pStyle w:val="a4"/>
        <w:spacing w:before="0" w:beforeAutospacing="0" w:after="0" w:afterAutospacing="0" w:line="400" w:lineRule="exact"/>
        <w:ind w:firstLineChars="200" w:firstLine="480"/>
        <w:rPr>
          <w:rFonts w:hint="eastAsia"/>
        </w:rPr>
      </w:pPr>
      <w:r>
        <w:t>一、协助校长组织教师学习和贯彻国家教学计划、教学大纲、德育纲要和上级有关教师工作的指示，根据校长提出的学期工作计划要点，草拟学校教科研工作计划，并认真组织实施。</w:t>
      </w:r>
    </w:p>
    <w:p w:rsidR="00684362" w:rsidRDefault="00684362" w:rsidP="00684362">
      <w:pPr>
        <w:pStyle w:val="a4"/>
        <w:spacing w:before="0" w:beforeAutospacing="0" w:after="0" w:afterAutospacing="0" w:line="400" w:lineRule="exact"/>
        <w:ind w:firstLineChars="200" w:firstLine="480"/>
        <w:rPr>
          <w:rFonts w:hint="eastAsia"/>
        </w:rPr>
      </w:pPr>
      <w:r>
        <w:t>二、指导课题组工作，审阅课题组计划，提出指导性意见，指导课题组活动，布置各阶段目标任务，检查课题组活动情况，总结交流教研经验。</w:t>
      </w:r>
    </w:p>
    <w:p w:rsidR="00684362" w:rsidRDefault="00684362" w:rsidP="00684362">
      <w:pPr>
        <w:pStyle w:val="a4"/>
        <w:spacing w:before="0" w:beforeAutospacing="0" w:after="0" w:afterAutospacing="0" w:line="400" w:lineRule="exact"/>
        <w:ind w:firstLineChars="200" w:firstLine="480"/>
        <w:rPr>
          <w:rFonts w:hint="eastAsia"/>
        </w:rPr>
      </w:pPr>
      <w:r>
        <w:t>三、组织课题组成员定期学习，提高理论修养，及时提供教研信息，书写读书笔记。</w:t>
      </w:r>
    </w:p>
    <w:p w:rsidR="00684362" w:rsidRDefault="00684362" w:rsidP="00684362">
      <w:pPr>
        <w:pStyle w:val="a4"/>
        <w:spacing w:before="0" w:beforeAutospacing="0" w:after="0" w:afterAutospacing="0" w:line="400" w:lineRule="exact"/>
        <w:ind w:firstLineChars="200" w:firstLine="480"/>
        <w:rPr>
          <w:rFonts w:hint="eastAsia"/>
        </w:rPr>
      </w:pPr>
      <w:r>
        <w:t>四、组织课题组成员定期针对研究内容上公开课，进行集体讨论，积累研究素材。</w:t>
      </w:r>
    </w:p>
    <w:p w:rsidR="00684362" w:rsidRDefault="00684362" w:rsidP="00684362">
      <w:pPr>
        <w:pStyle w:val="a4"/>
        <w:spacing w:before="0" w:beforeAutospacing="0" w:after="0" w:afterAutospacing="0" w:line="400" w:lineRule="exact"/>
        <w:ind w:firstLineChars="200" w:firstLine="480"/>
        <w:rPr>
          <w:rFonts w:hint="eastAsia"/>
        </w:rPr>
      </w:pPr>
      <w:r>
        <w:t>五、组织课题组成员完善课题方案，规定教案，及时总结和书写报告，定期对各课题考核和分析评估。</w:t>
      </w:r>
    </w:p>
    <w:p w:rsidR="00684362" w:rsidRDefault="00684362" w:rsidP="00684362">
      <w:pPr>
        <w:pStyle w:val="a4"/>
        <w:spacing w:before="0" w:beforeAutospacing="0" w:after="0" w:afterAutospacing="0" w:line="400" w:lineRule="exact"/>
        <w:ind w:firstLineChars="200" w:firstLine="480"/>
        <w:rPr>
          <w:rFonts w:hint="eastAsia"/>
        </w:rPr>
      </w:pPr>
      <w:r>
        <w:rPr>
          <w:rFonts w:hint="eastAsia"/>
        </w:rPr>
        <w:t>六、协调</w:t>
      </w:r>
      <w:r w:rsidR="00A10A98">
        <w:rPr>
          <w:rFonts w:hint="eastAsia"/>
        </w:rPr>
        <w:t>信息技术部门，加强课题网络群的建设，扎实网络研究过程管理。</w:t>
      </w:r>
    </w:p>
    <w:p w:rsidR="00684362" w:rsidRDefault="00684362" w:rsidP="00684362">
      <w:pPr>
        <w:pStyle w:val="a4"/>
        <w:spacing w:before="0" w:beforeAutospacing="0" w:after="0" w:afterAutospacing="0" w:line="400" w:lineRule="exact"/>
        <w:ind w:firstLineChars="200" w:firstLine="480"/>
        <w:rPr>
          <w:rFonts w:hint="eastAsia"/>
        </w:rPr>
      </w:pPr>
      <w:r>
        <w:rPr>
          <w:rFonts w:hint="eastAsia"/>
        </w:rPr>
        <w:t>七</w:t>
      </w:r>
      <w:r>
        <w:t>、组织教师撰写教育教学案例和论文，办好学校教科研成果汇编、每年至少2期，集中刊发教师的教育教学论文、教学案例、研究报告、经验总结等。刊发校内外的教科动态和信息，并注意加强学校教科研刊物的校际交流。</w:t>
      </w:r>
    </w:p>
    <w:p w:rsidR="00684362" w:rsidRDefault="00684362" w:rsidP="00684362">
      <w:pPr>
        <w:pStyle w:val="a4"/>
        <w:spacing w:before="0" w:beforeAutospacing="0" w:after="0" w:afterAutospacing="0" w:line="400" w:lineRule="exact"/>
        <w:ind w:firstLineChars="200" w:firstLine="480"/>
        <w:rPr>
          <w:rFonts w:hint="eastAsia"/>
        </w:rPr>
      </w:pPr>
      <w:r>
        <w:rPr>
          <w:rFonts w:hint="eastAsia"/>
        </w:rPr>
        <w:t>八</w:t>
      </w:r>
      <w:r>
        <w:t>、订阅多种教育杂志，广泛学习，拓宽知识面。定期请专家、行家指导，不断提高科研效率和水平。</w:t>
      </w:r>
    </w:p>
    <w:p w:rsidR="00684362" w:rsidRDefault="00684362" w:rsidP="00684362">
      <w:pPr>
        <w:pStyle w:val="a4"/>
        <w:spacing w:before="0" w:beforeAutospacing="0" w:after="0" w:afterAutospacing="0" w:line="400" w:lineRule="exact"/>
        <w:ind w:firstLineChars="200" w:firstLine="480"/>
        <w:rPr>
          <w:rFonts w:hint="eastAsia"/>
        </w:rPr>
      </w:pPr>
      <w:r>
        <w:rPr>
          <w:rFonts w:hint="eastAsia"/>
        </w:rPr>
        <w:t>九</w:t>
      </w:r>
      <w:r>
        <w:t>、加强教育科研工作的档案管理，包括管理课题研究档案、教师科研情况档案、教育科研成果档案、资料信息档案等。</w:t>
      </w:r>
    </w:p>
    <w:p w:rsidR="00684362" w:rsidRDefault="00684362" w:rsidP="00684362">
      <w:pPr>
        <w:pStyle w:val="a4"/>
        <w:spacing w:before="0" w:beforeAutospacing="0" w:after="0" w:afterAutospacing="0" w:line="400" w:lineRule="exact"/>
        <w:ind w:firstLineChars="200" w:firstLine="480"/>
      </w:pPr>
      <w:r>
        <w:rPr>
          <w:rFonts w:hint="eastAsia"/>
        </w:rPr>
        <w:t>十</w:t>
      </w:r>
      <w:r>
        <w:t>、协助校长抓好教科研工作，全面落实科研兴教，提高教育教学质量，针对学校实际，做到普及与提高并举。</w:t>
      </w:r>
    </w:p>
    <w:p w:rsidR="00B00042" w:rsidRPr="00684362" w:rsidRDefault="00B00042"/>
    <w:sectPr w:rsidR="00B00042" w:rsidRPr="00684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362"/>
    <w:rsid w:val="00684362"/>
    <w:rsid w:val="00A10A98"/>
    <w:rsid w:val="00B0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436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843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436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843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7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531</Characters>
  <Application>Microsoft Office Word</Application>
  <DocSecurity>0</DocSecurity>
  <Lines>4</Lines>
  <Paragraphs>1</Paragraphs>
  <ScaleCrop>false</ScaleCrop>
  <Company>china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2016-07-07T02:18:00Z</dcterms:created>
  <dcterms:modified xsi:type="dcterms:W3CDTF">2016-07-07T02:30:00Z</dcterms:modified>
</cp:coreProperties>
</file>