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B5C" w:rsidRDefault="00264B5C" w:rsidP="006F3C50">
      <w:pPr>
        <w:spacing w:line="360" w:lineRule="auto"/>
        <w:jc w:val="center"/>
        <w:rPr>
          <w:rFonts w:ascii="黑体" w:eastAsia="黑体" w:hAnsi="??"/>
          <w:b/>
          <w:sz w:val="32"/>
        </w:rPr>
      </w:pPr>
      <w:r>
        <w:rPr>
          <w:rFonts w:ascii="黑体" w:eastAsia="黑体" w:hAnsi="??" w:hint="eastAsia"/>
          <w:b/>
          <w:sz w:val="32"/>
        </w:rPr>
        <w:t>财务管理制度</w:t>
      </w:r>
    </w:p>
    <w:p w:rsidR="00264B5C" w:rsidRPr="006F273C" w:rsidRDefault="00264B5C" w:rsidP="006F273C">
      <w:pPr>
        <w:spacing w:line="360" w:lineRule="exact"/>
        <w:ind w:firstLineChars="196" w:firstLine="470"/>
        <w:rPr>
          <w:rFonts w:ascii="宋体"/>
          <w:sz w:val="24"/>
          <w:szCs w:val="24"/>
        </w:rPr>
      </w:pPr>
      <w:r w:rsidRPr="006F273C">
        <w:rPr>
          <w:rFonts w:ascii="宋体" w:hAnsi="宋体" w:hint="eastAsia"/>
          <w:sz w:val="24"/>
          <w:szCs w:val="24"/>
        </w:rPr>
        <w:t>为严格执行财经纪律，提高资金使用效率，特制订以下管理制度：</w:t>
      </w:r>
    </w:p>
    <w:p w:rsidR="00264B5C" w:rsidRPr="006F273C" w:rsidRDefault="00264B5C" w:rsidP="006F273C">
      <w:pPr>
        <w:spacing w:line="360" w:lineRule="exact"/>
        <w:ind w:firstLineChars="196" w:firstLine="470"/>
        <w:rPr>
          <w:rFonts w:ascii="宋体"/>
          <w:sz w:val="24"/>
          <w:szCs w:val="24"/>
        </w:rPr>
      </w:pPr>
      <w:r w:rsidRPr="006F273C">
        <w:rPr>
          <w:rFonts w:ascii="宋体" w:hAnsi="宋体"/>
          <w:sz w:val="24"/>
          <w:szCs w:val="24"/>
        </w:rPr>
        <w:t>1</w:t>
      </w:r>
      <w:r w:rsidRPr="006F273C">
        <w:rPr>
          <w:rFonts w:ascii="宋体" w:hAnsi="宋体" w:hint="eastAsia"/>
          <w:sz w:val="24"/>
          <w:szCs w:val="24"/>
        </w:rPr>
        <w:t>．按照国家财政法规中规定的资金使用范围，编制学校预算计划，专款专用，有计划地进行财务收支活动，做到合理、合法、有效，算帐、记帐、报帐及时准确，会计资料齐全、规范。</w:t>
      </w:r>
    </w:p>
    <w:p w:rsidR="00264B5C" w:rsidRPr="006F273C" w:rsidRDefault="00264B5C" w:rsidP="006F273C">
      <w:pPr>
        <w:spacing w:line="360" w:lineRule="exact"/>
        <w:ind w:firstLineChars="196" w:firstLine="470"/>
        <w:rPr>
          <w:rFonts w:ascii="宋体"/>
          <w:sz w:val="24"/>
          <w:szCs w:val="24"/>
        </w:rPr>
      </w:pPr>
      <w:r w:rsidRPr="006F273C">
        <w:rPr>
          <w:rFonts w:ascii="宋体" w:hAnsi="宋体"/>
          <w:sz w:val="24"/>
          <w:szCs w:val="24"/>
        </w:rPr>
        <w:t>2</w:t>
      </w:r>
      <w:r w:rsidRPr="006F273C">
        <w:rPr>
          <w:rFonts w:ascii="宋体" w:hAnsi="宋体" w:hint="eastAsia"/>
          <w:sz w:val="24"/>
          <w:szCs w:val="24"/>
        </w:rPr>
        <w:t>．加强预算外资金管理，一切收支纳入学校财务，不准私设小金库或公款私存，不得白条入帐，对外收款使用统一收款收据。</w:t>
      </w:r>
    </w:p>
    <w:p w:rsidR="00264B5C" w:rsidRPr="006F273C" w:rsidRDefault="00264B5C" w:rsidP="006F273C">
      <w:pPr>
        <w:spacing w:line="360" w:lineRule="exact"/>
        <w:ind w:firstLineChars="196" w:firstLine="470"/>
        <w:rPr>
          <w:rFonts w:ascii="宋体"/>
          <w:sz w:val="24"/>
          <w:szCs w:val="24"/>
        </w:rPr>
      </w:pPr>
      <w:r w:rsidRPr="006F273C">
        <w:rPr>
          <w:rFonts w:ascii="宋体" w:hAnsi="宋体"/>
          <w:sz w:val="24"/>
          <w:szCs w:val="24"/>
        </w:rPr>
        <w:t>3</w:t>
      </w:r>
      <w:r w:rsidRPr="006F273C">
        <w:rPr>
          <w:rFonts w:ascii="宋体" w:hAnsi="宋体" w:hint="eastAsia"/>
          <w:sz w:val="24"/>
          <w:szCs w:val="24"/>
        </w:rPr>
        <w:t>．实行收费公示制度，不准私立名目和超标准乱收费。</w:t>
      </w:r>
    </w:p>
    <w:p w:rsidR="00264B5C" w:rsidRPr="006F273C" w:rsidRDefault="00264B5C" w:rsidP="006F273C">
      <w:pPr>
        <w:spacing w:line="360" w:lineRule="exact"/>
        <w:ind w:firstLineChars="196" w:firstLine="470"/>
        <w:rPr>
          <w:rFonts w:ascii="宋体"/>
          <w:sz w:val="24"/>
          <w:szCs w:val="24"/>
        </w:rPr>
      </w:pPr>
      <w:r w:rsidRPr="006F273C">
        <w:rPr>
          <w:rFonts w:ascii="宋体" w:hAnsi="宋体"/>
          <w:sz w:val="24"/>
          <w:szCs w:val="24"/>
        </w:rPr>
        <w:t>4</w:t>
      </w:r>
      <w:r w:rsidRPr="006F273C">
        <w:rPr>
          <w:rFonts w:ascii="宋体" w:hAnsi="宋体" w:hint="eastAsia"/>
          <w:sz w:val="24"/>
          <w:szCs w:val="24"/>
        </w:rPr>
        <w:t>．会计、出纳要分设，帐、钱要分管。财务工作要制度化、规范化，充分发挥会计核算和监督职能。</w:t>
      </w:r>
    </w:p>
    <w:p w:rsidR="00264B5C" w:rsidRPr="006F273C" w:rsidRDefault="00264B5C" w:rsidP="006F273C">
      <w:pPr>
        <w:spacing w:line="360" w:lineRule="exact"/>
        <w:ind w:firstLineChars="196" w:firstLine="470"/>
        <w:rPr>
          <w:rFonts w:ascii="宋体"/>
          <w:sz w:val="24"/>
          <w:szCs w:val="24"/>
        </w:rPr>
      </w:pPr>
      <w:r w:rsidRPr="006F273C">
        <w:rPr>
          <w:rFonts w:ascii="宋体" w:hAnsi="宋体"/>
          <w:sz w:val="24"/>
          <w:szCs w:val="24"/>
        </w:rPr>
        <w:t>5</w:t>
      </w:r>
      <w:r w:rsidRPr="006F273C">
        <w:rPr>
          <w:rFonts w:ascii="宋体" w:hAnsi="宋体" w:hint="eastAsia"/>
          <w:sz w:val="24"/>
          <w:szCs w:val="24"/>
        </w:rPr>
        <w:t>．建立、完善各项内控制度，保证财务工作有效地为教育教学服务。</w:t>
      </w:r>
    </w:p>
    <w:p w:rsidR="00264B5C" w:rsidRPr="006F273C" w:rsidRDefault="00264B5C" w:rsidP="006F273C">
      <w:pPr>
        <w:spacing w:line="360" w:lineRule="exact"/>
        <w:ind w:firstLineChars="196" w:firstLine="470"/>
        <w:rPr>
          <w:rFonts w:ascii="宋体"/>
          <w:sz w:val="24"/>
          <w:szCs w:val="24"/>
        </w:rPr>
      </w:pPr>
      <w:r w:rsidRPr="006F273C">
        <w:rPr>
          <w:rFonts w:ascii="宋体" w:hAnsi="宋体"/>
          <w:sz w:val="24"/>
          <w:szCs w:val="24"/>
        </w:rPr>
        <w:t>6</w:t>
      </w:r>
      <w:r w:rsidRPr="006F273C">
        <w:rPr>
          <w:rFonts w:ascii="宋体" w:hAnsi="宋体" w:hint="eastAsia"/>
          <w:sz w:val="24"/>
          <w:szCs w:val="24"/>
        </w:rPr>
        <w:t>．建立健全固定资产帐和财产保管制度，设立专兼职财产保管员，定期清查，定期调帐，做到帐实相符。</w:t>
      </w:r>
    </w:p>
    <w:p w:rsidR="00264B5C" w:rsidRDefault="00264B5C" w:rsidP="006F3C50">
      <w:pPr>
        <w:spacing w:line="360" w:lineRule="auto"/>
        <w:ind w:firstLineChars="500" w:firstLine="1050"/>
        <w:rPr>
          <w:rFonts w:ascii="??" w:hAnsi="??"/>
        </w:rPr>
      </w:pPr>
    </w:p>
    <w:p w:rsidR="00264B5C" w:rsidRDefault="00264B5C"/>
    <w:sectPr w:rsidR="00264B5C" w:rsidSect="00306A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B5C" w:rsidRDefault="00264B5C">
      <w:r>
        <w:separator/>
      </w:r>
    </w:p>
  </w:endnote>
  <w:endnote w:type="continuationSeparator" w:id="0">
    <w:p w:rsidR="00264B5C" w:rsidRDefault="00264B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B5C" w:rsidRDefault="00264B5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B5C" w:rsidRDefault="00264B5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B5C" w:rsidRDefault="00264B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B5C" w:rsidRDefault="00264B5C">
      <w:r>
        <w:separator/>
      </w:r>
    </w:p>
  </w:footnote>
  <w:footnote w:type="continuationSeparator" w:id="0">
    <w:p w:rsidR="00264B5C" w:rsidRDefault="00264B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B5C" w:rsidRDefault="00264B5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B5C" w:rsidRDefault="00264B5C" w:rsidP="006F273C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B5C" w:rsidRDefault="00264B5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3C50"/>
    <w:rsid w:val="000219FE"/>
    <w:rsid w:val="001117F0"/>
    <w:rsid w:val="00264B5C"/>
    <w:rsid w:val="00306AA5"/>
    <w:rsid w:val="006322BA"/>
    <w:rsid w:val="006F273C"/>
    <w:rsid w:val="006F3C50"/>
    <w:rsid w:val="009029B8"/>
    <w:rsid w:val="009A4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C50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27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E48D6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6F27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E48D6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23232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</Pages>
  <Words>49</Words>
  <Characters>282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龙行天下</cp:lastModifiedBy>
  <cp:revision>2</cp:revision>
  <dcterms:created xsi:type="dcterms:W3CDTF">2016-07-18T01:57:00Z</dcterms:created>
  <dcterms:modified xsi:type="dcterms:W3CDTF">2016-07-23T13:00:00Z</dcterms:modified>
</cp:coreProperties>
</file>