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1C" w:rsidRPr="00303AB3" w:rsidRDefault="003C03DF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聚焦队员成长，挖掘育人价值最大化</w:t>
      </w:r>
    </w:p>
    <w:p w:rsidR="00EE631C" w:rsidRPr="00303AB3" w:rsidRDefault="007961B2">
      <w:pPr>
        <w:spacing w:line="360" w:lineRule="auto"/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              </w:t>
      </w: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——</w:t>
      </w: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2018-2019</w:t>
      </w: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学年第一学期薛家</w:t>
      </w: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小学少先队工作总结</w:t>
      </w:r>
    </w:p>
    <w:p w:rsidR="00D8414A" w:rsidRPr="003C03DF" w:rsidRDefault="003C03DF" w:rsidP="003C03DF">
      <w:pPr>
        <w:pStyle w:val="p0"/>
        <w:numPr>
          <w:ilvl w:val="0"/>
          <w:numId w:val="3"/>
        </w:num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2"/>
          <w:sz w:val="24"/>
          <w:szCs w:val="24"/>
        </w:rPr>
        <w:t>善真娃们在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“适性扬才,多元开放”办学理念引领下，聚焦成长需要，架构少先队课程体系，扎实践行未成年人文明礼仪养成教育。在传承中寻突破，找创新，努力做一名“乐学，会玩，分享，纳悦”特质的善真少年。</w:t>
      </w:r>
      <w:r w:rsidR="00D8414A" w:rsidRPr="003C03DF">
        <w:rPr>
          <w:rFonts w:asciiTheme="minorEastAsia" w:eastAsiaTheme="minorEastAsia" w:hAnsiTheme="minorEastAsia" w:cs="宋体" w:hint="eastAsia"/>
          <w:sz w:val="24"/>
          <w:szCs w:val="24"/>
        </w:rPr>
        <w:t>下面就本学期工作总结如下：</w:t>
      </w:r>
    </w:p>
    <w:p w:rsidR="00401A1E" w:rsidRPr="00303AB3" w:rsidRDefault="007961B2" w:rsidP="001E756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一</w:t>
      </w: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、</w:t>
      </w:r>
      <w:r w:rsidR="00401A1E" w:rsidRPr="00303AB3">
        <w:rPr>
          <w:rFonts w:asciiTheme="minorEastAsia" w:eastAsiaTheme="minorEastAsia" w:hAnsiTheme="minorEastAsia" w:hint="eastAsia"/>
          <w:b/>
          <w:sz w:val="24"/>
          <w:szCs w:val="24"/>
        </w:rPr>
        <w:t>聚焦队员成长需要，发挥阵地育人优势</w:t>
      </w:r>
    </w:p>
    <w:p w:rsidR="001E756B" w:rsidRPr="00303AB3" w:rsidRDefault="00401A1E" w:rsidP="00401A1E">
      <w:pPr>
        <w:spacing w:line="400" w:lineRule="exact"/>
        <w:ind w:firstLineChars="200" w:firstLine="482"/>
        <w:rPr>
          <w:rFonts w:asciiTheme="minorEastAsia" w:eastAsiaTheme="minorEastAsia" w:hAnsiTheme="minorEastAsia" w:hint="eastAsia"/>
          <w:sz w:val="24"/>
          <w:szCs w:val="24"/>
        </w:rPr>
      </w:pPr>
      <w:r w:rsidRPr="00303AB3">
        <w:rPr>
          <w:rFonts w:asciiTheme="minorEastAsia" w:eastAsiaTheme="minorEastAsia" w:hAnsiTheme="minorEastAsia" w:hint="eastAsia"/>
          <w:b/>
          <w:sz w:val="24"/>
          <w:szCs w:val="24"/>
        </w:rPr>
        <w:t>1．聚焦队员成长，岗位服务育人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E631C" w:rsidRPr="00303AB3" w:rsidRDefault="007961B2" w:rsidP="001E756B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岗位是队员成长的舞台，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学校大队部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基于队员成长需求，建立健全各项岗位，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做到因需设岗、自主选岗、及时评岗、适时换岗。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同时积极落实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岗前培训、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例会反馈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、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评价激励。丰富校内体验岗：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依托大队部招募，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通过自主申报、队知识考核、海报宣传、现场演讲等环节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成立“善真服务中心”，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有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安全员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”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 xml:space="preserve"> 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图书管理员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”“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观察员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”“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志愿者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”“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善真小记者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”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 xml:space="preserve"> 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“善真少儿科学院”等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丰富岗位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。拓宽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年级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体验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岗位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：依托年级部自主招募，增设“课间志愿者”“红领巾公益岗”“餐厅志愿者”等等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，拓宽岗位体验的范围，为培养学生领袖打基础；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丰富的岗位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让队员自主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参与到学校管理中来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。健全的管理制度和“善真银行”评级机制，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促进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队员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在岗位服务中实现自主管理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。岗位虽小，但却让队员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在体验中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不断</w:t>
      </w:r>
      <w:r w:rsidRPr="00303AB3">
        <w:rPr>
          <w:rFonts w:asciiTheme="minorEastAsia" w:eastAsiaTheme="minorEastAsia" w:hAnsiTheme="minorEastAsia" w:cs="宋体" w:hint="eastAsia"/>
          <w:sz w:val="24"/>
          <w:szCs w:val="24"/>
        </w:rPr>
        <w:t>提升公民素养，成为守规则、负责任、肯担当的未来公民。</w:t>
      </w:r>
    </w:p>
    <w:p w:rsidR="001E756B" w:rsidRPr="00303AB3" w:rsidRDefault="007961B2" w:rsidP="001E756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2</w:t>
      </w: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.</w:t>
      </w:r>
      <w:r w:rsidR="001E756B" w:rsidRPr="00303AB3">
        <w:rPr>
          <w:rFonts w:asciiTheme="minorEastAsia" w:eastAsiaTheme="minorEastAsia" w:hAnsiTheme="minorEastAsia" w:hint="eastAsia"/>
          <w:b/>
          <w:sz w:val="24"/>
          <w:szCs w:val="24"/>
        </w:rPr>
        <w:t xml:space="preserve"> 聚焦队员成长，小小平台育人</w:t>
      </w:r>
    </w:p>
    <w:p w:rsidR="00EE631C" w:rsidRPr="00303AB3" w:rsidRDefault="007961B2" w:rsidP="001E756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创新升旗仪式</w:t>
      </w: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: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培养和践行社会主义核心价值观是学校长期育人战略举措，少先队大队部则借助升旗仪式这一平台，将社会主义核心价值观融入队员教育管理中，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打造升旗仪式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品牌，提升升旗仪式的品质。主题选择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仍传承以往，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紧紧围绕五大德育内容，与大型活动、校园节语、自然节气、传统节日整合融通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.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但内容板块的呈现进行了创新：经典咏流传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+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校园观察员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+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主题展示。原来的“唱响班歌”改为“经典咏流传”，队员在传唱经典的同时，不仅能爱上经典，更能从经典中汲取积极向上的力量。仪式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展示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的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形式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也在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不断创新与丰富，不拘一格。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如主题为“我爱我的祖国”中，嘹亮的“红歌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  <w:szCs w:val="24"/>
        </w:rPr>
        <w:t>联唱”让爱国的种子在每一位队员心中生根发芽。爱国教育在这能看得见摸得着。主题为“我与宪法”中，队员则采用情景剧、快板表演、知识竞答等形式宣传宪法知识，告诉每一位队员我们要争做遵纪守法的好公民。</w:t>
      </w:r>
    </w:p>
    <w:p w:rsidR="00EE631C" w:rsidRPr="003C03DF" w:rsidRDefault="007961B2" w:rsidP="003C03DF">
      <w:pPr>
        <w:widowControl/>
        <w:shd w:val="clear" w:color="auto" w:fill="FFFFFF"/>
        <w:spacing w:line="360" w:lineRule="auto"/>
        <w:ind w:firstLine="481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lastRenderedPageBreak/>
        <w:t>美化善真之窗</w:t>
      </w:r>
      <w:r w:rsidR="001E756B"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。</w:t>
      </w: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队角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：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中队一角是队员生活场所，它灵动地再现了队员的快乐校园生活，见证了善真少年的拔节成长。各中队在积极创建动感中队时，根据所需设立善真荣耀榜、图书角、科技角、生物角等阵地，收集资料，配有文字、照片、图画、实物展示等内容精心布置，陶冶、培养队员的良好的品德和生活情趣。“善真荣耀榜”展示善真少年的风采，“科技角”依托科技节，陈列队员的各种科技小制作、小发明。“图书角”，队员自主提供书源，“图书漂流”，营造阅读氛围，培养阅读兴趣。“生物角”，养小金鱼、小乌龟，种向日葵、麦苗等，小型生物饲养和种植区为队员提供栽种、培育、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养殖等具体操作阵地，辐射强大的育人价值。</w:t>
      </w: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外墙：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墙壁是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中队之窗，多角度地展示中队特色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。假期生活展示、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中队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生活分享、优秀作品发布，我的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中队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我做主，我的外墙我布置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.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三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7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满天星中队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关注节点事件，结合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十岁成长礼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活动，展现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队员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成长历程，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如结合综合实践，分享大蒜美食照片。结合“环保活动”，小报展示“保护童子河、城管进校园”等活动过程。结合“红领巾寻访活动”，讲述善真少年寻访的红色足迹，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在读书节期间，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展示满天星优秀作文展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……</w:t>
      </w:r>
    </w:p>
    <w:p w:rsidR="00EE631C" w:rsidRPr="00303AB3" w:rsidRDefault="007961B2">
      <w:pPr>
        <w:spacing w:line="360" w:lineRule="auto"/>
        <w:ind w:firstLine="481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队角和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外墙定期轮换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给更多有才华的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善真队员展示的舞台，成长的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空间，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队员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在过程中陶冶情操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不断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得到历练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:rsidR="00EE631C" w:rsidRPr="00303AB3" w:rsidRDefault="007961B2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二、</w:t>
      </w:r>
      <w:r w:rsidR="001E756B" w:rsidRPr="00303AB3">
        <w:rPr>
          <w:rFonts w:asciiTheme="minorEastAsia" w:eastAsiaTheme="minorEastAsia" w:hAnsiTheme="minorEastAsia" w:hint="eastAsia"/>
          <w:b/>
          <w:sz w:val="24"/>
          <w:szCs w:val="24"/>
        </w:rPr>
        <w:t>聚焦队员成长需要，挖掘活动育人价值</w:t>
      </w:r>
    </w:p>
    <w:p w:rsidR="00D8414A" w:rsidRPr="00303AB3" w:rsidRDefault="00D8414A" w:rsidP="00D8414A">
      <w:pPr>
        <w:autoSpaceDE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1、活动价值长程化：</w:t>
      </w:r>
    </w:p>
    <w:p w:rsidR="00EE631C" w:rsidRPr="00303AB3" w:rsidRDefault="007961B2" w:rsidP="00D8414A">
      <w:pPr>
        <w:autoSpaceDE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精心策划开学典礼</w:t>
      </w:r>
      <w:r w:rsidR="00D8414A" w:rsidRPr="00303A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303AB3">
        <w:rPr>
          <w:rFonts w:asciiTheme="minorEastAsia" w:eastAsiaTheme="minorEastAsia" w:hAnsiTheme="minorEastAsia" w:hint="eastAsia"/>
          <w:color w:val="000000"/>
          <w:sz w:val="24"/>
          <w:szCs w:val="24"/>
        </w:rPr>
        <w:t>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开学典礼”依托暑假研学活动为载体，将活动继续延伸，将理想信念教育根植于各年级研学汇演中。</w:t>
      </w:r>
      <w:r w:rsidRPr="00303AB3">
        <w:rPr>
          <w:rFonts w:asciiTheme="minorEastAsia" w:eastAsiaTheme="minorEastAsia" w:hAnsiTheme="minorEastAsia" w:hint="eastAsia"/>
          <w:b/>
          <w:sz w:val="24"/>
          <w:szCs w:val="24"/>
        </w:rPr>
        <w:t>丰富拓展入队仪式</w:t>
      </w:r>
      <w:r w:rsidR="00D8414A" w:rsidRPr="00303AB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“入队仪式”是一年级“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我爱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红领巾”主题系列活动中的一节集体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中队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活动。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在长程设计中拉长过程，联合家庭，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结合平时的班队活动课、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夕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会课，开展丰富多彩的前期活动。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与父母一起重温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少先队的知识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、制作入队证书；与老师一起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学习少先队的礼仪、学唱少先队的歌曲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；与同学一起争做善真小达人……。仪式当天</w:t>
      </w:r>
      <w:r w:rsidR="00401A1E" w:rsidRPr="00303AB3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注重环境布置</w:t>
      </w:r>
      <w:r w:rsidR="00401A1E" w:rsidRPr="00303AB3">
        <w:rPr>
          <w:rFonts w:asciiTheme="minorEastAsia" w:eastAsiaTheme="minorEastAsia" w:hAnsiTheme="minorEastAsia" w:hint="eastAsia"/>
          <w:sz w:val="24"/>
          <w:szCs w:val="24"/>
        </w:rPr>
        <w:t>，突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显队性。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在这一系列的活动中，</w:t>
      </w:r>
      <w:r w:rsidRPr="00303AB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传承中有创新，融合中有突破</w:t>
      </w:r>
      <w:r w:rsidRPr="00303AB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，着重</w:t>
      </w:r>
      <w:r w:rsidRPr="00303AB3">
        <w:rPr>
          <w:rFonts w:asciiTheme="minorEastAsia" w:eastAsiaTheme="minorEastAsia" w:hAnsiTheme="minorEastAsia" w:hint="eastAsia"/>
          <w:color w:val="000000"/>
          <w:sz w:val="24"/>
          <w:szCs w:val="24"/>
        </w:rPr>
        <w:t>体现纵向的递进性和横向的丰富性。</w:t>
      </w:r>
      <w:r w:rsidRPr="00303AB3">
        <w:rPr>
          <w:rFonts w:asciiTheme="minorEastAsia" w:eastAsiaTheme="minorEastAsia" w:hAnsiTheme="minorEastAsia" w:hint="eastAsia"/>
          <w:sz w:val="24"/>
          <w:szCs w:val="24"/>
        </w:rPr>
        <w:t>孩子们走近了少先队，走进了少先队组织。他们体验到了成长的快乐，感受到了作为少先队一员的归属感和自豪感。</w:t>
      </w:r>
    </w:p>
    <w:p w:rsidR="00D8414A" w:rsidRPr="00303AB3" w:rsidRDefault="00D8414A" w:rsidP="00D8414A">
      <w:pPr>
        <w:autoSpaceDE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303AB3">
        <w:rPr>
          <w:rFonts w:asciiTheme="minorEastAsia" w:eastAsiaTheme="minorEastAsia" w:hAnsiTheme="minorEastAsia" w:hint="eastAsia"/>
          <w:b/>
          <w:sz w:val="24"/>
          <w:szCs w:val="24"/>
        </w:rPr>
        <w:t>2、活动价值时代化：</w:t>
      </w:r>
    </w:p>
    <w:p w:rsidR="00EE631C" w:rsidRPr="00303AB3" w:rsidRDefault="007961B2" w:rsidP="00D8414A">
      <w:pPr>
        <w:autoSpaceDE w:val="0"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自主召开少代会</w:t>
      </w:r>
      <w:r w:rsidR="00D8414A"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少代会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体现队员的主体性，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不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提倡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形式主义，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大队部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重心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下移，由大队干部自主策划和组织的少代会。他们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与美术组合作，设计出题案样稿；与队员合作，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设计调查问卷，了解广大学生的需求，邀请各中队为少代会递交提案，本次少代会共收到各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中队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提交的提案</w:t>
      </w:r>
      <w:r w:rsidRPr="00303AB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22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个，涉及食堂用餐、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课间铃声、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图书馆开放、校园环境布置、办学条件、校园文化生活等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几</w:t>
      </w:r>
      <w:r w:rsidRPr="00303A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大问题。并邀请校长对提案逐条答复。在他们的带领下，全体新小队员行动起来，参与到学校的管理中来，行驶民主权利，真正做校园的小主人。而那些参与策划、组织的大队干部们也因此得到了锻炼，他们的组织策划能力、沟通协调能力、团结协作意识等等都得到了长足的发展。</w:t>
      </w:r>
      <w:r w:rsidRPr="00303AB3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“动感中队活起来”：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积极响应“五小”活动创立，继续聚焦内容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找准定位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推进时尚、活力、自主、常态的中队项目建设。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以“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规范队建，彰显队性”为目标，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开展体现“自主”的“小队组建”、“活动设计”、“岗位锻炼”“主动展示”；开展体现“平等”的“民主选举”、“公约制定”；开展“积极向上”的“目标选定”、“名称设定”、“善真评比”等活动，用课程的方式“在集体中让孩子进行自我教育，在组织中让孩子进行自我教育，在实践中让孩子进行自我教育”。</w:t>
      </w:r>
    </w:p>
    <w:p w:rsidR="00EE631C" w:rsidRPr="00303AB3" w:rsidRDefault="00D8414A" w:rsidP="00D8414A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3、活动价值课程化：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整合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校外教育资源，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以学校善真文化为主导，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用课程的方式构建五彩善真活动体系。以队员发展为本、以分年级工作内容为根本任务、以活动为主要形式、以实践为主要环节、以体验教育为基本途径指导，开发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善真五彩活动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课程的实施与研究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。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对校外已有的教育资源进行挖掘整合利用，使之成为学校教育和家庭教育的有益补充，帮助队员主动参与社会生活，理解社会，培养队员的社会责任感，发展队员的创新能力能力以及良好的个性品</w:t>
      </w:r>
      <w:r w:rsidR="007961B2" w:rsidRPr="00303AB3">
        <w:rPr>
          <w:rFonts w:asciiTheme="minorEastAsia" w:eastAsiaTheme="minorEastAsia" w:hAnsiTheme="minorEastAsia" w:cs="宋体" w:hint="eastAsia"/>
          <w:kern w:val="0"/>
          <w:sz w:val="24"/>
          <w:szCs w:val="24"/>
          <w:lang/>
        </w:rPr>
        <w:t>德。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253"/>
        <w:gridCol w:w="2835"/>
        <w:gridCol w:w="3865"/>
      </w:tblGrid>
      <w:tr w:rsidR="00EE631C" w:rsidRPr="00303AB3">
        <w:trPr>
          <w:trHeight w:val="461"/>
          <w:jc w:val="center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C03DF" w:rsidRDefault="007961B2" w:rsidP="003C03DF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C03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“善真五彩活动课程”研究体系</w:t>
            </w:r>
          </w:p>
        </w:tc>
      </w:tr>
      <w:tr w:rsidR="00EE631C" w:rsidRPr="003C03DF">
        <w:trPr>
          <w:trHeight w:val="451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社区服务与社会实践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C03DF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C03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红色信念课程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C03DF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C03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金色公益课程</w:t>
            </w:r>
          </w:p>
        </w:tc>
      </w:tr>
      <w:tr w:rsidR="00EE631C" w:rsidRPr="00303AB3">
        <w:trPr>
          <w:trHeight w:val="274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、走进爱国主义教育基地，深入遗址现场，重走红军行进路线，了解红色历史，搜集常州革命先烈的故事。</w:t>
            </w:r>
          </w:p>
          <w:p w:rsidR="00EE631C" w:rsidRPr="00303AB3" w:rsidRDefault="007961B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、通过组建善真小记者团队，建构红领巾寻访活动课程。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、联合社区、学校等开展敬老爱老、帮困扶贫等活动；奉献爱心，精神的或物质的。</w:t>
            </w:r>
          </w:p>
          <w:p w:rsidR="00EE631C" w:rsidRPr="00303AB3" w:rsidRDefault="007961B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、利用图书馆、公园广场、社区等服务阵地，成立“红领巾公益岗”</w:t>
            </w:r>
          </w:p>
        </w:tc>
      </w:tr>
      <w:tr w:rsidR="00EE631C" w:rsidRPr="00303AB3">
        <w:trPr>
          <w:trHeight w:val="14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红领巾寻访活动、</w:t>
            </w:r>
          </w:p>
          <w:p w:rsidR="00EE631C" w:rsidRPr="00303AB3" w:rsidRDefault="007961B2" w:rsidP="003C03DF">
            <w:pPr>
              <w:widowControl/>
              <w:adjustRightInd w:val="0"/>
              <w:snapToGrid w:val="0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小记者采风活动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爱心公益活动、志愿者活动</w:t>
            </w:r>
          </w:p>
        </w:tc>
      </w:tr>
      <w:tr w:rsidR="00EE631C" w:rsidRPr="00303AB3">
        <w:trPr>
          <w:trHeight w:val="63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支持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常州小记者团队</w:t>
            </w:r>
          </w:p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童心汇记者团队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红领巾公益岗、善真志愿者、社区居委会</w:t>
            </w:r>
          </w:p>
        </w:tc>
      </w:tr>
      <w:tr w:rsidR="00EE631C" w:rsidRPr="00303AB3">
        <w:trPr>
          <w:trHeight w:val="45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黄金萍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殷锋岩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黄金萍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陈云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沈彩虹</w:t>
            </w:r>
          </w:p>
        </w:tc>
      </w:tr>
      <w:tr w:rsidR="00EE631C" w:rsidRPr="00303AB3">
        <w:trPr>
          <w:trHeight w:val="375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劳动与技术</w:t>
            </w:r>
          </w:p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C03DF" w:rsidRDefault="007961B2" w:rsidP="003C03DF">
            <w:pPr>
              <w:widowControl/>
              <w:adjustRightInd w:val="0"/>
              <w:snapToGrid w:val="0"/>
              <w:ind w:firstLineChars="200" w:firstLine="482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C03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绿色环保课程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C03DF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C03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蓝色科技课程</w:t>
            </w:r>
          </w:p>
        </w:tc>
      </w:tr>
      <w:tr w:rsidR="00EE631C" w:rsidRPr="00303AB3">
        <w:trPr>
          <w:trHeight w:val="1497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开展农场基地实践拓展活动；让学生在种植等活动中，接受环保生命教育；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联合社区，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成立“周末科技小剧场”</w:t>
            </w:r>
          </w:p>
        </w:tc>
      </w:tr>
      <w:tr w:rsidR="00EE631C" w:rsidRPr="00303AB3">
        <w:trPr>
          <w:trHeight w:val="844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DF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走进自然，走入社会；走</w:t>
            </w:r>
          </w:p>
          <w:p w:rsidR="00EE631C" w:rsidRPr="00303AB3" w:rsidRDefault="007961B2" w:rsidP="003C03D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进农庄、基地等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校本化科技特色文化课程</w:t>
            </w:r>
          </w:p>
        </w:tc>
      </w:tr>
      <w:tr w:rsidR="00EE631C" w:rsidRPr="00303AB3">
        <w:trPr>
          <w:trHeight w:val="570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支持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农庄、基地等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善真少儿科学院、课程组织等</w:t>
            </w:r>
          </w:p>
        </w:tc>
      </w:tr>
      <w:tr w:rsidR="00EE631C" w:rsidRPr="00303AB3">
        <w:trPr>
          <w:trHeight w:val="559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综合实践辅导员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科技辅导员</w:t>
            </w:r>
          </w:p>
        </w:tc>
      </w:tr>
      <w:tr w:rsidR="00EE631C" w:rsidRPr="00303AB3">
        <w:trPr>
          <w:trHeight w:val="450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研</w:t>
            </w:r>
          </w:p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究</w:t>
            </w:r>
          </w:p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性</w:t>
            </w:r>
          </w:p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</w:t>
            </w:r>
          </w:p>
          <w:p w:rsidR="00EE631C" w:rsidRPr="00303AB3" w:rsidRDefault="007961B2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C03DF" w:rsidRDefault="007961B2" w:rsidP="003C03DF">
            <w:pPr>
              <w:widowControl/>
              <w:adjustRightInd w:val="0"/>
              <w:snapToGrid w:val="0"/>
              <w:ind w:firstLineChars="650" w:firstLine="1566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C03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橙色职业课程</w:t>
            </w:r>
          </w:p>
        </w:tc>
      </w:tr>
      <w:tr w:rsidR="00EE631C" w:rsidRPr="00303AB3">
        <w:trPr>
          <w:trHeight w:val="59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、通过组织职业体验教育，开展小交警，小消防员，小气象员，小护士，小报童等活动，让队员在体验中获得安全知识；通过研究区域特色食品、文化等，形成地方特色文化课程。</w:t>
            </w:r>
          </w:p>
          <w:p w:rsidR="00EE631C" w:rsidRPr="00303AB3" w:rsidRDefault="007961B2" w:rsidP="003C03D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、形成红领巾职业体验课程。</w:t>
            </w:r>
          </w:p>
        </w:tc>
      </w:tr>
      <w:tr w:rsidR="00EE631C" w:rsidRPr="00303AB3">
        <w:trPr>
          <w:trHeight w:val="49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各项职业体验</w:t>
            </w:r>
          </w:p>
        </w:tc>
      </w:tr>
      <w:tr w:rsidR="00EE631C" w:rsidRPr="00303AB3">
        <w:trPr>
          <w:trHeight w:val="210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</w:p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支持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C03D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联合交警、消防等部门</w:t>
            </w:r>
          </w:p>
        </w:tc>
      </w:tr>
      <w:tr w:rsidR="00EE631C" w:rsidRPr="00303AB3">
        <w:trPr>
          <w:trHeight w:val="25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EE631C" w:rsidP="00303AB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1C" w:rsidRPr="00303AB3" w:rsidRDefault="007961B2" w:rsidP="00303AB3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03AB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一年级辅导员</w:t>
            </w:r>
          </w:p>
        </w:tc>
      </w:tr>
    </w:tbl>
    <w:p w:rsidR="00EE631C" w:rsidRPr="00303AB3" w:rsidRDefault="00EE631C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</w:p>
    <w:p w:rsidR="00D8414A" w:rsidRPr="00303AB3" w:rsidRDefault="00D8414A" w:rsidP="00D8414A">
      <w:pPr>
        <w:pStyle w:val="a3"/>
        <w:shd w:val="clear" w:color="auto" w:fill="FFFFFF"/>
        <w:spacing w:line="440" w:lineRule="exact"/>
        <w:ind w:firstLineChars="200" w:firstLine="482"/>
        <w:rPr>
          <w:rFonts w:asciiTheme="minorEastAsia" w:eastAsiaTheme="minorEastAsia" w:hAnsiTheme="minorEastAsia" w:hint="eastAsia"/>
          <w:b/>
          <w:szCs w:val="24"/>
        </w:rPr>
      </w:pPr>
      <w:r w:rsidRPr="00303AB3">
        <w:rPr>
          <w:rFonts w:asciiTheme="minorEastAsia" w:eastAsiaTheme="minorEastAsia" w:hAnsiTheme="minorEastAsia" w:hint="eastAsia"/>
          <w:b/>
          <w:szCs w:val="24"/>
        </w:rPr>
        <w:t>三、聚焦队员成长需要，多元评价育人</w:t>
      </w:r>
    </w:p>
    <w:p w:rsidR="00EE631C" w:rsidRPr="00303AB3" w:rsidRDefault="007961B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对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队员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个体的评价，继续依托“善真银行”评价，</w:t>
      </w:r>
      <w:r w:rsidRPr="00303AB3">
        <w:rPr>
          <w:rFonts w:asciiTheme="minorEastAsia" w:eastAsiaTheme="minorEastAsia" w:hAnsiTheme="minorEastAsia" w:hint="eastAsia"/>
          <w:color w:val="000000"/>
          <w:spacing w:val="8"/>
          <w:sz w:val="24"/>
          <w:szCs w:val="24"/>
        </w:rPr>
        <w:t>通过表现性评价、综合性评价和过程性评价，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做实做细，既有统一评价方式，更显年级、班级个性。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每周组织升旗仪式点评，通过中队的表演展示，考察其过程中的参与态度、行为态度、表演成果。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每月组织评选表彰各类“善真之星”，放大其价值。有目的地推出最亮的“星星”，扩大影响力，树立典型。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期间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评选“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十佳少先队员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”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“省市区四好少年”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.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不断完善评选方案，严格评选程序，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公平公正地开展评选工作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.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对于班主任及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善真星级中队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考核评比，加强过程性资料的记录，严格考评标准，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每月评比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,</w:t>
      </w:r>
      <w:r w:rsidRPr="00303AB3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升旗仪式上进行表彰。</w:t>
      </w:r>
    </w:p>
    <w:p w:rsidR="00EE631C" w:rsidRPr="00303AB3" w:rsidRDefault="00EE631C">
      <w:pPr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EE631C" w:rsidRPr="00303AB3" w:rsidSect="00EE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BB8D"/>
    <w:multiLevelType w:val="singleLevel"/>
    <w:tmpl w:val="1D2ABB8D"/>
    <w:lvl w:ilvl="0">
      <w:start w:val="2"/>
      <w:numFmt w:val="decimal"/>
      <w:suff w:val="nothing"/>
      <w:lvlText w:val="%1、"/>
      <w:lvlJc w:val="left"/>
    </w:lvl>
  </w:abstractNum>
  <w:abstractNum w:abstractNumId="1">
    <w:nsid w:val="2C13A642"/>
    <w:multiLevelType w:val="singleLevel"/>
    <w:tmpl w:val="2C13A642"/>
    <w:lvl w:ilvl="0">
      <w:start w:val="2018"/>
      <w:numFmt w:val="decimal"/>
      <w:suff w:val="nothing"/>
      <w:lvlText w:val="%1，"/>
      <w:lvlJc w:val="left"/>
    </w:lvl>
  </w:abstractNum>
  <w:abstractNum w:abstractNumId="2">
    <w:nsid w:val="3E51D912"/>
    <w:multiLevelType w:val="singleLevel"/>
    <w:tmpl w:val="3E51D91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1D3"/>
    <w:rsid w:val="001101D3"/>
    <w:rsid w:val="001C7E11"/>
    <w:rsid w:val="001E756B"/>
    <w:rsid w:val="00303AB3"/>
    <w:rsid w:val="003C03DF"/>
    <w:rsid w:val="00401A1E"/>
    <w:rsid w:val="00466298"/>
    <w:rsid w:val="007961B2"/>
    <w:rsid w:val="00D8414A"/>
    <w:rsid w:val="00EE631C"/>
    <w:rsid w:val="016F619B"/>
    <w:rsid w:val="0DE43667"/>
    <w:rsid w:val="0E3E17ED"/>
    <w:rsid w:val="0E781C9B"/>
    <w:rsid w:val="125F49A6"/>
    <w:rsid w:val="138C14E0"/>
    <w:rsid w:val="15116E1C"/>
    <w:rsid w:val="16FC3BC1"/>
    <w:rsid w:val="18D86AC4"/>
    <w:rsid w:val="194C07BA"/>
    <w:rsid w:val="1B0D3E46"/>
    <w:rsid w:val="1FCE6825"/>
    <w:rsid w:val="212A19B2"/>
    <w:rsid w:val="22042BB7"/>
    <w:rsid w:val="23681FA0"/>
    <w:rsid w:val="26056863"/>
    <w:rsid w:val="26D16405"/>
    <w:rsid w:val="279569DB"/>
    <w:rsid w:val="293E1C7A"/>
    <w:rsid w:val="2B1118CA"/>
    <w:rsid w:val="2BBF41C1"/>
    <w:rsid w:val="2E13002A"/>
    <w:rsid w:val="2FA53E4E"/>
    <w:rsid w:val="339C146A"/>
    <w:rsid w:val="379F2F60"/>
    <w:rsid w:val="3E005DA3"/>
    <w:rsid w:val="3E8462E7"/>
    <w:rsid w:val="3F4A082D"/>
    <w:rsid w:val="40EE267E"/>
    <w:rsid w:val="450C681C"/>
    <w:rsid w:val="4774366F"/>
    <w:rsid w:val="479A09E4"/>
    <w:rsid w:val="48D10187"/>
    <w:rsid w:val="49DE6B70"/>
    <w:rsid w:val="4BFD6855"/>
    <w:rsid w:val="4E7D54A4"/>
    <w:rsid w:val="555616E0"/>
    <w:rsid w:val="575B5E46"/>
    <w:rsid w:val="5A8D06A0"/>
    <w:rsid w:val="5FB824E3"/>
    <w:rsid w:val="62213A63"/>
    <w:rsid w:val="63FE3D8F"/>
    <w:rsid w:val="659B227E"/>
    <w:rsid w:val="66523979"/>
    <w:rsid w:val="69495892"/>
    <w:rsid w:val="6CAF1DCE"/>
    <w:rsid w:val="6D065333"/>
    <w:rsid w:val="778809E8"/>
    <w:rsid w:val="7C9F0DBB"/>
    <w:rsid w:val="7E39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1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E631C"/>
    <w:pPr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semiHidden/>
    <w:unhideWhenUsed/>
    <w:qFormat/>
    <w:rsid w:val="00EE631C"/>
    <w:rPr>
      <w:color w:val="000000"/>
      <w:u w:val="none"/>
    </w:rPr>
  </w:style>
  <w:style w:type="character" w:styleId="a5">
    <w:name w:val="Hyperlink"/>
    <w:basedOn w:val="a0"/>
    <w:uiPriority w:val="99"/>
    <w:semiHidden/>
    <w:unhideWhenUsed/>
    <w:qFormat/>
    <w:rsid w:val="00EE631C"/>
    <w:rPr>
      <w:color w:val="000000"/>
      <w:u w:val="none"/>
    </w:rPr>
  </w:style>
  <w:style w:type="table" w:styleId="a6">
    <w:name w:val="Table Grid"/>
    <w:basedOn w:val="a1"/>
    <w:uiPriority w:val="99"/>
    <w:unhideWhenUsed/>
    <w:qFormat/>
    <w:rsid w:val="00EE63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EE631C"/>
    <w:pPr>
      <w:widowControl/>
    </w:pPr>
    <w:rPr>
      <w:kern w:val="0"/>
    </w:rPr>
  </w:style>
  <w:style w:type="paragraph" w:customStyle="1" w:styleId="1">
    <w:name w:val="列出段落1"/>
    <w:basedOn w:val="a"/>
    <w:uiPriority w:val="34"/>
    <w:qFormat/>
    <w:rsid w:val="00EE631C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515</Words>
  <Characters>2940</Characters>
  <Application>Microsoft Office Word</Application>
  <DocSecurity>0</DocSecurity>
  <Lines>24</Lines>
  <Paragraphs>6</Paragraphs>
  <ScaleCrop>false</ScaleCrop>
  <Company>Sky123.Org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11</cp:revision>
  <dcterms:created xsi:type="dcterms:W3CDTF">2018-05-23T06:34:00Z</dcterms:created>
  <dcterms:modified xsi:type="dcterms:W3CDTF">2018-12-04T04:02:00Z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