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07" w:rsidRPr="00C16507" w:rsidRDefault="00C16507" w:rsidP="00C16507">
      <w:pPr>
        <w:jc w:val="center"/>
        <w:rPr>
          <w:rFonts w:hint="eastAsia"/>
          <w:sz w:val="28"/>
          <w:szCs w:val="28"/>
        </w:rPr>
      </w:pPr>
      <w:r w:rsidRPr="00C16507">
        <w:rPr>
          <w:rFonts w:hint="eastAsia"/>
          <w:sz w:val="28"/>
          <w:szCs w:val="28"/>
        </w:rPr>
        <w:t>德育、后勤副校长职责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1、贯彻党的教育方针和各项政策、规定，执行上级指示和学校决议。协助校长搞好学校中长期基本建设规划，按科学程序和有关政策法规完成学校年度基建计划和维修改造计划。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2、根据学校发展规划和工作计划，组织制订和实施后勤工作计划；组织制定和执行后勤工作规章制度；审批分管科室的工作计划和工作总结。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3、指导学生处制定德育工作计划和管理制度，健全德育管理网络，搞好“三结合”教育。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4、指导学生处开展日常工作，负责班主任等德育工作人员的培训、考核与评定工作，充分调动他们的积极性。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5、负责学校家长委员会工作。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6、指导综合管理处、财务处建立、健全财务制度，坚持财会制度。坚持勤俭办学原则，管好学校的校舍、设备、财产和经费的合理使用，不断改善办学条件。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7、指导后勤部门做好物质供应、校产管理、卫生、绿化美化、水电管理和设备的采购与维修工作，保证学校教学工作的顺利开展。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8、领导和组织学校的基本建设和学校的绿化工作，搞好校园总体</w:t>
      </w:r>
      <w:proofErr w:type="gramStart"/>
      <w:r w:rsidRPr="00C16507">
        <w:rPr>
          <w:rFonts w:asciiTheme="minorEastAsia" w:hAnsiTheme="minorEastAsia" w:hint="eastAsia"/>
          <w:sz w:val="24"/>
          <w:szCs w:val="24"/>
        </w:rPr>
        <w:t>规化</w:t>
      </w:r>
      <w:proofErr w:type="gramEnd"/>
      <w:r w:rsidRPr="00C16507">
        <w:rPr>
          <w:rFonts w:asciiTheme="minorEastAsia" w:hAnsiTheme="minorEastAsia" w:hint="eastAsia"/>
          <w:sz w:val="24"/>
          <w:szCs w:val="24"/>
        </w:rPr>
        <w:t>，不断净化、绿化、美化校园。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9、加强食堂管理，不断提高饭菜质量和服务质量，降低成本和开支。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10、组织开展好工会工作，关心师生员工生活，搞好职工福利</w:t>
      </w:r>
      <w:bookmarkStart w:id="0" w:name="_GoBack"/>
      <w:bookmarkEnd w:id="0"/>
      <w:r w:rsidRPr="00C16507">
        <w:rPr>
          <w:rFonts w:asciiTheme="minorEastAsia" w:hAnsiTheme="minorEastAsia" w:hint="eastAsia"/>
          <w:sz w:val="24"/>
          <w:szCs w:val="24"/>
        </w:rPr>
        <w:t>工作，不断改善师生员工的工作条件和生活条件。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11、指导综合管理处做好学校安全保卫和周边环境治理工作，确保学校教学秩序正常。</w:t>
      </w:r>
    </w:p>
    <w:p w:rsidR="00C16507" w:rsidRPr="00C16507" w:rsidRDefault="00C16507" w:rsidP="00C1650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16507">
        <w:rPr>
          <w:rFonts w:asciiTheme="minorEastAsia" w:hAnsiTheme="minorEastAsia" w:hint="eastAsia"/>
          <w:sz w:val="24"/>
          <w:szCs w:val="24"/>
        </w:rPr>
        <w:t>12、完成校长交办的其它工作。</w:t>
      </w:r>
    </w:p>
    <w:p w:rsidR="00AC4966" w:rsidRPr="00C16507" w:rsidRDefault="00AC4966">
      <w:pPr>
        <w:rPr>
          <w:rFonts w:asciiTheme="minorEastAsia" w:hAnsiTheme="minorEastAsia"/>
          <w:sz w:val="24"/>
          <w:szCs w:val="24"/>
        </w:rPr>
      </w:pPr>
    </w:p>
    <w:sectPr w:rsidR="00AC4966" w:rsidRPr="00C16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07"/>
    <w:rsid w:val="00AC4966"/>
    <w:rsid w:val="00C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126F-41FE-4D0B-9712-CD6B5FFA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zhou</cp:lastModifiedBy>
  <cp:revision>1</cp:revision>
  <dcterms:created xsi:type="dcterms:W3CDTF">2016-07-22T02:54:00Z</dcterms:created>
  <dcterms:modified xsi:type="dcterms:W3CDTF">2016-07-22T02:56:00Z</dcterms:modified>
</cp:coreProperties>
</file>