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五年级第</w:t>
      </w:r>
      <w:r>
        <w:rPr>
          <w:rFonts w:ascii="黑体" w:hAnsi="黑体" w:eastAsia="黑体"/>
          <w:sz w:val="32"/>
          <w:szCs w:val="32"/>
          <w:u w:val="single"/>
        </w:rPr>
        <w:t>　14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二  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语：第22课词语2遍，预习第23课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数：大数练76和77页</w:t>
            </w:r>
          </w:p>
          <w:p>
            <w:pPr>
              <w:jc w:val="left"/>
            </w:pPr>
            <w:r>
              <w:rPr>
                <w:rFonts w:ascii="宋体" w:hAnsi="宋体" w:eastAsia="宋体"/>
              </w:rPr>
              <w:t>英：1、U7ST背诵并签字；2、70页书上的➕今天补充的抄2+1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王赛男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语：第22课词语2遍，预习第23课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</w:t>
            </w:r>
            <w:r>
              <w:rPr>
                <w:rFonts w:ascii="宋体" w:hAnsi="宋体" w:eastAsia="宋体"/>
                <w:sz w:val="24"/>
                <w:szCs w:val="24"/>
              </w:rPr>
              <w:t>：大数练76和77页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英：1、U7ST背诵并签字；2、70页书上的➕今天补充的抄2+1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45’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周建芬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语：第22课词语2遍，默20个字，读书。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数：练习册78、79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订正默写，默写不过关的u6cartoon Tme句子抄写1+1。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黄小红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语：1、第22课词语两遍，默写第18课词语；2、看书。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数：练习册78、79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8"/>
                <w:szCs w:val="28"/>
              </w:rPr>
              <w:t>阅读绘本，GT部分句子编对话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孙燕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语：第22课词语两遍，读课外书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1.小练习册72页。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英：阅读绘本，GT部分句子编对话，读三单形式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顾艳琪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刘慧丽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语：第23课词语两遍，读课外书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数：1.小练习册72页。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英：阅读绘本，GT部分句子编对话，读三单形式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蔡佳乐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刘慧丽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语：第23课词语两遍，读课外书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数：口算52页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英：阅读绘本，GT部分句子编对话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  燕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8班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