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00" w:firstLineChars="200"/>
        <w:jc w:val="center"/>
        <w:rPr>
          <w:rFonts w:asci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10</w:t>
      </w:r>
      <w:r>
        <w:rPr>
          <w:rFonts w:hint="eastAsia" w:ascii="宋体" w:hAnsi="宋体"/>
          <w:color w:val="000000"/>
          <w:sz w:val="30"/>
          <w:szCs w:val="30"/>
        </w:rPr>
        <w:t>、《嫦娥奔月》（第一课时）教学设计</w:t>
      </w:r>
    </w:p>
    <w:p>
      <w:pPr>
        <w:spacing w:line="440" w:lineRule="exact"/>
        <w:ind w:firstLine="480" w:firstLineChars="200"/>
        <w:jc w:val="center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常州市武进区潘家小学     朱叶平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教学目标</w:t>
      </w:r>
      <w:r>
        <w:rPr>
          <w:rFonts w:asci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读准“嫦娥奔月”、“逢蒙”等词语，课文读准确、通顺，理解词义。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理清文章脉络，运用词语概括文章主要内容。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3.</w:t>
      </w:r>
      <w:r>
        <w:rPr>
          <w:rFonts w:hint="eastAsia" w:ascii="宋体" w:hAnsi="宋体"/>
          <w:color w:val="000000"/>
          <w:sz w:val="24"/>
          <w:szCs w:val="24"/>
        </w:rPr>
        <w:t>学习运用场景补白的方法复述故事片段，丰富逢蒙、嫦娥的人物性格。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教学重点：理清文章脉络，运用词语概括文章内容。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教学难点：学习运用场景补白的方法复述故事片段，丰富逢蒙、嫦娥的人物性格。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教学过程</w:t>
      </w:r>
      <w:r>
        <w:rPr>
          <w:rFonts w:asci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一、导入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、课前谈话：同学们，你们是怎么过中秋节的？这是个传统佳节，每逢中秋节晚上，人们会在院子里摆上月饼和瓜果，一边赏月，一边对着月亮焚香祈福，你们知道大家在拜谁吗？（嫦娥）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、这里面还有一个家喻户晓的神话故事《嫦娥奔月》。板书课题，纠正读音：奔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、既然是家喻户晓，老师就考考你们：故事中的主要人物除了嫦娥还有谁吗？（板书：后羿、逢蒙、嫦娥）。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、纠正“逢”的读音，强调：当用作姓氏的时候，这个字读</w:t>
      </w:r>
      <w:r>
        <w:rPr>
          <w:rFonts w:ascii="宋体" w:hAnsi="宋体"/>
          <w:color w:val="000000"/>
          <w:sz w:val="24"/>
          <w:szCs w:val="24"/>
        </w:rPr>
        <w:t>p</w:t>
      </w:r>
      <w:r>
        <w:rPr>
          <w:rFonts w:hint="eastAsia" w:ascii="宋体" w:hAnsi="宋体"/>
          <w:color w:val="000000"/>
          <w:sz w:val="24"/>
          <w:szCs w:val="24"/>
        </w:rPr>
        <w:t>á</w:t>
      </w:r>
      <w:r>
        <w:rPr>
          <w:rFonts w:ascii="宋体" w:hAnsi="宋体"/>
          <w:color w:val="000000"/>
          <w:sz w:val="24"/>
          <w:szCs w:val="24"/>
        </w:rPr>
        <w:t>ng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范写“蒙”，解释字义：范写“蒙”，这个字横和撇的笔画比较多，注意横画间距要均匀，三个撇要注意长短，最后的捺笔要打开。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学生跟写“蒙”。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二、理清脉络</w:t>
      </w:r>
      <w:r>
        <w:rPr>
          <w:rFonts w:asci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、其实，这个神话故事是由和这三个人物（师指着黑板说）有关的小故事组成的，请你默读课文，边读边想是哪三个小故事。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、首先发生了什么？（板书：后羿射日）指读段落。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下面该谁出场了？（逢蒙）发生了什么呢？请一位同学读</w:t>
      </w:r>
      <w:r>
        <w:rPr>
          <w:rFonts w:ascii="宋体" w:hAnsi="宋体"/>
          <w:color w:val="000000"/>
          <w:sz w:val="24"/>
          <w:szCs w:val="24"/>
        </w:rPr>
        <w:t>3-5</w:t>
      </w:r>
      <w:r>
        <w:rPr>
          <w:rFonts w:hint="eastAsia" w:ascii="宋体" w:hAnsi="宋体"/>
          <w:color w:val="000000"/>
          <w:sz w:val="24"/>
          <w:szCs w:val="24"/>
        </w:rPr>
        <w:t>自然段。（板书：逢蒙抢药）相机给“接济”、“百宝匣”正音。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最后就是嫦娥奔月，哪位同学来读？（板书：嫦娥奔月）相机解释“树影婆娑”：婆娑，多指舞蹈。文中指树影在晃动。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三、范例教学</w:t>
      </w:r>
      <w:r>
        <w:rPr>
          <w:rFonts w:asci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、嫦娥为什么要奔月？（逢蒙抢药）哪个自然段主要写了“逢蒙抢药”这个情节？（第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小节）请你再次默读第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小节，思考：逢蒙是怎样抢药的？嫦娥又是怎么做的呢？并且圈出关键词语。（出示“威逼”“周旋”）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、这两个词你觉得读起来过瘾吗？既然还不够过瘾，那在叙述的时候，我们可以为这两个人物加上些什么？（学生答：可以加上语言、动作、神态等。）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说得真好！是啊，如果能抓住人物这些方面进行描写，那故事一定更吸引人。那现在，就请大家拿起纸笔，展开合理想象，为故事中的人物锦上添花吧。（出示练笔要求：请选择其中一句，发挥合理想象，抓住人物的语言、动作、神态等把下列情节写得更生动、具体。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、学生练笔，师巡徊指导。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、交流。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、语言。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）（板书：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语言</w:t>
      </w:r>
      <w:r>
        <w:rPr>
          <w:rFonts w:hint="eastAsia" w:ascii="宋体" w:hAnsi="宋体"/>
          <w:color w:val="000000"/>
          <w:sz w:val="24"/>
          <w:szCs w:val="24"/>
        </w:rPr>
        <w:t>）逢蒙怎样威逼？请你说一说。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）交流两位有梯度的学生作品。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）哪个同学的更好一些？学生评价。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师提示：神话故事是口头文学，写得好，注意还得讲得绘声绘色，才能吸引听众。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Ｂ、动作、神态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师：“威逼”不能光靠嘴巴说呀，加上动作或神态就更好了（板书）。谁来试试？（生读优秀片段）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师指着此学生，表扬：这是一个怎样的逢蒙？（生答“奸诈贪婪……”，师择机板书）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师总结：这样一来，果然把逢蒙步步紧逼和凶狠的嘴脸表现得淋漓尽致！他想尽各种办法，而嫦娥则是灵活应对，这就叫做周旋。哪些同学对周旋的具体过程比较感兴趣的？请你来读读你是怎么写的！（一生抓住动作、神态读补写的句子，学生点评。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师：你又看到了一个怎样的嫦娥？（机智、勇敢，师相机板书）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教师小结：抓住这些细节，对人物进行描写，更能表现出逢蒙的阴险狡诈，也更能对比出嫦娥的机智勇敢。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四、片段表演。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过渡：“写而优则演。”优秀的作品，光读是不过瘾的，还可以拿来演。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逢蒙是怎样威逼的，嫦娥又如何机智地周旋呢？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听清老师的要求（出示要求）：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①两人一小组共同修改作业纸，完善逢蒙和嫦娥周旋的过程。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②在语言的基础上，再加上人物的动作或者神情，体现人物性格。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③哪组演练完毕举手示意。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3.</w:t>
      </w:r>
      <w:r>
        <w:rPr>
          <w:rFonts w:hint="eastAsia" w:ascii="宋体" w:hAnsi="宋体"/>
          <w:color w:val="000000"/>
          <w:sz w:val="24"/>
          <w:szCs w:val="24"/>
        </w:rPr>
        <w:t>找最好的一个小组上台表演，学生点评。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4.</w:t>
      </w:r>
      <w:r>
        <w:rPr>
          <w:rFonts w:hint="eastAsia" w:ascii="宋体" w:hAnsi="宋体"/>
          <w:color w:val="000000"/>
          <w:sz w:val="24"/>
          <w:szCs w:val="24"/>
        </w:rPr>
        <w:t>师问演嫦娥的同学：你刚才沉默了一会，是什么意思？（生：我在想……）出示句子：“嫦娥心里想……”哦！适度的心理活动，也能使情节更完整。你真是个优秀的演员！（板书：心理）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五、总结课文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总结：这节课，我们运用了场景补白的方法，紧紧抓住人物的语言、动作、神情、心理等方面，把故事讲得越来越生动，这样，听故事的人也更过瘾了。（板书：场景补白）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下节课我们将继续用这种方法来学习嫦娥奔月这个故事，将这个故事讲好。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五、作业布置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演一演：回家后和爸爸或妈妈搭档，将逢蒙抢药这个片段演给家庭成员看，记得你先要做个小导演，教会搭档怎么演哦。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练一练：自主选择后羿射日、嫦娥奔月中任意一个片段，尝试运用场景补白的方法，讲得更加生动有趣。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板书设计</w:t>
      </w:r>
      <w:r>
        <w:rPr>
          <w:rFonts w:ascii="宋体"/>
          <w:color w:val="000000"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</w:p>
    <w:p>
      <w:pPr>
        <w:spacing w:line="440" w:lineRule="exact"/>
        <w:ind w:firstLine="2640" w:firstLineChars="11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嫦娥奔月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</w:t>
      </w:r>
    </w:p>
    <w:p>
      <w:pPr>
        <w:spacing w:line="440" w:lineRule="exact"/>
        <w:ind w:firstLine="6000" w:firstLineChars="25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语言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　　　　后羿射日</w:t>
      </w:r>
      <w:r>
        <w:rPr>
          <w:rFonts w:ascii="宋体" w:hAnsi="宋体"/>
          <w:color w:val="000000"/>
          <w:sz w:val="24"/>
          <w:szCs w:val="24"/>
        </w:rPr>
        <w:t xml:space="preserve">                   </w:t>
      </w:r>
      <w:r>
        <w:rPr>
          <w:rFonts w:hint="eastAsia" w:ascii="宋体" w:hAnsi="宋体"/>
          <w:color w:val="000000"/>
          <w:sz w:val="24"/>
          <w:szCs w:val="24"/>
        </w:rPr>
        <w:t>动作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　　　　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逢蒙抢药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　奸诈贪婪　</w:t>
      </w: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神情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　　　　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嫦娥奔月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机智勇敢</w:t>
      </w:r>
      <w:r>
        <w:rPr>
          <w:rFonts w:ascii="宋体" w:hAnsi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心理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……　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　　　　　　　　　　　　　　　　　　　　　场景补白</w:t>
      </w:r>
    </w:p>
    <w:p>
      <w:pPr>
        <w:spacing w:line="440" w:lineRule="exact"/>
        <w:rPr>
          <w:rFonts w:asci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CA8"/>
    <w:rsid w:val="000026C0"/>
    <w:rsid w:val="0003136D"/>
    <w:rsid w:val="000F509A"/>
    <w:rsid w:val="00172A53"/>
    <w:rsid w:val="001B014E"/>
    <w:rsid w:val="001F7F2B"/>
    <w:rsid w:val="00275960"/>
    <w:rsid w:val="00287AA3"/>
    <w:rsid w:val="00330C10"/>
    <w:rsid w:val="003347EB"/>
    <w:rsid w:val="00351E0C"/>
    <w:rsid w:val="00357F0D"/>
    <w:rsid w:val="00394496"/>
    <w:rsid w:val="00416108"/>
    <w:rsid w:val="00450883"/>
    <w:rsid w:val="004C2E63"/>
    <w:rsid w:val="004D06C4"/>
    <w:rsid w:val="004D1897"/>
    <w:rsid w:val="00541555"/>
    <w:rsid w:val="0054276B"/>
    <w:rsid w:val="00543973"/>
    <w:rsid w:val="005566DD"/>
    <w:rsid w:val="005A1CA8"/>
    <w:rsid w:val="005A5F2D"/>
    <w:rsid w:val="006110F4"/>
    <w:rsid w:val="00642542"/>
    <w:rsid w:val="00671184"/>
    <w:rsid w:val="00746E2C"/>
    <w:rsid w:val="007E63FF"/>
    <w:rsid w:val="00817BCA"/>
    <w:rsid w:val="00870D46"/>
    <w:rsid w:val="008871CA"/>
    <w:rsid w:val="00972652"/>
    <w:rsid w:val="009822B1"/>
    <w:rsid w:val="00A456B4"/>
    <w:rsid w:val="00A57AEC"/>
    <w:rsid w:val="00AA13E2"/>
    <w:rsid w:val="00AF349D"/>
    <w:rsid w:val="00B145CE"/>
    <w:rsid w:val="00B4583E"/>
    <w:rsid w:val="00B7776B"/>
    <w:rsid w:val="00BD601C"/>
    <w:rsid w:val="00C45160"/>
    <w:rsid w:val="00C7531C"/>
    <w:rsid w:val="00D00CF8"/>
    <w:rsid w:val="00D06F60"/>
    <w:rsid w:val="00D076F7"/>
    <w:rsid w:val="00D4001A"/>
    <w:rsid w:val="00D62230"/>
    <w:rsid w:val="00D66594"/>
    <w:rsid w:val="00D77F91"/>
    <w:rsid w:val="00E328CB"/>
    <w:rsid w:val="00E532B1"/>
    <w:rsid w:val="00E735AE"/>
    <w:rsid w:val="00E84478"/>
    <w:rsid w:val="00EC027E"/>
    <w:rsid w:val="00F3312B"/>
    <w:rsid w:val="00F6185F"/>
    <w:rsid w:val="00FD27B2"/>
    <w:rsid w:val="06BC4B06"/>
    <w:rsid w:val="0DCB638E"/>
    <w:rsid w:val="0EAE7745"/>
    <w:rsid w:val="103E6803"/>
    <w:rsid w:val="166A726C"/>
    <w:rsid w:val="16C50CA6"/>
    <w:rsid w:val="16CD0836"/>
    <w:rsid w:val="1A173245"/>
    <w:rsid w:val="2CEE3F5E"/>
    <w:rsid w:val="32601071"/>
    <w:rsid w:val="3B315612"/>
    <w:rsid w:val="4217729B"/>
    <w:rsid w:val="54F854B0"/>
    <w:rsid w:val="5EC35FC0"/>
    <w:rsid w:val="6B2E258E"/>
    <w:rsid w:val="6CCE5973"/>
    <w:rsid w:val="6CD83581"/>
    <w:rsid w:val="76D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1802</Characters>
  <Lines>15</Lines>
  <Paragraphs>4</Paragraphs>
  <TotalTime>2</TotalTime>
  <ScaleCrop>false</ScaleCrop>
  <LinksUpToDate>false</LinksUpToDate>
  <CharactersWithSpaces>2114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2018-10-21T14:59:00Z</dcterms:created>
  <dc:creator>Administrator</dc:creator>
  <cp:lastModifiedBy>wunianji1</cp:lastModifiedBy>
  <dcterms:modified xsi:type="dcterms:W3CDTF">2018-12-05T02:41:24Z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