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1A6" w:rsidRPr="00AC775F" w:rsidRDefault="00A871A6" w:rsidP="00AC775F">
      <w:pPr>
        <w:spacing w:line="360" w:lineRule="auto"/>
        <w:ind w:firstLineChars="300" w:firstLine="964"/>
        <w:rPr>
          <w:rFonts w:ascii="仿宋" w:eastAsia="仿宋" w:hAnsi="仿宋" w:hint="eastAsia"/>
          <w:b/>
          <w:bCs/>
          <w:sz w:val="32"/>
          <w:szCs w:val="32"/>
        </w:rPr>
      </w:pPr>
      <w:r w:rsidRPr="00AC775F">
        <w:rPr>
          <w:rFonts w:ascii="仿宋" w:eastAsia="仿宋" w:hAnsi="仿宋" w:hint="eastAsia"/>
          <w:b/>
          <w:bCs/>
          <w:sz w:val="32"/>
          <w:szCs w:val="32"/>
        </w:rPr>
        <w:t>常州市北郊小学2018-2019学年第一学期数学学科教研计划</w:t>
      </w:r>
    </w:p>
    <w:p w:rsidR="00A871A6" w:rsidRPr="00AC775F" w:rsidRDefault="00A871A6" w:rsidP="00A871A6">
      <w:pPr>
        <w:spacing w:line="360" w:lineRule="auto"/>
        <w:rPr>
          <w:rFonts w:ascii="楷体" w:eastAsia="楷体" w:hAnsi="楷体" w:hint="eastAsia"/>
          <w:b/>
          <w:bCs/>
          <w:sz w:val="28"/>
          <w:szCs w:val="28"/>
        </w:rPr>
      </w:pPr>
      <w:r w:rsidRPr="00AC775F">
        <w:rPr>
          <w:rFonts w:ascii="楷体" w:eastAsia="楷体" w:hAnsi="楷体" w:hint="eastAsia"/>
          <w:b/>
          <w:bCs/>
          <w:sz w:val="28"/>
          <w:szCs w:val="28"/>
        </w:rPr>
        <w:t>一、反思教学中存在的问题和</w:t>
      </w:r>
      <w:r w:rsidR="00F06DA1">
        <w:rPr>
          <w:rFonts w:ascii="楷体" w:eastAsia="楷体" w:hAnsi="楷体" w:hint="eastAsia"/>
          <w:b/>
          <w:bCs/>
          <w:sz w:val="28"/>
          <w:szCs w:val="28"/>
        </w:rPr>
        <w:t>改进</w:t>
      </w:r>
      <w:bookmarkStart w:id="0" w:name="_GoBack"/>
      <w:bookmarkEnd w:id="0"/>
      <w:r w:rsidRPr="00AC775F">
        <w:rPr>
          <w:rFonts w:ascii="楷体" w:eastAsia="楷体" w:hAnsi="楷体" w:hint="eastAsia"/>
          <w:b/>
          <w:bCs/>
          <w:sz w:val="28"/>
          <w:szCs w:val="28"/>
        </w:rPr>
        <w:t>举措</w:t>
      </w:r>
    </w:p>
    <w:p w:rsidR="00A871A6" w:rsidRDefault="00A871A6" w:rsidP="00A871A6">
      <w:pPr>
        <w:spacing w:line="360" w:lineRule="auto"/>
        <w:rPr>
          <w:rFonts w:ascii="宋体" w:hAnsi="宋体" w:hint="eastAsia"/>
          <w:sz w:val="24"/>
        </w:rPr>
      </w:pPr>
      <w:r>
        <w:rPr>
          <w:rFonts w:ascii="仿宋" w:eastAsia="仿宋" w:hAnsi="仿宋" w:hint="eastAsia"/>
          <w:b/>
          <w:bCs/>
          <w:sz w:val="28"/>
          <w:szCs w:val="28"/>
        </w:rPr>
        <w:t>问题（1）：</w:t>
      </w:r>
      <w:r>
        <w:rPr>
          <w:rFonts w:ascii="宋体" w:hAnsi="宋体" w:hint="eastAsia"/>
          <w:sz w:val="24"/>
        </w:rPr>
        <w:t>教学过程仍然存在以“教师”为中心的“经验化”教学和“预防性”教学，缺乏与社会发展、教育发展、学科教学核心价值发展匹配的理论指导。暴露在课堂常有的表象就是：一言堂（我说的就是标准）、好学生替代推进教学（问答式推进课堂教学）、题海战术（</w:t>
      </w:r>
      <w:proofErr w:type="gramStart"/>
      <w:r>
        <w:rPr>
          <w:rFonts w:ascii="宋体" w:hAnsi="宋体" w:hint="eastAsia"/>
          <w:sz w:val="24"/>
        </w:rPr>
        <w:t>刷题确实</w:t>
      </w:r>
      <w:proofErr w:type="gramEnd"/>
      <w:r>
        <w:rPr>
          <w:rFonts w:ascii="宋体" w:hAnsi="宋体" w:hint="eastAsia"/>
          <w:sz w:val="24"/>
        </w:rPr>
        <w:t>能提高成绩）。</w:t>
      </w:r>
    </w:p>
    <w:p w:rsidR="00A871A6" w:rsidRDefault="00A871A6" w:rsidP="00A871A6">
      <w:pPr>
        <w:spacing w:line="360" w:lineRule="auto"/>
        <w:ind w:firstLineChars="200" w:firstLine="480"/>
        <w:rPr>
          <w:rFonts w:ascii="宋体" w:hAnsi="宋体" w:hint="eastAsia"/>
          <w:sz w:val="24"/>
        </w:rPr>
      </w:pPr>
      <w:r>
        <w:rPr>
          <w:rFonts w:ascii="宋体" w:hAnsi="宋体" w:hint="eastAsia"/>
          <w:sz w:val="24"/>
        </w:rPr>
        <w:t>原因分析：一方面学科测试成绩是显性的教学成果，而学科背后的思维水平、情感价值是隐性的。我们学科教师长期在乎的都是显性的学生成绩，这和教师评价标准息息相关。另一方面受传统教学经验影响，受制于书本和教师用书，对学科内容、学科方法和学科情感构成的核心素养没有深入的认识，尤其忽视情感态度价值观的培养。另外，对教材的研读能力缺失，准备不充分，导致应该人人经历探索实践的数学活动被老师和优秀的同学替代操作。</w:t>
      </w:r>
    </w:p>
    <w:p w:rsidR="00A871A6" w:rsidRPr="007F0248" w:rsidRDefault="00A871A6" w:rsidP="00A871A6">
      <w:pPr>
        <w:spacing w:line="360" w:lineRule="auto"/>
        <w:rPr>
          <w:rFonts w:ascii="宋体" w:hAnsi="宋体" w:hint="eastAsia"/>
          <w:sz w:val="24"/>
        </w:rPr>
      </w:pPr>
      <w:r w:rsidRPr="00A871A6">
        <w:rPr>
          <w:rFonts w:ascii="仿宋" w:eastAsia="仿宋" w:hAnsi="仿宋" w:hint="eastAsia"/>
          <w:b/>
          <w:bCs/>
          <w:sz w:val="28"/>
          <w:szCs w:val="28"/>
        </w:rPr>
        <w:t>问题</w:t>
      </w:r>
      <w:r>
        <w:rPr>
          <w:rFonts w:ascii="仿宋" w:eastAsia="仿宋" w:hAnsi="仿宋" w:hint="eastAsia"/>
          <w:b/>
          <w:bCs/>
          <w:sz w:val="28"/>
          <w:szCs w:val="28"/>
        </w:rPr>
        <w:t>（2）</w:t>
      </w:r>
      <w:r w:rsidRPr="00A871A6">
        <w:rPr>
          <w:rFonts w:ascii="仿宋" w:eastAsia="仿宋" w:hAnsi="仿宋" w:hint="eastAsia"/>
          <w:b/>
          <w:bCs/>
          <w:sz w:val="28"/>
          <w:szCs w:val="28"/>
        </w:rPr>
        <w:t>：</w:t>
      </w:r>
      <w:r>
        <w:rPr>
          <w:rFonts w:ascii="宋体" w:hAnsi="宋体" w:hint="eastAsia"/>
          <w:sz w:val="24"/>
        </w:rPr>
        <w:t>数学实践活动停留在课本领域的范围，缺乏对年段、年级数学活动的开发和组织能力。作业设计只要以纸质练习和APP软件辅助练习，缺少实践活动作业的设计。</w:t>
      </w:r>
    </w:p>
    <w:p w:rsidR="00A871A6" w:rsidRDefault="00A871A6" w:rsidP="00A871A6">
      <w:pPr>
        <w:spacing w:line="360" w:lineRule="auto"/>
        <w:ind w:firstLine="480"/>
        <w:rPr>
          <w:rFonts w:ascii="宋体" w:hAnsi="宋体" w:hint="eastAsia"/>
          <w:sz w:val="24"/>
        </w:rPr>
      </w:pPr>
      <w:r>
        <w:rPr>
          <w:rFonts w:ascii="宋体" w:hAnsi="宋体" w:hint="eastAsia"/>
          <w:sz w:val="24"/>
        </w:rPr>
        <w:t>原因分析：教学为主，只能以课本中提供的单元活动组织学生开展，对活动的意义，培养孩子如何思考问题，探索数学规律的一般方法，渗透数学思想等方面缺乏学习和应用，归根结底还是对教材解读的能力不强。同时，对课本外适龄数学活动的开发和利用缺乏思考和创新，对实践性作业、探索性作业的设计没有方向和目标。</w:t>
      </w:r>
    </w:p>
    <w:p w:rsidR="00A871A6" w:rsidRPr="00A871A6" w:rsidRDefault="00A871A6" w:rsidP="00A871A6">
      <w:pPr>
        <w:spacing w:line="360" w:lineRule="auto"/>
        <w:rPr>
          <w:rFonts w:ascii="宋体" w:hAnsi="宋体" w:hint="eastAsia"/>
          <w:b/>
          <w:sz w:val="24"/>
        </w:rPr>
      </w:pPr>
      <w:r w:rsidRPr="00A871A6">
        <w:rPr>
          <w:rFonts w:ascii="宋体" w:hAnsi="宋体" w:hint="eastAsia"/>
          <w:b/>
          <w:sz w:val="24"/>
        </w:rPr>
        <w:t>改进举措</w:t>
      </w:r>
      <w:r>
        <w:rPr>
          <w:rFonts w:ascii="宋体" w:hAnsi="宋体" w:hint="eastAsia"/>
          <w:b/>
          <w:sz w:val="24"/>
        </w:rPr>
        <w:t>：</w:t>
      </w:r>
    </w:p>
    <w:p w:rsidR="00A871A6" w:rsidRDefault="00A871A6" w:rsidP="00A871A6">
      <w:pPr>
        <w:spacing w:line="360" w:lineRule="auto"/>
        <w:rPr>
          <w:rFonts w:ascii="宋体" w:hAnsi="宋体" w:hint="eastAsia"/>
          <w:sz w:val="24"/>
        </w:rPr>
      </w:pPr>
      <w:r>
        <w:rPr>
          <w:rFonts w:ascii="宋体" w:hAnsi="宋体" w:hint="eastAsia"/>
          <w:sz w:val="24"/>
        </w:rPr>
        <w:t>（1）重视学科教学理论的渗透式学习，我们将充分利用教研活动，研读学习《中小数学教学课型研究》。以课型结构和逻辑展开为主要内容，由学科责任人和教研组长结合研究课的课型实例进行导读，力求转变研读教材的能力，促进每一位教师对教学过程和方法的反思和重组，充分挖掘学科内容的育人价值。同时修订学科评价和教师考核中考试成绩的占比。</w:t>
      </w:r>
    </w:p>
    <w:p w:rsidR="00A871A6" w:rsidRPr="00F925CB" w:rsidRDefault="00A871A6" w:rsidP="00A871A6">
      <w:pPr>
        <w:spacing w:line="360" w:lineRule="auto"/>
        <w:rPr>
          <w:rFonts w:ascii="宋体" w:hAnsi="宋体" w:hint="eastAsia"/>
          <w:sz w:val="24"/>
        </w:rPr>
      </w:pPr>
      <w:r>
        <w:rPr>
          <w:rFonts w:ascii="宋体" w:hAnsi="宋体" w:hint="eastAsia"/>
          <w:sz w:val="24"/>
        </w:rPr>
        <w:t>（2）借数学学科创建江苏省课程基地的机遇，整体修订学科课程评价内容，把数学实践活动，数学阅读、数学游戏纳入其中，并在日常教学和教研中进行推进实施。落实“数学好宝藏”实践活动的开发，成立项目开发团队，借助网络学习的高效便捷，一个活动就是一个二维码，拍摄的资源和学生活动的反馈扫一扫尽在其中。</w:t>
      </w:r>
    </w:p>
    <w:p w:rsidR="00A871A6" w:rsidRDefault="00A871A6" w:rsidP="00A871A6">
      <w:pPr>
        <w:spacing w:line="360" w:lineRule="auto"/>
        <w:rPr>
          <w:rFonts w:ascii="宋体" w:hAnsi="宋体" w:hint="eastAsia"/>
          <w:sz w:val="24"/>
        </w:rPr>
      </w:pPr>
      <w:r>
        <w:rPr>
          <w:rFonts w:ascii="宋体" w:hAnsi="宋体" w:hint="eastAsia"/>
          <w:sz w:val="24"/>
        </w:rPr>
        <w:t>（3）为了</w:t>
      </w:r>
      <w:proofErr w:type="gramStart"/>
      <w:r>
        <w:rPr>
          <w:rFonts w:ascii="宋体" w:hAnsi="宋体" w:hint="eastAsia"/>
          <w:sz w:val="24"/>
        </w:rPr>
        <w:t>杜绝刷题练习</w:t>
      </w:r>
      <w:proofErr w:type="gramEnd"/>
      <w:r>
        <w:rPr>
          <w:rFonts w:ascii="宋体" w:hAnsi="宋体" w:hint="eastAsia"/>
          <w:sz w:val="24"/>
        </w:rPr>
        <w:t>的现象，有效引导新教师教学抓重点，我们计划通过研读近几年的试卷、研读课标，利用1-2年时间建设学科题库。将每个年级每册数学书例题教学的学案（有思考过程、探索过程记录的）和分星级难度的题（主要用于分层教学）汇编成册，形成对教学互动有指导意义的</w:t>
      </w:r>
      <w:proofErr w:type="gramStart"/>
      <w:r>
        <w:rPr>
          <w:rFonts w:ascii="宋体" w:hAnsi="宋体" w:hint="eastAsia"/>
          <w:sz w:val="24"/>
        </w:rPr>
        <w:t>校本化探索性学案</w:t>
      </w:r>
      <w:proofErr w:type="gramEnd"/>
      <w:r>
        <w:rPr>
          <w:rFonts w:ascii="宋体" w:hAnsi="宋体" w:hint="eastAsia"/>
          <w:sz w:val="24"/>
        </w:rPr>
        <w:t>设计。</w:t>
      </w:r>
    </w:p>
    <w:p w:rsidR="00AC775F" w:rsidRDefault="00AC775F" w:rsidP="00A871A6">
      <w:pPr>
        <w:spacing w:line="360" w:lineRule="auto"/>
        <w:rPr>
          <w:rFonts w:ascii="宋体" w:hAnsi="宋体" w:hint="eastAsia"/>
          <w:sz w:val="24"/>
        </w:rPr>
      </w:pPr>
    </w:p>
    <w:p w:rsidR="00AC775F" w:rsidRDefault="00AC775F" w:rsidP="00A871A6">
      <w:pPr>
        <w:spacing w:line="360" w:lineRule="auto"/>
        <w:rPr>
          <w:rFonts w:ascii="宋体" w:hAnsi="宋体" w:hint="eastAsia"/>
          <w:sz w:val="24"/>
        </w:rPr>
      </w:pPr>
    </w:p>
    <w:p w:rsidR="00A871A6" w:rsidRPr="00AC775F" w:rsidRDefault="00A871A6" w:rsidP="00A871A6">
      <w:pPr>
        <w:spacing w:line="360" w:lineRule="auto"/>
        <w:rPr>
          <w:rFonts w:ascii="楷体" w:eastAsia="楷体" w:hAnsi="楷体" w:hint="eastAsia"/>
          <w:b/>
          <w:bCs/>
          <w:sz w:val="28"/>
          <w:szCs w:val="28"/>
        </w:rPr>
      </w:pPr>
      <w:r w:rsidRPr="00AC775F">
        <w:rPr>
          <w:rFonts w:ascii="楷体" w:eastAsia="楷体" w:hAnsi="楷体" w:hint="eastAsia"/>
          <w:b/>
          <w:bCs/>
          <w:sz w:val="28"/>
          <w:szCs w:val="28"/>
        </w:rPr>
        <w:lastRenderedPageBreak/>
        <w:t>二、制定和策划学科核心工作</w:t>
      </w:r>
    </w:p>
    <w:p w:rsidR="00A871A6" w:rsidRDefault="00A871A6" w:rsidP="00A871A6">
      <w:pPr>
        <w:spacing w:line="360" w:lineRule="auto"/>
        <w:rPr>
          <w:rFonts w:ascii="宋体" w:hAnsi="宋体" w:hint="eastAsia"/>
          <w:sz w:val="24"/>
        </w:rPr>
      </w:pPr>
    </w:p>
    <w:tbl>
      <w:tblPr>
        <w:tblStyle w:val="a5"/>
        <w:tblW w:w="10314" w:type="dxa"/>
        <w:tblLook w:val="04A0" w:firstRow="1" w:lastRow="0" w:firstColumn="1" w:lastColumn="0" w:noHBand="0" w:noVBand="1"/>
      </w:tblPr>
      <w:tblGrid>
        <w:gridCol w:w="1101"/>
        <w:gridCol w:w="1842"/>
        <w:gridCol w:w="3828"/>
        <w:gridCol w:w="3543"/>
      </w:tblGrid>
      <w:tr w:rsidR="00AC775F" w:rsidRPr="00B25146" w:rsidTr="00AC775F">
        <w:trPr>
          <w:trHeight w:val="329"/>
        </w:trPr>
        <w:tc>
          <w:tcPr>
            <w:tcW w:w="1101" w:type="dxa"/>
          </w:tcPr>
          <w:p w:rsidR="00AC775F" w:rsidRPr="00B25146" w:rsidRDefault="00AC775F" w:rsidP="00D429C6">
            <w:pPr>
              <w:jc w:val="center"/>
              <w:rPr>
                <w:b/>
                <w:sz w:val="24"/>
                <w:szCs w:val="24"/>
              </w:rPr>
            </w:pPr>
            <w:r w:rsidRPr="00B25146">
              <w:rPr>
                <w:rFonts w:hint="eastAsia"/>
                <w:b/>
                <w:sz w:val="24"/>
                <w:szCs w:val="24"/>
              </w:rPr>
              <w:t>项目名称</w:t>
            </w:r>
          </w:p>
        </w:tc>
        <w:tc>
          <w:tcPr>
            <w:tcW w:w="1842" w:type="dxa"/>
          </w:tcPr>
          <w:p w:rsidR="00AC775F" w:rsidRPr="00B25146" w:rsidRDefault="00AC775F" w:rsidP="00D429C6">
            <w:pPr>
              <w:jc w:val="center"/>
              <w:rPr>
                <w:b/>
                <w:sz w:val="24"/>
                <w:szCs w:val="24"/>
              </w:rPr>
            </w:pPr>
            <w:r w:rsidRPr="00B25146">
              <w:rPr>
                <w:rFonts w:hint="eastAsia"/>
                <w:b/>
                <w:sz w:val="24"/>
                <w:szCs w:val="24"/>
              </w:rPr>
              <w:t>项目目标</w:t>
            </w:r>
          </w:p>
        </w:tc>
        <w:tc>
          <w:tcPr>
            <w:tcW w:w="3828" w:type="dxa"/>
          </w:tcPr>
          <w:p w:rsidR="00AC775F" w:rsidRPr="00B25146" w:rsidRDefault="00AC775F" w:rsidP="00D429C6">
            <w:pPr>
              <w:jc w:val="center"/>
              <w:rPr>
                <w:b/>
                <w:sz w:val="24"/>
                <w:szCs w:val="24"/>
              </w:rPr>
            </w:pPr>
            <w:r w:rsidRPr="00B25146">
              <w:rPr>
                <w:rFonts w:hint="eastAsia"/>
                <w:b/>
                <w:sz w:val="24"/>
                <w:szCs w:val="24"/>
              </w:rPr>
              <w:t>项目举措</w:t>
            </w:r>
          </w:p>
        </w:tc>
        <w:tc>
          <w:tcPr>
            <w:tcW w:w="3543" w:type="dxa"/>
          </w:tcPr>
          <w:p w:rsidR="00AC775F" w:rsidRPr="00B25146" w:rsidRDefault="00AC775F" w:rsidP="00D429C6">
            <w:pPr>
              <w:jc w:val="center"/>
              <w:rPr>
                <w:b/>
                <w:sz w:val="24"/>
                <w:szCs w:val="24"/>
              </w:rPr>
            </w:pPr>
            <w:r w:rsidRPr="00B25146">
              <w:rPr>
                <w:rFonts w:hint="eastAsia"/>
                <w:b/>
                <w:sz w:val="24"/>
                <w:szCs w:val="24"/>
              </w:rPr>
              <w:t>项目评价</w:t>
            </w:r>
          </w:p>
        </w:tc>
      </w:tr>
      <w:tr w:rsidR="00AC775F" w:rsidRPr="00E9467F" w:rsidTr="00AC775F">
        <w:trPr>
          <w:trHeight w:val="2199"/>
        </w:trPr>
        <w:tc>
          <w:tcPr>
            <w:tcW w:w="1101" w:type="dxa"/>
          </w:tcPr>
          <w:p w:rsidR="00AC775F" w:rsidRPr="00E9467F" w:rsidRDefault="00AC775F" w:rsidP="00D429C6">
            <w:pPr>
              <w:jc w:val="center"/>
            </w:pPr>
            <w:r w:rsidRPr="00E9467F">
              <w:t>数学课程基地建设</w:t>
            </w:r>
          </w:p>
        </w:tc>
        <w:tc>
          <w:tcPr>
            <w:tcW w:w="1842" w:type="dxa"/>
          </w:tcPr>
          <w:p w:rsidR="00AC775F" w:rsidRDefault="00AC775F" w:rsidP="00D429C6">
            <w:pPr>
              <w:jc w:val="center"/>
            </w:pPr>
            <w:r w:rsidRPr="00E9467F">
              <w:rPr>
                <w:rFonts w:hint="eastAsia"/>
              </w:rPr>
              <w:t>1</w:t>
            </w:r>
            <w:r w:rsidRPr="00E9467F">
              <w:rPr>
                <w:rFonts w:hint="eastAsia"/>
              </w:rPr>
              <w:t>、</w:t>
            </w:r>
            <w:proofErr w:type="gramStart"/>
            <w:r w:rsidRPr="00E9467F">
              <w:rPr>
                <w:rFonts w:hint="eastAsia"/>
              </w:rPr>
              <w:t>完善爱</w:t>
            </w:r>
            <w:proofErr w:type="gramEnd"/>
            <w:r w:rsidRPr="00E9467F">
              <w:rPr>
                <w:rFonts w:hint="eastAsia"/>
              </w:rPr>
              <w:t>数学课程体系框架</w:t>
            </w:r>
            <w:r>
              <w:rPr>
                <w:rFonts w:hint="eastAsia"/>
              </w:rPr>
              <w:t>。</w:t>
            </w:r>
          </w:p>
          <w:p w:rsidR="00AC775F" w:rsidRDefault="00AC775F" w:rsidP="00D429C6">
            <w:r>
              <w:rPr>
                <w:rFonts w:hint="eastAsia"/>
              </w:rPr>
              <w:t>2</w:t>
            </w:r>
            <w:r>
              <w:rPr>
                <w:rFonts w:hint="eastAsia"/>
              </w:rPr>
              <w:t>、优化学校课程环境。</w:t>
            </w:r>
          </w:p>
          <w:p w:rsidR="00AC775F" w:rsidRPr="00E9467F" w:rsidRDefault="00AC775F" w:rsidP="00D429C6">
            <w:r>
              <w:rPr>
                <w:rFonts w:hint="eastAsia"/>
              </w:rPr>
              <w:t>3</w:t>
            </w:r>
            <w:r>
              <w:rPr>
                <w:rFonts w:hint="eastAsia"/>
              </w:rPr>
              <w:t>、开发数学实践活动课程和游戏课程。</w:t>
            </w:r>
          </w:p>
        </w:tc>
        <w:tc>
          <w:tcPr>
            <w:tcW w:w="3828" w:type="dxa"/>
          </w:tcPr>
          <w:p w:rsidR="00AC775F" w:rsidRDefault="00AC775F" w:rsidP="00D429C6">
            <w:pPr>
              <w:jc w:val="center"/>
            </w:pPr>
            <w:r>
              <w:rPr>
                <w:rFonts w:hint="eastAsia"/>
              </w:rPr>
              <w:t>1</w:t>
            </w:r>
            <w:r>
              <w:rPr>
                <w:rFonts w:hint="eastAsia"/>
              </w:rPr>
              <w:t>、开发设计“数学好宝藏”，每一个宝藏落实责任人，做到有设计、有分工，有统计，有评价。</w:t>
            </w:r>
          </w:p>
          <w:p w:rsidR="00AC775F" w:rsidRDefault="00AC775F" w:rsidP="00D429C6">
            <w:r>
              <w:rPr>
                <w:rFonts w:hint="eastAsia"/>
              </w:rPr>
              <w:t>每个年级每月发布一个。</w:t>
            </w:r>
          </w:p>
          <w:p w:rsidR="00AC775F" w:rsidRDefault="00AC775F" w:rsidP="00D429C6">
            <w:r>
              <w:rPr>
                <w:rFonts w:hint="eastAsia"/>
              </w:rPr>
              <w:t>2</w:t>
            </w:r>
            <w:r>
              <w:rPr>
                <w:rFonts w:hint="eastAsia"/>
              </w:rPr>
              <w:t>、落实基础课程和拓展课程的推进实施，七大活动模块融合在日常教学与教研活动中。修订和改善学科评价体系。</w:t>
            </w:r>
          </w:p>
          <w:p w:rsidR="00AC775F" w:rsidRPr="003C6E29" w:rsidRDefault="00AC775F" w:rsidP="00D429C6">
            <w:r>
              <w:rPr>
                <w:rFonts w:hint="eastAsia"/>
              </w:rPr>
              <w:t>3</w:t>
            </w:r>
            <w:r>
              <w:rPr>
                <w:rFonts w:hint="eastAsia"/>
              </w:rPr>
              <w:t>、在</w:t>
            </w:r>
            <w:r>
              <w:rPr>
                <w:rFonts w:hint="eastAsia"/>
              </w:rPr>
              <w:t>UMU</w:t>
            </w:r>
            <w:r>
              <w:rPr>
                <w:rFonts w:hint="eastAsia"/>
              </w:rPr>
              <w:t>开放每个年级的适合每一个孩子参与的实践活动，利用社会资源进行数学游戏课程的学习和比赛。（例如：数独）</w:t>
            </w:r>
          </w:p>
        </w:tc>
        <w:tc>
          <w:tcPr>
            <w:tcW w:w="3543" w:type="dxa"/>
          </w:tcPr>
          <w:p w:rsidR="00AC775F" w:rsidRDefault="00AC775F" w:rsidP="00D429C6">
            <w:pPr>
              <w:jc w:val="left"/>
            </w:pPr>
            <w:r>
              <w:rPr>
                <w:rFonts w:hint="eastAsia"/>
              </w:rPr>
              <w:t>1</w:t>
            </w:r>
            <w:r>
              <w:rPr>
                <w:rFonts w:hint="eastAsia"/>
              </w:rPr>
              <w:t>、学期末评选数学宝藏的最佳策划和创意，形成案例文稿。</w:t>
            </w:r>
          </w:p>
          <w:p w:rsidR="00AC775F" w:rsidRDefault="00AC775F" w:rsidP="00D429C6">
            <w:r>
              <w:rPr>
                <w:rFonts w:hint="eastAsia"/>
              </w:rPr>
              <w:t>2</w:t>
            </w:r>
            <w:r>
              <w:rPr>
                <w:rFonts w:hint="eastAsia"/>
              </w:rPr>
              <w:t>、教研活动中交流反馈分享实施经验，同时在线了解各项数据和推进情况。另：问卷调查。</w:t>
            </w:r>
          </w:p>
          <w:p w:rsidR="00AC775F" w:rsidRPr="00E9467F" w:rsidRDefault="00AC775F" w:rsidP="00D429C6">
            <w:pPr>
              <w:jc w:val="center"/>
            </w:pPr>
            <w:r>
              <w:rPr>
                <w:rFonts w:hint="eastAsia"/>
              </w:rPr>
              <w:t>3</w:t>
            </w:r>
            <w:r>
              <w:rPr>
                <w:rFonts w:hint="eastAsia"/>
              </w:rPr>
              <w:t>、基本</w:t>
            </w:r>
            <w:r w:rsidRPr="00E9467F">
              <w:t>达成数学课程基地中期评估各项指标</w:t>
            </w:r>
            <w:r w:rsidRPr="00E9467F">
              <w:rPr>
                <w:rFonts w:hint="eastAsia"/>
              </w:rPr>
              <w:t>。</w:t>
            </w:r>
          </w:p>
        </w:tc>
      </w:tr>
      <w:tr w:rsidR="00AC775F" w:rsidRPr="00F64E68" w:rsidTr="00AC775F">
        <w:trPr>
          <w:trHeight w:val="2199"/>
        </w:trPr>
        <w:tc>
          <w:tcPr>
            <w:tcW w:w="1101" w:type="dxa"/>
          </w:tcPr>
          <w:p w:rsidR="00AC775F" w:rsidRPr="00F64E68" w:rsidRDefault="00AC775F" w:rsidP="00D429C6">
            <w:r w:rsidRPr="00F64E68">
              <w:t>日常教研有效提升</w:t>
            </w:r>
          </w:p>
        </w:tc>
        <w:tc>
          <w:tcPr>
            <w:tcW w:w="1842" w:type="dxa"/>
          </w:tcPr>
          <w:p w:rsidR="00AC775F" w:rsidRPr="00F64E68" w:rsidRDefault="00AC775F" w:rsidP="00D429C6">
            <w:r w:rsidRPr="00F64E68">
              <w:rPr>
                <w:rFonts w:hint="eastAsia"/>
              </w:rPr>
              <w:t>1</w:t>
            </w:r>
            <w:r w:rsidRPr="00F64E68">
              <w:rPr>
                <w:rFonts w:hint="eastAsia"/>
              </w:rPr>
              <w:t>、打造骨干团队。</w:t>
            </w:r>
          </w:p>
          <w:p w:rsidR="00AC775F" w:rsidRDefault="00AC775F" w:rsidP="00D429C6">
            <w:r>
              <w:rPr>
                <w:rFonts w:hint="eastAsia"/>
              </w:rPr>
              <w:t>2</w:t>
            </w:r>
            <w:r>
              <w:rPr>
                <w:rFonts w:hint="eastAsia"/>
              </w:rPr>
              <w:t>、提升教研文化。</w:t>
            </w:r>
          </w:p>
          <w:p w:rsidR="00AC775F" w:rsidRPr="00F64E68" w:rsidRDefault="00AC775F" w:rsidP="00D429C6">
            <w:r>
              <w:rPr>
                <w:rFonts w:hint="eastAsia"/>
              </w:rPr>
              <w:t>3</w:t>
            </w:r>
            <w:r>
              <w:rPr>
                <w:rFonts w:hint="eastAsia"/>
              </w:rPr>
              <w:t>、开发教研课程。</w:t>
            </w:r>
          </w:p>
        </w:tc>
        <w:tc>
          <w:tcPr>
            <w:tcW w:w="3828" w:type="dxa"/>
          </w:tcPr>
          <w:p w:rsidR="00AC775F" w:rsidRDefault="00AC775F" w:rsidP="00D429C6">
            <w:r>
              <w:rPr>
                <w:rFonts w:hint="eastAsia"/>
              </w:rPr>
              <w:t>1</w:t>
            </w:r>
            <w:r>
              <w:rPr>
                <w:rFonts w:hint="eastAsia"/>
              </w:rPr>
              <w:t>、结合个人规划，参照新基础进行三级梯队建设，重点打造项目开发团队和教研磨课团队。</w:t>
            </w:r>
          </w:p>
          <w:p w:rsidR="00AC775F" w:rsidRDefault="00AC775F" w:rsidP="00D429C6">
            <w:r>
              <w:rPr>
                <w:rFonts w:hint="eastAsia"/>
              </w:rPr>
              <w:t>2</w:t>
            </w:r>
            <w:r>
              <w:rPr>
                <w:rFonts w:hint="eastAsia"/>
              </w:rPr>
              <w:t>、理论与实践并行，加强学科教学理论学习，增强课型研究的意识，</w:t>
            </w:r>
            <w:r>
              <w:t>日常渗透，重视</w:t>
            </w:r>
            <w:r>
              <w:rPr>
                <w:rFonts w:hint="eastAsia"/>
              </w:rPr>
              <w:t>教师</w:t>
            </w:r>
            <w:r>
              <w:t>新基本功的锤炼</w:t>
            </w:r>
            <w:r>
              <w:rPr>
                <w:rFonts w:hint="eastAsia"/>
              </w:rPr>
              <w:t>，</w:t>
            </w:r>
            <w:r>
              <w:t>尤其是评课的能力。</w:t>
            </w:r>
          </w:p>
          <w:p w:rsidR="00AC775F" w:rsidRPr="008331CB" w:rsidRDefault="00AC775F" w:rsidP="00D429C6">
            <w:r>
              <w:rPr>
                <w:rFonts w:hint="eastAsia"/>
              </w:rPr>
              <w:t>3</w:t>
            </w:r>
            <w:r>
              <w:rPr>
                <w:rFonts w:hint="eastAsia"/>
              </w:rPr>
              <w:t>、本学期重点学习新基础的中小学数学教学课型研究。</w:t>
            </w:r>
          </w:p>
        </w:tc>
        <w:tc>
          <w:tcPr>
            <w:tcW w:w="3543" w:type="dxa"/>
          </w:tcPr>
          <w:p w:rsidR="00AC775F" w:rsidRPr="00F64E68" w:rsidRDefault="00AC775F" w:rsidP="00D429C6">
            <w:r>
              <w:t>每次教研活动对出勤状况</w:t>
            </w:r>
            <w:r>
              <w:rPr>
                <w:rFonts w:hint="eastAsia"/>
              </w:rPr>
              <w:t>，</w:t>
            </w:r>
            <w:r>
              <w:t>积极参与的情况进行点评和记录</w:t>
            </w:r>
            <w:r>
              <w:rPr>
                <w:rFonts w:hint="eastAsia"/>
              </w:rPr>
              <w:t>（钉钉）</w:t>
            </w:r>
          </w:p>
        </w:tc>
      </w:tr>
      <w:tr w:rsidR="00AC775F" w:rsidRPr="00F64E68" w:rsidTr="00AC775F">
        <w:trPr>
          <w:trHeight w:val="2199"/>
        </w:trPr>
        <w:tc>
          <w:tcPr>
            <w:tcW w:w="1101" w:type="dxa"/>
          </w:tcPr>
          <w:p w:rsidR="00AC775F" w:rsidRPr="00F64E68" w:rsidRDefault="00AC775F" w:rsidP="00D429C6">
            <w:r w:rsidRPr="00F64E68">
              <w:t>课程评价的全面改进</w:t>
            </w:r>
          </w:p>
        </w:tc>
        <w:tc>
          <w:tcPr>
            <w:tcW w:w="1842" w:type="dxa"/>
          </w:tcPr>
          <w:p w:rsidR="00AC775F" w:rsidRDefault="00AC775F" w:rsidP="00D429C6">
            <w:r>
              <w:rPr>
                <w:rFonts w:hint="eastAsia"/>
              </w:rPr>
              <w:t>1</w:t>
            </w:r>
            <w:r>
              <w:rPr>
                <w:rFonts w:hint="eastAsia"/>
              </w:rPr>
              <w:t>、评价方案完善与修订。</w:t>
            </w:r>
          </w:p>
          <w:p w:rsidR="00AC775F" w:rsidRDefault="00AC775F" w:rsidP="00D429C6">
            <w:r>
              <w:rPr>
                <w:rFonts w:hint="eastAsia"/>
              </w:rPr>
              <w:t>2</w:t>
            </w:r>
            <w:r>
              <w:rPr>
                <w:rFonts w:hint="eastAsia"/>
              </w:rPr>
              <w:t>、数学各年级题库建设。</w:t>
            </w:r>
          </w:p>
          <w:p w:rsidR="00AC775F" w:rsidRPr="008331CB" w:rsidRDefault="00AC775F" w:rsidP="00D429C6">
            <w:r>
              <w:rPr>
                <w:rFonts w:hint="eastAsia"/>
              </w:rPr>
              <w:t>3</w:t>
            </w:r>
            <w:r>
              <w:rPr>
                <w:rFonts w:hint="eastAsia"/>
              </w:rPr>
              <w:t>、考试制度的改革。</w:t>
            </w:r>
          </w:p>
        </w:tc>
        <w:tc>
          <w:tcPr>
            <w:tcW w:w="3828" w:type="dxa"/>
          </w:tcPr>
          <w:p w:rsidR="00AC775F" w:rsidRDefault="00AC775F" w:rsidP="00D429C6">
            <w:r>
              <w:rPr>
                <w:rFonts w:hint="eastAsia"/>
              </w:rPr>
              <w:t>1</w:t>
            </w:r>
            <w:r>
              <w:rPr>
                <w:rFonts w:hint="eastAsia"/>
              </w:rPr>
              <w:t>、结合课程内容分布，细化基础和拓展课程中七大模块的分值比例，修订评价方案和细则。</w:t>
            </w:r>
          </w:p>
          <w:p w:rsidR="00AC775F" w:rsidRDefault="00AC775F" w:rsidP="00D429C6">
            <w:r>
              <w:rPr>
                <w:rFonts w:hint="eastAsia"/>
              </w:rPr>
              <w:t>2</w:t>
            </w:r>
            <w:r>
              <w:rPr>
                <w:rFonts w:hint="eastAsia"/>
              </w:rPr>
              <w:t>、按各年级各单元内容知识点进行题库建设。研读近几年区、市的检测、调查卷中的特殊题型进行有针对性的补充。</w:t>
            </w:r>
          </w:p>
          <w:p w:rsidR="00AC775F" w:rsidRPr="00F64E68" w:rsidRDefault="00AC775F" w:rsidP="00D429C6">
            <w:r>
              <w:rPr>
                <w:rFonts w:hint="eastAsia"/>
              </w:rPr>
              <w:t>3</w:t>
            </w:r>
            <w:r>
              <w:rPr>
                <w:rFonts w:hint="eastAsia"/>
              </w:rPr>
              <w:t>、按学校部署逐步进行考试改革。</w:t>
            </w:r>
          </w:p>
        </w:tc>
        <w:tc>
          <w:tcPr>
            <w:tcW w:w="3543" w:type="dxa"/>
          </w:tcPr>
          <w:p w:rsidR="00AC775F" w:rsidRPr="00F64E68" w:rsidRDefault="00AC775F" w:rsidP="00D429C6">
            <w:r>
              <w:t>师生问卷</w:t>
            </w:r>
            <w:r>
              <w:rPr>
                <w:rFonts w:hint="eastAsia"/>
              </w:rPr>
              <w:t>：</w:t>
            </w:r>
            <w:r>
              <w:t>对学科评价方案的改进和题库建设的意见和建议</w:t>
            </w:r>
            <w:r>
              <w:rPr>
                <w:rFonts w:hint="eastAsia"/>
              </w:rPr>
              <w:t>。</w:t>
            </w:r>
          </w:p>
        </w:tc>
      </w:tr>
      <w:tr w:rsidR="00AC775F" w:rsidRPr="00F64E68" w:rsidTr="00AC775F">
        <w:trPr>
          <w:trHeight w:val="2199"/>
        </w:trPr>
        <w:tc>
          <w:tcPr>
            <w:tcW w:w="1101" w:type="dxa"/>
          </w:tcPr>
          <w:p w:rsidR="00AC775F" w:rsidRPr="00F64E68" w:rsidRDefault="00AC775F" w:rsidP="00D429C6">
            <w:r>
              <w:t>五年级迎省检</w:t>
            </w:r>
          </w:p>
        </w:tc>
        <w:tc>
          <w:tcPr>
            <w:tcW w:w="1842" w:type="dxa"/>
          </w:tcPr>
          <w:p w:rsidR="00AC775F" w:rsidRPr="00F64E68" w:rsidRDefault="00AC775F" w:rsidP="00D429C6">
            <w:r>
              <w:t>顺利完成迎检的准备工作</w:t>
            </w:r>
            <w:r>
              <w:rPr>
                <w:rFonts w:hint="eastAsia"/>
              </w:rPr>
              <w:t>。</w:t>
            </w:r>
          </w:p>
        </w:tc>
        <w:tc>
          <w:tcPr>
            <w:tcW w:w="3828" w:type="dxa"/>
          </w:tcPr>
          <w:p w:rsidR="00AC775F" w:rsidRDefault="00AC775F" w:rsidP="00D429C6">
            <w:r>
              <w:rPr>
                <w:rFonts w:hint="eastAsia"/>
              </w:rPr>
              <w:t>1</w:t>
            </w:r>
            <w:r>
              <w:rPr>
                <w:rFonts w:hint="eastAsia"/>
              </w:rPr>
              <w:t>、团队合作，在九月份有效</w:t>
            </w:r>
            <w:proofErr w:type="gramStart"/>
            <w:r>
              <w:rPr>
                <w:rFonts w:hint="eastAsia"/>
              </w:rPr>
              <w:t>梳理四</w:t>
            </w:r>
            <w:proofErr w:type="gramEnd"/>
            <w:r>
              <w:rPr>
                <w:rFonts w:hint="eastAsia"/>
              </w:rPr>
              <w:t>年级全册的知识内容。</w:t>
            </w:r>
          </w:p>
          <w:p w:rsidR="00AC775F" w:rsidRDefault="00AC775F" w:rsidP="00D429C6">
            <w:r>
              <w:rPr>
                <w:rFonts w:hint="eastAsia"/>
              </w:rPr>
              <w:t>2</w:t>
            </w:r>
            <w:r>
              <w:rPr>
                <w:rFonts w:hint="eastAsia"/>
              </w:rPr>
              <w:t>、有计划、有目标对典型的、重点的知识、题型进行训练。</w:t>
            </w:r>
          </w:p>
          <w:p w:rsidR="00AC775F" w:rsidRPr="00045200" w:rsidRDefault="00AC775F" w:rsidP="00D429C6">
            <w:r>
              <w:rPr>
                <w:rFonts w:hint="eastAsia"/>
              </w:rPr>
              <w:t>3</w:t>
            </w:r>
            <w:r>
              <w:rPr>
                <w:rFonts w:hint="eastAsia"/>
              </w:rPr>
              <w:t>、针对后进学生进行一对一帮扶和辅导，提高学业成绩。</w:t>
            </w:r>
          </w:p>
        </w:tc>
        <w:tc>
          <w:tcPr>
            <w:tcW w:w="3543" w:type="dxa"/>
          </w:tcPr>
          <w:p w:rsidR="00AC775F" w:rsidRPr="00F64E68" w:rsidRDefault="00AC775F" w:rsidP="00D429C6"/>
        </w:tc>
      </w:tr>
    </w:tbl>
    <w:p w:rsidR="00A871A6" w:rsidRPr="00AC775F" w:rsidRDefault="00A871A6" w:rsidP="00A871A6">
      <w:pPr>
        <w:spacing w:line="360" w:lineRule="auto"/>
        <w:rPr>
          <w:rFonts w:ascii="宋体" w:hAnsi="宋体" w:hint="eastAsia"/>
          <w:sz w:val="24"/>
        </w:rPr>
      </w:pPr>
    </w:p>
    <w:p w:rsidR="00A871A6" w:rsidRPr="00A871A6" w:rsidRDefault="00A871A6" w:rsidP="00A871A6">
      <w:pPr>
        <w:spacing w:line="360" w:lineRule="auto"/>
        <w:rPr>
          <w:rFonts w:ascii="仿宋" w:eastAsia="仿宋" w:hAnsi="仿宋" w:hint="eastAsia"/>
          <w:b/>
          <w:bCs/>
          <w:sz w:val="28"/>
          <w:szCs w:val="28"/>
        </w:rPr>
      </w:pPr>
    </w:p>
    <w:p w:rsidR="00A871A6" w:rsidRDefault="00A871A6">
      <w:pPr>
        <w:spacing w:line="360" w:lineRule="auto"/>
        <w:ind w:firstLineChars="450" w:firstLine="1265"/>
        <w:rPr>
          <w:rFonts w:ascii="仿宋" w:eastAsia="仿宋" w:hAnsi="仿宋" w:hint="eastAsia"/>
          <w:b/>
          <w:bCs/>
          <w:sz w:val="28"/>
          <w:szCs w:val="28"/>
        </w:rPr>
      </w:pPr>
    </w:p>
    <w:p w:rsidR="00A871A6" w:rsidRDefault="00A871A6">
      <w:pPr>
        <w:spacing w:line="360" w:lineRule="auto"/>
        <w:ind w:firstLineChars="450" w:firstLine="1265"/>
        <w:rPr>
          <w:rFonts w:ascii="仿宋" w:eastAsia="仿宋" w:hAnsi="仿宋" w:hint="eastAsia"/>
          <w:b/>
          <w:bCs/>
          <w:sz w:val="28"/>
          <w:szCs w:val="28"/>
        </w:rPr>
      </w:pPr>
    </w:p>
    <w:p w:rsidR="00A871A6" w:rsidRDefault="00A871A6">
      <w:pPr>
        <w:spacing w:line="360" w:lineRule="auto"/>
        <w:ind w:firstLineChars="450" w:firstLine="1265"/>
        <w:rPr>
          <w:rFonts w:ascii="仿宋" w:eastAsia="仿宋" w:hAnsi="仿宋" w:hint="eastAsia"/>
          <w:b/>
          <w:bCs/>
          <w:sz w:val="28"/>
          <w:szCs w:val="28"/>
        </w:rPr>
      </w:pPr>
    </w:p>
    <w:p w:rsidR="00A55839" w:rsidRDefault="006B75B9">
      <w:pPr>
        <w:spacing w:line="360" w:lineRule="auto"/>
        <w:ind w:firstLineChars="450" w:firstLine="1265"/>
        <w:rPr>
          <w:rFonts w:ascii="宋体" w:hAnsi="宋体"/>
          <w:sz w:val="24"/>
          <w:szCs w:val="24"/>
        </w:rPr>
      </w:pPr>
      <w:r>
        <w:rPr>
          <w:rFonts w:ascii="仿宋" w:eastAsia="仿宋" w:hAnsi="仿宋" w:hint="eastAsia"/>
          <w:b/>
          <w:bCs/>
          <w:sz w:val="28"/>
          <w:szCs w:val="28"/>
        </w:rPr>
        <w:lastRenderedPageBreak/>
        <w:t>北郊小学2018年9月—2019年1月数学学科教研行事历</w:t>
      </w:r>
    </w:p>
    <w:tbl>
      <w:tblPr>
        <w:tblW w:w="10480" w:type="dxa"/>
        <w:jc w:val="center"/>
        <w:tblLayout w:type="fixed"/>
        <w:tblCellMar>
          <w:left w:w="0" w:type="dxa"/>
          <w:right w:w="0" w:type="dxa"/>
        </w:tblCellMar>
        <w:tblLook w:val="04A0" w:firstRow="1" w:lastRow="0" w:firstColumn="1" w:lastColumn="0" w:noHBand="0" w:noVBand="1"/>
      </w:tblPr>
      <w:tblGrid>
        <w:gridCol w:w="491"/>
        <w:gridCol w:w="547"/>
        <w:gridCol w:w="528"/>
        <w:gridCol w:w="633"/>
        <w:gridCol w:w="532"/>
        <w:gridCol w:w="532"/>
        <w:gridCol w:w="532"/>
        <w:gridCol w:w="604"/>
        <w:gridCol w:w="497"/>
        <w:gridCol w:w="5584"/>
      </w:tblGrid>
      <w:tr w:rsidR="00A55839">
        <w:trPr>
          <w:cantSplit/>
          <w:trHeight w:val="460"/>
          <w:jc w:val="center"/>
        </w:trPr>
        <w:tc>
          <w:tcPr>
            <w:tcW w:w="491" w:type="dxa"/>
            <w:vMerge w:val="restart"/>
            <w:tcBorders>
              <w:top w:val="single" w:sz="12" w:space="0" w:color="auto"/>
              <w:left w:val="single" w:sz="12" w:space="0" w:color="auto"/>
              <w:bottom w:val="single" w:sz="4" w:space="0" w:color="auto"/>
              <w:right w:val="single" w:sz="4" w:space="0" w:color="auto"/>
            </w:tcBorders>
            <w:vAlign w:val="center"/>
          </w:tcPr>
          <w:p w:rsidR="00A55839" w:rsidRDefault="006B75B9">
            <w:pPr>
              <w:spacing w:line="360" w:lineRule="auto"/>
              <w:jc w:val="center"/>
              <w:rPr>
                <w:rFonts w:ascii="仿宋" w:eastAsia="仿宋" w:hAnsi="仿宋"/>
                <w:b/>
                <w:bCs/>
                <w:sz w:val="24"/>
                <w:szCs w:val="24"/>
              </w:rPr>
            </w:pPr>
            <w:r>
              <w:rPr>
                <w:rFonts w:ascii="仿宋" w:eastAsia="仿宋" w:hAnsi="仿宋" w:hint="eastAsia"/>
                <w:b/>
                <w:bCs/>
                <w:sz w:val="24"/>
                <w:szCs w:val="24"/>
              </w:rPr>
              <w:t>月</w:t>
            </w:r>
          </w:p>
          <w:p w:rsidR="00A55839" w:rsidRDefault="006B75B9">
            <w:pPr>
              <w:spacing w:line="360" w:lineRule="auto"/>
              <w:jc w:val="center"/>
              <w:rPr>
                <w:rFonts w:ascii="仿宋" w:eastAsia="仿宋" w:hAnsi="仿宋"/>
                <w:b/>
                <w:bCs/>
                <w:sz w:val="24"/>
                <w:szCs w:val="24"/>
              </w:rPr>
            </w:pPr>
            <w:r>
              <w:rPr>
                <w:rFonts w:ascii="仿宋" w:eastAsia="仿宋" w:hAnsi="仿宋" w:hint="eastAsia"/>
                <w:b/>
                <w:bCs/>
                <w:sz w:val="24"/>
                <w:szCs w:val="24"/>
              </w:rPr>
              <w:t>份</w:t>
            </w:r>
          </w:p>
        </w:tc>
        <w:tc>
          <w:tcPr>
            <w:tcW w:w="547" w:type="dxa"/>
            <w:vMerge w:val="restart"/>
            <w:tcBorders>
              <w:top w:val="single" w:sz="12" w:space="0" w:color="auto"/>
              <w:left w:val="nil"/>
              <w:bottom w:val="single" w:sz="4" w:space="0" w:color="auto"/>
              <w:right w:val="single" w:sz="4" w:space="0" w:color="auto"/>
            </w:tcBorders>
            <w:vAlign w:val="center"/>
          </w:tcPr>
          <w:p w:rsidR="00A55839" w:rsidRDefault="006B75B9">
            <w:pPr>
              <w:spacing w:line="360" w:lineRule="auto"/>
              <w:jc w:val="center"/>
              <w:rPr>
                <w:rFonts w:ascii="仿宋" w:eastAsia="仿宋" w:hAnsi="仿宋"/>
                <w:b/>
                <w:bCs/>
                <w:sz w:val="24"/>
                <w:szCs w:val="24"/>
              </w:rPr>
            </w:pPr>
            <w:r>
              <w:rPr>
                <w:rFonts w:ascii="仿宋" w:eastAsia="仿宋" w:hAnsi="仿宋" w:hint="eastAsia"/>
                <w:b/>
                <w:bCs/>
                <w:sz w:val="24"/>
                <w:szCs w:val="24"/>
              </w:rPr>
              <w:t>周次</w:t>
            </w:r>
          </w:p>
        </w:tc>
        <w:tc>
          <w:tcPr>
            <w:tcW w:w="3858" w:type="dxa"/>
            <w:gridSpan w:val="7"/>
            <w:tcBorders>
              <w:top w:val="single" w:sz="12" w:space="0" w:color="auto"/>
              <w:left w:val="nil"/>
              <w:bottom w:val="single" w:sz="4" w:space="0" w:color="auto"/>
              <w:right w:val="single" w:sz="4" w:space="0" w:color="auto"/>
            </w:tcBorders>
            <w:vAlign w:val="center"/>
          </w:tcPr>
          <w:p w:rsidR="00A55839" w:rsidRDefault="006B75B9">
            <w:pPr>
              <w:spacing w:line="360" w:lineRule="auto"/>
              <w:jc w:val="center"/>
              <w:rPr>
                <w:rFonts w:ascii="仿宋" w:eastAsia="仿宋" w:hAnsi="仿宋"/>
                <w:b/>
                <w:bCs/>
                <w:sz w:val="24"/>
                <w:szCs w:val="24"/>
              </w:rPr>
            </w:pPr>
            <w:r>
              <w:rPr>
                <w:rFonts w:ascii="仿宋" w:eastAsia="仿宋" w:hAnsi="仿宋" w:hint="eastAsia"/>
                <w:b/>
                <w:bCs/>
                <w:sz w:val="24"/>
                <w:szCs w:val="24"/>
              </w:rPr>
              <w:t>日   期</w:t>
            </w:r>
          </w:p>
        </w:tc>
        <w:tc>
          <w:tcPr>
            <w:tcW w:w="5584" w:type="dxa"/>
            <w:vMerge w:val="restart"/>
            <w:tcBorders>
              <w:top w:val="single" w:sz="12" w:space="0" w:color="auto"/>
              <w:left w:val="nil"/>
              <w:bottom w:val="single" w:sz="4" w:space="0" w:color="auto"/>
              <w:right w:val="single" w:sz="12" w:space="0" w:color="auto"/>
            </w:tcBorders>
            <w:vAlign w:val="center"/>
          </w:tcPr>
          <w:p w:rsidR="00A55839" w:rsidRDefault="006B75B9">
            <w:pPr>
              <w:spacing w:line="360" w:lineRule="auto"/>
              <w:jc w:val="center"/>
              <w:rPr>
                <w:rFonts w:ascii="仿宋" w:eastAsia="仿宋" w:hAnsi="仿宋"/>
                <w:b/>
                <w:bCs/>
                <w:sz w:val="24"/>
                <w:szCs w:val="24"/>
              </w:rPr>
            </w:pPr>
            <w:r>
              <w:rPr>
                <w:rFonts w:ascii="仿宋" w:eastAsia="仿宋" w:hAnsi="仿宋" w:hint="eastAsia"/>
                <w:b/>
                <w:bCs/>
                <w:sz w:val="24"/>
                <w:szCs w:val="24"/>
              </w:rPr>
              <w:t>活  动  内  容</w:t>
            </w:r>
          </w:p>
        </w:tc>
      </w:tr>
      <w:tr w:rsidR="00A55839">
        <w:trPr>
          <w:cantSplit/>
          <w:trHeight w:val="315"/>
          <w:jc w:val="center"/>
        </w:trPr>
        <w:tc>
          <w:tcPr>
            <w:tcW w:w="491" w:type="dxa"/>
            <w:vMerge/>
            <w:tcBorders>
              <w:top w:val="single" w:sz="12" w:space="0" w:color="auto"/>
              <w:left w:val="single" w:sz="12" w:space="0" w:color="auto"/>
              <w:bottom w:val="single" w:sz="4" w:space="0" w:color="auto"/>
              <w:right w:val="single" w:sz="4" w:space="0" w:color="auto"/>
            </w:tcBorders>
            <w:vAlign w:val="center"/>
          </w:tcPr>
          <w:p w:rsidR="00A55839" w:rsidRDefault="00A55839">
            <w:pPr>
              <w:widowControl/>
              <w:jc w:val="left"/>
              <w:rPr>
                <w:rFonts w:ascii="仿宋" w:eastAsia="仿宋" w:hAnsi="仿宋"/>
                <w:b/>
                <w:bCs/>
                <w:sz w:val="24"/>
                <w:szCs w:val="24"/>
              </w:rPr>
            </w:pPr>
          </w:p>
        </w:tc>
        <w:tc>
          <w:tcPr>
            <w:tcW w:w="547" w:type="dxa"/>
            <w:vMerge/>
            <w:tcBorders>
              <w:top w:val="single" w:sz="12" w:space="0" w:color="auto"/>
              <w:left w:val="nil"/>
              <w:bottom w:val="single" w:sz="4" w:space="0" w:color="auto"/>
              <w:right w:val="single" w:sz="4" w:space="0" w:color="auto"/>
            </w:tcBorders>
            <w:vAlign w:val="center"/>
          </w:tcPr>
          <w:p w:rsidR="00A55839" w:rsidRDefault="00A55839">
            <w:pPr>
              <w:widowControl/>
              <w:jc w:val="left"/>
              <w:rPr>
                <w:rFonts w:ascii="仿宋" w:eastAsia="仿宋" w:hAnsi="仿宋"/>
                <w:b/>
                <w:bCs/>
                <w:sz w:val="24"/>
                <w:szCs w:val="24"/>
              </w:rPr>
            </w:pPr>
          </w:p>
        </w:tc>
        <w:tc>
          <w:tcPr>
            <w:tcW w:w="528" w:type="dxa"/>
            <w:tcBorders>
              <w:top w:val="single" w:sz="4" w:space="0" w:color="auto"/>
              <w:left w:val="nil"/>
              <w:bottom w:val="single" w:sz="12" w:space="0" w:color="auto"/>
              <w:right w:val="single" w:sz="4" w:space="0" w:color="auto"/>
            </w:tcBorders>
            <w:vAlign w:val="center"/>
          </w:tcPr>
          <w:p w:rsidR="00A55839" w:rsidRDefault="006B75B9">
            <w:pPr>
              <w:spacing w:line="360" w:lineRule="auto"/>
              <w:jc w:val="center"/>
              <w:rPr>
                <w:rFonts w:ascii="仿宋" w:eastAsia="仿宋" w:hAnsi="仿宋"/>
                <w:b/>
                <w:bCs/>
                <w:sz w:val="24"/>
                <w:szCs w:val="24"/>
              </w:rPr>
            </w:pPr>
            <w:proofErr w:type="gramStart"/>
            <w:r>
              <w:rPr>
                <w:rFonts w:ascii="仿宋" w:eastAsia="仿宋" w:hAnsi="仿宋" w:hint="eastAsia"/>
                <w:b/>
                <w:bCs/>
                <w:sz w:val="24"/>
                <w:szCs w:val="24"/>
              </w:rPr>
              <w:t>一</w:t>
            </w:r>
            <w:proofErr w:type="gramEnd"/>
          </w:p>
        </w:tc>
        <w:tc>
          <w:tcPr>
            <w:tcW w:w="633" w:type="dxa"/>
            <w:tcBorders>
              <w:top w:val="single" w:sz="4" w:space="0" w:color="auto"/>
              <w:left w:val="nil"/>
              <w:bottom w:val="single" w:sz="12" w:space="0" w:color="auto"/>
              <w:right w:val="single" w:sz="4" w:space="0" w:color="auto"/>
            </w:tcBorders>
            <w:vAlign w:val="center"/>
          </w:tcPr>
          <w:p w:rsidR="00A55839" w:rsidRDefault="006B75B9">
            <w:pPr>
              <w:spacing w:line="360" w:lineRule="auto"/>
              <w:jc w:val="center"/>
              <w:rPr>
                <w:rFonts w:ascii="仿宋" w:eastAsia="仿宋" w:hAnsi="仿宋"/>
                <w:b/>
                <w:bCs/>
                <w:sz w:val="24"/>
                <w:szCs w:val="24"/>
              </w:rPr>
            </w:pPr>
            <w:r>
              <w:rPr>
                <w:rFonts w:ascii="仿宋" w:eastAsia="仿宋" w:hAnsi="仿宋" w:hint="eastAsia"/>
                <w:b/>
                <w:bCs/>
                <w:sz w:val="24"/>
                <w:szCs w:val="24"/>
              </w:rPr>
              <w:t>二</w:t>
            </w:r>
          </w:p>
        </w:tc>
        <w:tc>
          <w:tcPr>
            <w:tcW w:w="532" w:type="dxa"/>
            <w:tcBorders>
              <w:top w:val="single" w:sz="4" w:space="0" w:color="auto"/>
              <w:left w:val="nil"/>
              <w:bottom w:val="single" w:sz="12" w:space="0" w:color="auto"/>
              <w:right w:val="single" w:sz="4" w:space="0" w:color="auto"/>
            </w:tcBorders>
            <w:vAlign w:val="center"/>
          </w:tcPr>
          <w:p w:rsidR="00A55839" w:rsidRDefault="006B75B9">
            <w:pPr>
              <w:spacing w:line="360" w:lineRule="auto"/>
              <w:jc w:val="center"/>
              <w:rPr>
                <w:rFonts w:ascii="仿宋" w:eastAsia="仿宋" w:hAnsi="仿宋"/>
                <w:b/>
                <w:bCs/>
                <w:sz w:val="24"/>
                <w:szCs w:val="24"/>
              </w:rPr>
            </w:pPr>
            <w:r>
              <w:rPr>
                <w:rFonts w:ascii="仿宋" w:eastAsia="仿宋" w:hAnsi="仿宋" w:hint="eastAsia"/>
                <w:b/>
                <w:bCs/>
                <w:sz w:val="24"/>
                <w:szCs w:val="24"/>
              </w:rPr>
              <w:t>三</w:t>
            </w:r>
          </w:p>
        </w:tc>
        <w:tc>
          <w:tcPr>
            <w:tcW w:w="532" w:type="dxa"/>
            <w:tcBorders>
              <w:top w:val="single" w:sz="4" w:space="0" w:color="auto"/>
              <w:left w:val="nil"/>
              <w:bottom w:val="single" w:sz="12" w:space="0" w:color="auto"/>
              <w:right w:val="single" w:sz="4" w:space="0" w:color="auto"/>
            </w:tcBorders>
            <w:vAlign w:val="center"/>
          </w:tcPr>
          <w:p w:rsidR="00A55839" w:rsidRDefault="006B75B9">
            <w:pPr>
              <w:spacing w:line="360" w:lineRule="auto"/>
              <w:jc w:val="center"/>
              <w:rPr>
                <w:rFonts w:ascii="仿宋" w:eastAsia="仿宋" w:hAnsi="仿宋"/>
                <w:b/>
                <w:bCs/>
                <w:sz w:val="24"/>
                <w:szCs w:val="24"/>
              </w:rPr>
            </w:pPr>
            <w:r>
              <w:rPr>
                <w:rFonts w:ascii="仿宋" w:eastAsia="仿宋" w:hAnsi="仿宋" w:hint="eastAsia"/>
                <w:b/>
                <w:bCs/>
                <w:sz w:val="24"/>
                <w:szCs w:val="24"/>
              </w:rPr>
              <w:t>四</w:t>
            </w:r>
          </w:p>
        </w:tc>
        <w:tc>
          <w:tcPr>
            <w:tcW w:w="532" w:type="dxa"/>
            <w:tcBorders>
              <w:top w:val="single" w:sz="4" w:space="0" w:color="auto"/>
              <w:left w:val="nil"/>
              <w:bottom w:val="single" w:sz="12" w:space="0" w:color="auto"/>
              <w:right w:val="single" w:sz="4" w:space="0" w:color="auto"/>
            </w:tcBorders>
            <w:vAlign w:val="center"/>
          </w:tcPr>
          <w:p w:rsidR="00A55839" w:rsidRDefault="006B75B9">
            <w:pPr>
              <w:spacing w:line="360" w:lineRule="auto"/>
              <w:jc w:val="center"/>
              <w:rPr>
                <w:rFonts w:ascii="仿宋" w:eastAsia="仿宋" w:hAnsi="仿宋"/>
                <w:b/>
                <w:bCs/>
                <w:sz w:val="24"/>
                <w:szCs w:val="24"/>
              </w:rPr>
            </w:pPr>
            <w:r>
              <w:rPr>
                <w:rFonts w:ascii="仿宋" w:eastAsia="仿宋" w:hAnsi="仿宋" w:hint="eastAsia"/>
                <w:b/>
                <w:bCs/>
                <w:sz w:val="24"/>
                <w:szCs w:val="24"/>
              </w:rPr>
              <w:t>五</w:t>
            </w:r>
          </w:p>
        </w:tc>
        <w:tc>
          <w:tcPr>
            <w:tcW w:w="604" w:type="dxa"/>
            <w:tcBorders>
              <w:top w:val="single" w:sz="4" w:space="0" w:color="auto"/>
              <w:left w:val="nil"/>
              <w:bottom w:val="single" w:sz="12" w:space="0" w:color="auto"/>
              <w:right w:val="single" w:sz="4" w:space="0" w:color="auto"/>
            </w:tcBorders>
            <w:vAlign w:val="center"/>
          </w:tcPr>
          <w:p w:rsidR="00A55839" w:rsidRDefault="006B75B9">
            <w:pPr>
              <w:spacing w:line="360" w:lineRule="auto"/>
              <w:jc w:val="center"/>
              <w:rPr>
                <w:rFonts w:ascii="仿宋" w:eastAsia="仿宋" w:hAnsi="仿宋"/>
                <w:b/>
                <w:bCs/>
                <w:sz w:val="24"/>
                <w:szCs w:val="24"/>
              </w:rPr>
            </w:pPr>
            <w:r>
              <w:rPr>
                <w:rFonts w:ascii="仿宋" w:eastAsia="仿宋" w:hAnsi="仿宋" w:hint="eastAsia"/>
                <w:b/>
                <w:bCs/>
                <w:sz w:val="24"/>
                <w:szCs w:val="24"/>
              </w:rPr>
              <w:t>六</w:t>
            </w:r>
          </w:p>
        </w:tc>
        <w:tc>
          <w:tcPr>
            <w:tcW w:w="497" w:type="dxa"/>
            <w:tcBorders>
              <w:top w:val="single" w:sz="4" w:space="0" w:color="auto"/>
              <w:left w:val="nil"/>
              <w:bottom w:val="single" w:sz="12" w:space="0" w:color="auto"/>
              <w:right w:val="single" w:sz="4" w:space="0" w:color="auto"/>
            </w:tcBorders>
            <w:vAlign w:val="center"/>
          </w:tcPr>
          <w:p w:rsidR="00A55839" w:rsidRDefault="006B75B9">
            <w:pPr>
              <w:spacing w:line="360" w:lineRule="auto"/>
              <w:jc w:val="center"/>
              <w:rPr>
                <w:rFonts w:ascii="仿宋" w:eastAsia="仿宋" w:hAnsi="仿宋"/>
                <w:b/>
                <w:bCs/>
                <w:sz w:val="24"/>
                <w:szCs w:val="24"/>
              </w:rPr>
            </w:pPr>
            <w:r>
              <w:rPr>
                <w:rFonts w:ascii="仿宋" w:eastAsia="仿宋" w:hAnsi="仿宋" w:hint="eastAsia"/>
                <w:b/>
                <w:bCs/>
                <w:sz w:val="24"/>
                <w:szCs w:val="24"/>
              </w:rPr>
              <w:t>日</w:t>
            </w:r>
          </w:p>
        </w:tc>
        <w:tc>
          <w:tcPr>
            <w:tcW w:w="5584" w:type="dxa"/>
            <w:vMerge/>
            <w:tcBorders>
              <w:top w:val="single" w:sz="12" w:space="0" w:color="auto"/>
              <w:left w:val="nil"/>
              <w:bottom w:val="single" w:sz="4" w:space="0" w:color="auto"/>
              <w:right w:val="single" w:sz="12" w:space="0" w:color="auto"/>
            </w:tcBorders>
            <w:vAlign w:val="center"/>
          </w:tcPr>
          <w:p w:rsidR="00A55839" w:rsidRDefault="00A55839">
            <w:pPr>
              <w:widowControl/>
              <w:jc w:val="left"/>
              <w:rPr>
                <w:rFonts w:ascii="仿宋" w:eastAsia="仿宋" w:hAnsi="仿宋"/>
                <w:b/>
                <w:bCs/>
                <w:sz w:val="24"/>
                <w:szCs w:val="24"/>
              </w:rPr>
            </w:pPr>
          </w:p>
        </w:tc>
      </w:tr>
      <w:tr w:rsidR="00A55839">
        <w:trPr>
          <w:cantSplit/>
          <w:trHeight w:val="624"/>
          <w:jc w:val="center"/>
        </w:trPr>
        <w:tc>
          <w:tcPr>
            <w:tcW w:w="491" w:type="dxa"/>
            <w:vMerge w:val="restart"/>
            <w:tcBorders>
              <w:top w:val="single" w:sz="4" w:space="0" w:color="auto"/>
              <w:left w:val="single" w:sz="12" w:space="0" w:color="auto"/>
              <w:bottom w:val="single" w:sz="4" w:space="0" w:color="auto"/>
              <w:right w:val="single" w:sz="4" w:space="0" w:color="auto"/>
            </w:tcBorders>
            <w:vAlign w:val="center"/>
          </w:tcPr>
          <w:p w:rsidR="00A55839" w:rsidRDefault="006B75B9">
            <w:pPr>
              <w:spacing w:line="360" w:lineRule="auto"/>
              <w:rPr>
                <w:rFonts w:ascii="仿宋" w:eastAsia="仿宋" w:hAnsi="仿宋"/>
                <w:b/>
                <w:bCs/>
              </w:rPr>
            </w:pPr>
            <w:r>
              <w:rPr>
                <w:rFonts w:ascii="仿宋" w:eastAsia="仿宋" w:hAnsi="仿宋" w:hint="eastAsia"/>
                <w:b/>
                <w:bCs/>
              </w:rPr>
              <w:t>九月</w:t>
            </w:r>
          </w:p>
        </w:tc>
        <w:tc>
          <w:tcPr>
            <w:tcW w:w="547" w:type="dxa"/>
            <w:tcBorders>
              <w:top w:val="single" w:sz="4" w:space="0" w:color="auto"/>
              <w:left w:val="nil"/>
              <w:bottom w:val="single" w:sz="4" w:space="0" w:color="auto"/>
              <w:right w:val="single" w:sz="4" w:space="0" w:color="auto"/>
            </w:tcBorders>
            <w:vAlign w:val="center"/>
          </w:tcPr>
          <w:p w:rsidR="00A55839" w:rsidRDefault="006B75B9">
            <w:pPr>
              <w:spacing w:line="360" w:lineRule="auto"/>
              <w:jc w:val="center"/>
              <w:rPr>
                <w:rFonts w:ascii="黑体" w:eastAsia="黑体" w:hAnsi="黑体"/>
                <w:b/>
                <w:bCs/>
                <w:color w:val="7030A0"/>
              </w:rPr>
            </w:pPr>
            <w:proofErr w:type="gramStart"/>
            <w:r>
              <w:rPr>
                <w:rFonts w:ascii="黑体" w:eastAsia="黑体" w:hAnsi="黑体" w:hint="eastAsia"/>
                <w:b/>
                <w:bCs/>
                <w:color w:val="7030A0"/>
              </w:rPr>
              <w:t>一</w:t>
            </w:r>
            <w:proofErr w:type="gramEnd"/>
          </w:p>
        </w:tc>
        <w:tc>
          <w:tcPr>
            <w:tcW w:w="528"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3</w:t>
            </w:r>
          </w:p>
        </w:tc>
        <w:tc>
          <w:tcPr>
            <w:tcW w:w="633"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000000"/>
                <w:sz w:val="24"/>
                <w:szCs w:val="24"/>
              </w:rPr>
            </w:pPr>
            <w:r>
              <w:rPr>
                <w:rFonts w:ascii="黑体" w:eastAsia="黑体" w:hAnsi="黑体" w:hint="eastAsia"/>
                <w:b/>
                <w:bCs/>
                <w:color w:val="000000"/>
                <w:sz w:val="24"/>
                <w:szCs w:val="24"/>
              </w:rPr>
              <w:t>4</w:t>
            </w:r>
          </w:p>
        </w:tc>
        <w:tc>
          <w:tcPr>
            <w:tcW w:w="532"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FF0000"/>
                <w:sz w:val="24"/>
                <w:szCs w:val="24"/>
              </w:rPr>
            </w:pPr>
            <w:r>
              <w:rPr>
                <w:rFonts w:ascii="黑体" w:eastAsia="黑体" w:hAnsi="黑体" w:hint="eastAsia"/>
                <w:b/>
                <w:bCs/>
                <w:color w:val="FF0000"/>
                <w:sz w:val="24"/>
                <w:szCs w:val="24"/>
              </w:rPr>
              <w:t>5</w:t>
            </w:r>
          </w:p>
        </w:tc>
        <w:tc>
          <w:tcPr>
            <w:tcW w:w="532"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6</w:t>
            </w:r>
          </w:p>
        </w:tc>
        <w:tc>
          <w:tcPr>
            <w:tcW w:w="532"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7</w:t>
            </w:r>
          </w:p>
        </w:tc>
        <w:tc>
          <w:tcPr>
            <w:tcW w:w="604"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00B050"/>
                <w:sz w:val="24"/>
                <w:szCs w:val="24"/>
              </w:rPr>
            </w:pPr>
            <w:r>
              <w:rPr>
                <w:rFonts w:ascii="黑体" w:eastAsia="黑体" w:hAnsi="黑体" w:hint="eastAsia"/>
                <w:b/>
                <w:bCs/>
                <w:color w:val="00B050"/>
                <w:sz w:val="24"/>
                <w:szCs w:val="24"/>
              </w:rPr>
              <w:t>8</w:t>
            </w:r>
          </w:p>
        </w:tc>
        <w:tc>
          <w:tcPr>
            <w:tcW w:w="497"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00B050"/>
                <w:sz w:val="24"/>
                <w:szCs w:val="24"/>
              </w:rPr>
            </w:pPr>
            <w:r>
              <w:rPr>
                <w:rFonts w:ascii="黑体" w:eastAsia="黑体" w:hAnsi="黑体" w:hint="eastAsia"/>
                <w:b/>
                <w:bCs/>
                <w:color w:val="00B050"/>
                <w:sz w:val="24"/>
                <w:szCs w:val="24"/>
              </w:rPr>
              <w:t>9</w:t>
            </w:r>
          </w:p>
        </w:tc>
        <w:tc>
          <w:tcPr>
            <w:tcW w:w="5584" w:type="dxa"/>
            <w:tcBorders>
              <w:top w:val="single" w:sz="4" w:space="0" w:color="auto"/>
              <w:left w:val="nil"/>
              <w:bottom w:val="single" w:sz="4" w:space="0" w:color="auto"/>
              <w:right w:val="single" w:sz="12" w:space="0" w:color="auto"/>
            </w:tcBorders>
            <w:vAlign w:val="center"/>
          </w:tcPr>
          <w:p w:rsidR="00A55839" w:rsidRDefault="00B52681">
            <w:pPr>
              <w:snapToGrid w:val="0"/>
              <w:spacing w:line="340" w:lineRule="exact"/>
              <w:ind w:firstLineChars="100" w:firstLine="210"/>
              <w:rPr>
                <w:rFonts w:ascii="宋体" w:hAnsi="宋体"/>
              </w:rPr>
            </w:pPr>
            <w:r>
              <w:rPr>
                <w:rFonts w:ascii="宋体" w:hAnsi="宋体" w:hint="eastAsia"/>
              </w:rPr>
              <w:t>教研组学期计划研讨；数</w:t>
            </w:r>
            <w:proofErr w:type="gramStart"/>
            <w:r>
              <w:rPr>
                <w:rFonts w:ascii="宋体" w:hAnsi="宋体" w:hint="eastAsia"/>
              </w:rPr>
              <w:t>学步道</w:t>
            </w:r>
            <w:proofErr w:type="gramEnd"/>
            <w:r>
              <w:rPr>
                <w:rFonts w:ascii="宋体" w:hAnsi="宋体" w:hint="eastAsia"/>
              </w:rPr>
              <w:t>的设计和策划。</w:t>
            </w:r>
          </w:p>
        </w:tc>
      </w:tr>
      <w:tr w:rsidR="00A55839">
        <w:trPr>
          <w:cantSplit/>
          <w:trHeight w:val="624"/>
          <w:jc w:val="center"/>
        </w:trPr>
        <w:tc>
          <w:tcPr>
            <w:tcW w:w="491" w:type="dxa"/>
            <w:vMerge/>
            <w:tcBorders>
              <w:top w:val="single" w:sz="4" w:space="0" w:color="auto"/>
              <w:left w:val="single" w:sz="12" w:space="0" w:color="auto"/>
              <w:bottom w:val="single" w:sz="4" w:space="0" w:color="auto"/>
              <w:right w:val="single" w:sz="4" w:space="0" w:color="auto"/>
            </w:tcBorders>
            <w:vAlign w:val="center"/>
          </w:tcPr>
          <w:p w:rsidR="00A55839" w:rsidRDefault="00A55839">
            <w:pPr>
              <w:widowControl/>
              <w:jc w:val="left"/>
              <w:rPr>
                <w:rFonts w:ascii="仿宋" w:eastAsia="仿宋" w:hAnsi="仿宋"/>
                <w:b/>
                <w:bCs/>
              </w:rPr>
            </w:pPr>
          </w:p>
        </w:tc>
        <w:tc>
          <w:tcPr>
            <w:tcW w:w="547" w:type="dxa"/>
            <w:tcBorders>
              <w:top w:val="single" w:sz="4" w:space="0" w:color="auto"/>
              <w:left w:val="nil"/>
              <w:bottom w:val="single" w:sz="4" w:space="0" w:color="auto"/>
              <w:right w:val="single" w:sz="4" w:space="0" w:color="auto"/>
            </w:tcBorders>
            <w:vAlign w:val="center"/>
          </w:tcPr>
          <w:p w:rsidR="00A55839" w:rsidRDefault="006B75B9">
            <w:pPr>
              <w:spacing w:line="360" w:lineRule="auto"/>
              <w:jc w:val="center"/>
              <w:rPr>
                <w:rFonts w:ascii="黑体" w:eastAsia="黑体" w:hAnsi="黑体"/>
                <w:b/>
                <w:bCs/>
                <w:color w:val="7030A0"/>
              </w:rPr>
            </w:pPr>
            <w:r>
              <w:rPr>
                <w:rFonts w:ascii="黑体" w:eastAsia="黑体" w:hAnsi="黑体" w:hint="eastAsia"/>
                <w:b/>
                <w:bCs/>
                <w:color w:val="7030A0"/>
              </w:rPr>
              <w:t>二</w:t>
            </w:r>
          </w:p>
        </w:tc>
        <w:tc>
          <w:tcPr>
            <w:tcW w:w="528"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10</w:t>
            </w:r>
          </w:p>
        </w:tc>
        <w:tc>
          <w:tcPr>
            <w:tcW w:w="633"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000000"/>
                <w:sz w:val="24"/>
                <w:szCs w:val="24"/>
              </w:rPr>
            </w:pPr>
            <w:r>
              <w:rPr>
                <w:rFonts w:ascii="黑体" w:eastAsia="黑体" w:hAnsi="黑体" w:hint="eastAsia"/>
                <w:b/>
                <w:bCs/>
                <w:color w:val="000000"/>
                <w:sz w:val="24"/>
                <w:szCs w:val="24"/>
              </w:rPr>
              <w:t>11</w:t>
            </w:r>
          </w:p>
        </w:tc>
        <w:tc>
          <w:tcPr>
            <w:tcW w:w="532"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FF0000"/>
                <w:sz w:val="24"/>
                <w:szCs w:val="24"/>
              </w:rPr>
            </w:pPr>
            <w:r>
              <w:rPr>
                <w:rFonts w:ascii="黑体" w:eastAsia="黑体" w:hAnsi="黑体" w:hint="eastAsia"/>
                <w:b/>
                <w:bCs/>
                <w:color w:val="FF0000"/>
                <w:sz w:val="24"/>
                <w:szCs w:val="24"/>
              </w:rPr>
              <w:t>12</w:t>
            </w:r>
          </w:p>
        </w:tc>
        <w:tc>
          <w:tcPr>
            <w:tcW w:w="532"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13</w:t>
            </w:r>
          </w:p>
        </w:tc>
        <w:tc>
          <w:tcPr>
            <w:tcW w:w="532"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14</w:t>
            </w:r>
          </w:p>
        </w:tc>
        <w:tc>
          <w:tcPr>
            <w:tcW w:w="604"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00B050"/>
                <w:sz w:val="24"/>
                <w:szCs w:val="24"/>
              </w:rPr>
            </w:pPr>
            <w:r>
              <w:rPr>
                <w:rFonts w:ascii="黑体" w:eastAsia="黑体" w:hAnsi="黑体" w:hint="eastAsia"/>
                <w:b/>
                <w:bCs/>
                <w:color w:val="00B050"/>
                <w:sz w:val="24"/>
                <w:szCs w:val="24"/>
              </w:rPr>
              <w:t>15</w:t>
            </w:r>
          </w:p>
        </w:tc>
        <w:tc>
          <w:tcPr>
            <w:tcW w:w="497"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00B050"/>
                <w:sz w:val="24"/>
                <w:szCs w:val="24"/>
              </w:rPr>
            </w:pPr>
            <w:r>
              <w:rPr>
                <w:rFonts w:ascii="黑体" w:eastAsia="黑体" w:hAnsi="黑体" w:hint="eastAsia"/>
                <w:b/>
                <w:bCs/>
                <w:color w:val="00B050"/>
                <w:sz w:val="24"/>
                <w:szCs w:val="24"/>
              </w:rPr>
              <w:t>16</w:t>
            </w:r>
          </w:p>
        </w:tc>
        <w:tc>
          <w:tcPr>
            <w:tcW w:w="5584" w:type="dxa"/>
            <w:tcBorders>
              <w:top w:val="single" w:sz="4" w:space="0" w:color="auto"/>
              <w:left w:val="nil"/>
              <w:bottom w:val="single" w:sz="4" w:space="0" w:color="auto"/>
              <w:right w:val="single" w:sz="12" w:space="0" w:color="auto"/>
            </w:tcBorders>
            <w:vAlign w:val="center"/>
          </w:tcPr>
          <w:p w:rsidR="00A55839" w:rsidRDefault="0066524C">
            <w:pPr>
              <w:snapToGrid w:val="0"/>
              <w:spacing w:line="340" w:lineRule="exact"/>
              <w:ind w:firstLineChars="100" w:firstLine="210"/>
              <w:rPr>
                <w:rFonts w:ascii="宋体" w:hAnsi="宋体"/>
              </w:rPr>
            </w:pPr>
            <w:r>
              <w:rPr>
                <w:rFonts w:ascii="宋体" w:hAnsi="宋体" w:hint="eastAsia"/>
              </w:rPr>
              <w:t>传达区教研组学科计划；数</w:t>
            </w:r>
            <w:proofErr w:type="gramStart"/>
            <w:r>
              <w:rPr>
                <w:rFonts w:ascii="宋体" w:hAnsi="宋体" w:hint="eastAsia"/>
              </w:rPr>
              <w:t>学步道</w:t>
            </w:r>
            <w:proofErr w:type="gramEnd"/>
            <w:r>
              <w:rPr>
                <w:rFonts w:ascii="宋体" w:hAnsi="宋体" w:hint="eastAsia"/>
              </w:rPr>
              <w:t>设计方案交流。</w:t>
            </w:r>
          </w:p>
        </w:tc>
      </w:tr>
      <w:tr w:rsidR="00A55839">
        <w:trPr>
          <w:cantSplit/>
          <w:trHeight w:val="624"/>
          <w:jc w:val="center"/>
        </w:trPr>
        <w:tc>
          <w:tcPr>
            <w:tcW w:w="491" w:type="dxa"/>
            <w:vMerge/>
            <w:tcBorders>
              <w:top w:val="single" w:sz="4" w:space="0" w:color="auto"/>
              <w:left w:val="single" w:sz="12" w:space="0" w:color="auto"/>
              <w:bottom w:val="single" w:sz="4" w:space="0" w:color="auto"/>
              <w:right w:val="single" w:sz="4" w:space="0" w:color="auto"/>
            </w:tcBorders>
            <w:vAlign w:val="center"/>
          </w:tcPr>
          <w:p w:rsidR="00A55839" w:rsidRDefault="00A55839">
            <w:pPr>
              <w:widowControl/>
              <w:jc w:val="left"/>
              <w:rPr>
                <w:rFonts w:ascii="仿宋" w:eastAsia="仿宋" w:hAnsi="仿宋"/>
                <w:b/>
                <w:bCs/>
              </w:rPr>
            </w:pPr>
          </w:p>
        </w:tc>
        <w:tc>
          <w:tcPr>
            <w:tcW w:w="547" w:type="dxa"/>
            <w:tcBorders>
              <w:top w:val="single" w:sz="4" w:space="0" w:color="auto"/>
              <w:left w:val="nil"/>
              <w:bottom w:val="single" w:sz="4" w:space="0" w:color="auto"/>
              <w:right w:val="single" w:sz="4" w:space="0" w:color="auto"/>
            </w:tcBorders>
            <w:vAlign w:val="center"/>
          </w:tcPr>
          <w:p w:rsidR="00A55839" w:rsidRDefault="006B75B9">
            <w:pPr>
              <w:spacing w:line="360" w:lineRule="auto"/>
              <w:jc w:val="center"/>
              <w:rPr>
                <w:rFonts w:ascii="黑体" w:eastAsia="黑体" w:hAnsi="黑体"/>
                <w:b/>
                <w:bCs/>
                <w:color w:val="7030A0"/>
              </w:rPr>
            </w:pPr>
            <w:r>
              <w:rPr>
                <w:rFonts w:ascii="黑体" w:eastAsia="黑体" w:hAnsi="黑体" w:hint="eastAsia"/>
                <w:b/>
                <w:bCs/>
                <w:color w:val="7030A0"/>
              </w:rPr>
              <w:t>三</w:t>
            </w:r>
          </w:p>
        </w:tc>
        <w:tc>
          <w:tcPr>
            <w:tcW w:w="528"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17</w:t>
            </w:r>
          </w:p>
        </w:tc>
        <w:tc>
          <w:tcPr>
            <w:tcW w:w="633"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000000"/>
                <w:sz w:val="24"/>
                <w:szCs w:val="24"/>
              </w:rPr>
            </w:pPr>
            <w:r>
              <w:rPr>
                <w:rFonts w:ascii="黑体" w:eastAsia="黑体" w:hAnsi="黑体" w:hint="eastAsia"/>
                <w:b/>
                <w:bCs/>
                <w:color w:val="000000"/>
                <w:sz w:val="24"/>
                <w:szCs w:val="24"/>
              </w:rPr>
              <w:t>18</w:t>
            </w:r>
          </w:p>
        </w:tc>
        <w:tc>
          <w:tcPr>
            <w:tcW w:w="532"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FF0000"/>
                <w:sz w:val="24"/>
                <w:szCs w:val="24"/>
              </w:rPr>
            </w:pPr>
            <w:r>
              <w:rPr>
                <w:rFonts w:ascii="黑体" w:eastAsia="黑体" w:hAnsi="黑体" w:hint="eastAsia"/>
                <w:b/>
                <w:bCs/>
                <w:color w:val="FF0000"/>
                <w:sz w:val="24"/>
                <w:szCs w:val="24"/>
              </w:rPr>
              <w:t>19</w:t>
            </w:r>
          </w:p>
        </w:tc>
        <w:tc>
          <w:tcPr>
            <w:tcW w:w="532"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20</w:t>
            </w:r>
          </w:p>
        </w:tc>
        <w:tc>
          <w:tcPr>
            <w:tcW w:w="532"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21</w:t>
            </w:r>
          </w:p>
        </w:tc>
        <w:tc>
          <w:tcPr>
            <w:tcW w:w="604"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00B050"/>
                <w:sz w:val="24"/>
                <w:szCs w:val="24"/>
              </w:rPr>
            </w:pPr>
            <w:r>
              <w:rPr>
                <w:rFonts w:ascii="黑体" w:eastAsia="黑体" w:hAnsi="黑体" w:hint="eastAsia"/>
                <w:b/>
                <w:bCs/>
                <w:color w:val="00B050"/>
                <w:sz w:val="24"/>
                <w:szCs w:val="24"/>
              </w:rPr>
              <w:t>22</w:t>
            </w:r>
          </w:p>
        </w:tc>
        <w:tc>
          <w:tcPr>
            <w:tcW w:w="497"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00B050"/>
                <w:sz w:val="24"/>
                <w:szCs w:val="24"/>
              </w:rPr>
            </w:pPr>
            <w:r>
              <w:rPr>
                <w:rFonts w:ascii="黑体" w:eastAsia="黑体" w:hAnsi="黑体" w:hint="eastAsia"/>
                <w:b/>
                <w:bCs/>
                <w:color w:val="00B050"/>
                <w:sz w:val="24"/>
                <w:szCs w:val="24"/>
              </w:rPr>
              <w:t>23</w:t>
            </w:r>
          </w:p>
        </w:tc>
        <w:tc>
          <w:tcPr>
            <w:tcW w:w="5584" w:type="dxa"/>
            <w:tcBorders>
              <w:top w:val="single" w:sz="4" w:space="0" w:color="auto"/>
              <w:left w:val="nil"/>
              <w:bottom w:val="single" w:sz="4" w:space="0" w:color="auto"/>
              <w:right w:val="single" w:sz="12" w:space="0" w:color="auto"/>
            </w:tcBorders>
            <w:vAlign w:val="center"/>
          </w:tcPr>
          <w:p w:rsidR="00A55839" w:rsidRDefault="00B52681" w:rsidP="00B52681">
            <w:pPr>
              <w:snapToGrid w:val="0"/>
              <w:spacing w:line="340" w:lineRule="exact"/>
              <w:ind w:firstLineChars="100" w:firstLine="210"/>
              <w:rPr>
                <w:rFonts w:ascii="宋体" w:hAnsi="宋体"/>
              </w:rPr>
            </w:pPr>
            <w:r>
              <w:rPr>
                <w:rFonts w:ascii="宋体" w:hAnsi="宋体" w:hint="eastAsia"/>
              </w:rPr>
              <w:t>研讨课：二年级《认识平行四边形》  责任人：吴海燕</w:t>
            </w:r>
          </w:p>
        </w:tc>
      </w:tr>
      <w:tr w:rsidR="00A55839">
        <w:trPr>
          <w:cantSplit/>
          <w:trHeight w:val="624"/>
          <w:jc w:val="center"/>
        </w:trPr>
        <w:tc>
          <w:tcPr>
            <w:tcW w:w="491" w:type="dxa"/>
            <w:vMerge/>
            <w:tcBorders>
              <w:top w:val="single" w:sz="4" w:space="0" w:color="auto"/>
              <w:left w:val="single" w:sz="12" w:space="0" w:color="auto"/>
              <w:bottom w:val="single" w:sz="4" w:space="0" w:color="auto"/>
              <w:right w:val="single" w:sz="4" w:space="0" w:color="auto"/>
            </w:tcBorders>
            <w:vAlign w:val="center"/>
          </w:tcPr>
          <w:p w:rsidR="00A55839" w:rsidRDefault="00A55839">
            <w:pPr>
              <w:widowControl/>
              <w:jc w:val="left"/>
              <w:rPr>
                <w:rFonts w:ascii="仿宋" w:eastAsia="仿宋" w:hAnsi="仿宋"/>
                <w:b/>
                <w:bCs/>
              </w:rPr>
            </w:pPr>
          </w:p>
        </w:tc>
        <w:tc>
          <w:tcPr>
            <w:tcW w:w="547" w:type="dxa"/>
            <w:tcBorders>
              <w:top w:val="single" w:sz="4" w:space="0" w:color="auto"/>
              <w:left w:val="nil"/>
              <w:bottom w:val="single" w:sz="4" w:space="0" w:color="auto"/>
              <w:right w:val="single" w:sz="4" w:space="0" w:color="auto"/>
            </w:tcBorders>
            <w:vAlign w:val="center"/>
          </w:tcPr>
          <w:p w:rsidR="00A55839" w:rsidRDefault="006B75B9">
            <w:pPr>
              <w:spacing w:line="360" w:lineRule="auto"/>
              <w:jc w:val="center"/>
              <w:rPr>
                <w:rFonts w:ascii="黑体" w:eastAsia="黑体" w:hAnsi="黑体"/>
                <w:b/>
                <w:bCs/>
                <w:color w:val="7030A0"/>
              </w:rPr>
            </w:pPr>
            <w:r>
              <w:rPr>
                <w:rFonts w:ascii="黑体" w:eastAsia="黑体" w:hAnsi="黑体" w:hint="eastAsia"/>
                <w:b/>
                <w:bCs/>
                <w:color w:val="7030A0"/>
              </w:rPr>
              <w:t>四</w:t>
            </w:r>
          </w:p>
        </w:tc>
        <w:tc>
          <w:tcPr>
            <w:tcW w:w="528"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sz w:val="24"/>
                <w:szCs w:val="24"/>
              </w:rPr>
            </w:pPr>
            <w:r>
              <w:rPr>
                <w:rFonts w:ascii="黑体" w:eastAsia="黑体" w:hAnsi="黑体" w:hint="eastAsia"/>
                <w:b/>
                <w:bCs/>
                <w:color w:val="00B050"/>
                <w:sz w:val="24"/>
                <w:szCs w:val="24"/>
              </w:rPr>
              <w:t>24</w:t>
            </w:r>
          </w:p>
        </w:tc>
        <w:tc>
          <w:tcPr>
            <w:tcW w:w="633"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000000"/>
                <w:sz w:val="24"/>
                <w:szCs w:val="24"/>
              </w:rPr>
            </w:pPr>
            <w:r>
              <w:rPr>
                <w:rFonts w:ascii="黑体" w:eastAsia="黑体" w:hAnsi="黑体" w:hint="eastAsia"/>
                <w:b/>
                <w:bCs/>
                <w:color w:val="000000"/>
                <w:sz w:val="24"/>
                <w:szCs w:val="24"/>
              </w:rPr>
              <w:t>25</w:t>
            </w:r>
          </w:p>
        </w:tc>
        <w:tc>
          <w:tcPr>
            <w:tcW w:w="532"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FF0000"/>
                <w:sz w:val="24"/>
                <w:szCs w:val="24"/>
              </w:rPr>
            </w:pPr>
            <w:r>
              <w:rPr>
                <w:rFonts w:ascii="黑体" w:eastAsia="黑体" w:hAnsi="黑体" w:hint="eastAsia"/>
                <w:b/>
                <w:bCs/>
                <w:color w:val="FF0000"/>
                <w:sz w:val="24"/>
                <w:szCs w:val="24"/>
              </w:rPr>
              <w:t>26</w:t>
            </w:r>
          </w:p>
        </w:tc>
        <w:tc>
          <w:tcPr>
            <w:tcW w:w="532"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27</w:t>
            </w:r>
          </w:p>
        </w:tc>
        <w:tc>
          <w:tcPr>
            <w:tcW w:w="532"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28</w:t>
            </w:r>
          </w:p>
        </w:tc>
        <w:tc>
          <w:tcPr>
            <w:tcW w:w="604"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29</w:t>
            </w:r>
          </w:p>
        </w:tc>
        <w:tc>
          <w:tcPr>
            <w:tcW w:w="497"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30</w:t>
            </w:r>
          </w:p>
        </w:tc>
        <w:tc>
          <w:tcPr>
            <w:tcW w:w="5584" w:type="dxa"/>
            <w:tcBorders>
              <w:top w:val="single" w:sz="4" w:space="0" w:color="auto"/>
              <w:left w:val="nil"/>
              <w:bottom w:val="single" w:sz="4" w:space="0" w:color="auto"/>
              <w:right w:val="single" w:sz="12" w:space="0" w:color="auto"/>
            </w:tcBorders>
            <w:vAlign w:val="center"/>
          </w:tcPr>
          <w:p w:rsidR="00A55839" w:rsidRDefault="00B52681">
            <w:pPr>
              <w:snapToGrid w:val="0"/>
              <w:spacing w:line="340" w:lineRule="exact"/>
              <w:ind w:firstLineChars="100" w:firstLine="210"/>
              <w:rPr>
                <w:rFonts w:ascii="宋体" w:hAnsi="宋体"/>
              </w:rPr>
            </w:pPr>
            <w:r>
              <w:rPr>
                <w:rFonts w:ascii="宋体" w:hAnsi="宋体" w:hint="eastAsia"/>
              </w:rPr>
              <w:t>理论学习：吴亚萍《中小学数学教学课型研究》</w:t>
            </w:r>
          </w:p>
        </w:tc>
      </w:tr>
      <w:tr w:rsidR="00A55839">
        <w:trPr>
          <w:cantSplit/>
          <w:trHeight w:val="624"/>
          <w:jc w:val="center"/>
        </w:trPr>
        <w:tc>
          <w:tcPr>
            <w:tcW w:w="491" w:type="dxa"/>
            <w:vMerge w:val="restart"/>
            <w:tcBorders>
              <w:top w:val="nil"/>
              <w:left w:val="single" w:sz="12" w:space="0" w:color="auto"/>
              <w:bottom w:val="single" w:sz="4" w:space="0" w:color="auto"/>
              <w:right w:val="single" w:sz="4" w:space="0" w:color="auto"/>
            </w:tcBorders>
            <w:vAlign w:val="center"/>
          </w:tcPr>
          <w:p w:rsidR="00A55839" w:rsidRDefault="006B75B9">
            <w:pPr>
              <w:spacing w:line="360" w:lineRule="auto"/>
              <w:jc w:val="center"/>
              <w:rPr>
                <w:rFonts w:ascii="仿宋" w:eastAsia="仿宋" w:hAnsi="仿宋"/>
                <w:b/>
                <w:bCs/>
              </w:rPr>
            </w:pPr>
            <w:r>
              <w:rPr>
                <w:rFonts w:ascii="仿宋" w:eastAsia="仿宋" w:hAnsi="仿宋" w:hint="eastAsia"/>
                <w:b/>
                <w:bCs/>
              </w:rPr>
              <w:t>十月</w:t>
            </w:r>
          </w:p>
        </w:tc>
        <w:tc>
          <w:tcPr>
            <w:tcW w:w="547" w:type="dxa"/>
            <w:tcBorders>
              <w:top w:val="single" w:sz="4" w:space="0" w:color="auto"/>
              <w:left w:val="nil"/>
              <w:bottom w:val="single" w:sz="4" w:space="0" w:color="auto"/>
              <w:right w:val="single" w:sz="4" w:space="0" w:color="auto"/>
            </w:tcBorders>
            <w:vAlign w:val="center"/>
          </w:tcPr>
          <w:p w:rsidR="00A55839" w:rsidRDefault="006B75B9">
            <w:pPr>
              <w:spacing w:line="360" w:lineRule="auto"/>
              <w:jc w:val="center"/>
              <w:rPr>
                <w:rFonts w:ascii="黑体" w:eastAsia="黑体" w:hAnsi="黑体"/>
                <w:b/>
                <w:bCs/>
                <w:color w:val="7030A0"/>
              </w:rPr>
            </w:pPr>
            <w:r>
              <w:rPr>
                <w:rFonts w:ascii="黑体" w:eastAsia="黑体" w:hAnsi="黑体" w:hint="eastAsia"/>
                <w:b/>
                <w:bCs/>
                <w:color w:val="7030A0"/>
              </w:rPr>
              <w:t>五</w:t>
            </w:r>
          </w:p>
        </w:tc>
        <w:tc>
          <w:tcPr>
            <w:tcW w:w="528"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00B050"/>
                <w:sz w:val="24"/>
                <w:szCs w:val="24"/>
              </w:rPr>
            </w:pPr>
            <w:r>
              <w:rPr>
                <w:rFonts w:ascii="黑体" w:eastAsia="黑体" w:hAnsi="黑体" w:hint="eastAsia"/>
                <w:b/>
                <w:bCs/>
                <w:color w:val="00B050"/>
                <w:sz w:val="24"/>
                <w:szCs w:val="24"/>
              </w:rPr>
              <w:t>10/1</w:t>
            </w:r>
          </w:p>
        </w:tc>
        <w:tc>
          <w:tcPr>
            <w:tcW w:w="633"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00B050"/>
                <w:sz w:val="24"/>
                <w:szCs w:val="24"/>
              </w:rPr>
            </w:pPr>
            <w:r>
              <w:rPr>
                <w:rFonts w:ascii="黑体" w:eastAsia="黑体" w:hAnsi="黑体" w:hint="eastAsia"/>
                <w:b/>
                <w:bCs/>
                <w:color w:val="00B050"/>
                <w:sz w:val="24"/>
                <w:szCs w:val="24"/>
              </w:rPr>
              <w:t>2</w:t>
            </w:r>
          </w:p>
        </w:tc>
        <w:tc>
          <w:tcPr>
            <w:tcW w:w="532"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00B050"/>
                <w:sz w:val="24"/>
                <w:szCs w:val="24"/>
              </w:rPr>
            </w:pPr>
            <w:r>
              <w:rPr>
                <w:rFonts w:ascii="黑体" w:eastAsia="黑体" w:hAnsi="黑体" w:hint="eastAsia"/>
                <w:b/>
                <w:bCs/>
                <w:color w:val="00B050"/>
                <w:sz w:val="24"/>
                <w:szCs w:val="24"/>
              </w:rPr>
              <w:t>3</w:t>
            </w:r>
          </w:p>
        </w:tc>
        <w:tc>
          <w:tcPr>
            <w:tcW w:w="532"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00B050"/>
                <w:sz w:val="24"/>
                <w:szCs w:val="24"/>
              </w:rPr>
            </w:pPr>
            <w:r>
              <w:rPr>
                <w:rFonts w:ascii="黑体" w:eastAsia="黑体" w:hAnsi="黑体" w:hint="eastAsia"/>
                <w:b/>
                <w:bCs/>
                <w:color w:val="00B050"/>
                <w:sz w:val="24"/>
                <w:szCs w:val="24"/>
              </w:rPr>
              <w:t>4</w:t>
            </w:r>
          </w:p>
        </w:tc>
        <w:tc>
          <w:tcPr>
            <w:tcW w:w="532"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00B050"/>
                <w:sz w:val="24"/>
                <w:szCs w:val="24"/>
              </w:rPr>
            </w:pPr>
            <w:r>
              <w:rPr>
                <w:rFonts w:ascii="黑体" w:eastAsia="黑体" w:hAnsi="黑体" w:hint="eastAsia"/>
                <w:b/>
                <w:bCs/>
                <w:color w:val="00B050"/>
                <w:sz w:val="24"/>
                <w:szCs w:val="24"/>
              </w:rPr>
              <w:t>5</w:t>
            </w:r>
          </w:p>
        </w:tc>
        <w:tc>
          <w:tcPr>
            <w:tcW w:w="604"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00B050"/>
                <w:sz w:val="24"/>
                <w:szCs w:val="24"/>
              </w:rPr>
            </w:pPr>
            <w:r>
              <w:rPr>
                <w:rFonts w:ascii="黑体" w:eastAsia="黑体" w:hAnsi="黑体" w:hint="eastAsia"/>
                <w:b/>
                <w:bCs/>
                <w:color w:val="00B050"/>
                <w:sz w:val="24"/>
                <w:szCs w:val="24"/>
              </w:rPr>
              <w:t>6</w:t>
            </w:r>
          </w:p>
        </w:tc>
        <w:tc>
          <w:tcPr>
            <w:tcW w:w="497"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00B050"/>
                <w:sz w:val="24"/>
                <w:szCs w:val="24"/>
              </w:rPr>
            </w:pPr>
            <w:r>
              <w:rPr>
                <w:rFonts w:ascii="黑体" w:eastAsia="黑体" w:hAnsi="黑体" w:hint="eastAsia"/>
                <w:b/>
                <w:bCs/>
                <w:color w:val="00B050"/>
                <w:sz w:val="24"/>
                <w:szCs w:val="24"/>
              </w:rPr>
              <w:t>7</w:t>
            </w:r>
          </w:p>
        </w:tc>
        <w:tc>
          <w:tcPr>
            <w:tcW w:w="5584" w:type="dxa"/>
            <w:tcBorders>
              <w:top w:val="single" w:sz="4" w:space="0" w:color="auto"/>
              <w:left w:val="nil"/>
              <w:bottom w:val="single" w:sz="4" w:space="0" w:color="auto"/>
              <w:right w:val="single" w:sz="12" w:space="0" w:color="auto"/>
            </w:tcBorders>
            <w:vAlign w:val="center"/>
          </w:tcPr>
          <w:p w:rsidR="00A55839" w:rsidRDefault="00A55839">
            <w:pPr>
              <w:snapToGrid w:val="0"/>
              <w:spacing w:line="320" w:lineRule="exact"/>
              <w:ind w:firstLineChars="100" w:firstLine="210"/>
              <w:rPr>
                <w:rFonts w:ascii="宋体" w:hAnsi="宋体"/>
              </w:rPr>
            </w:pPr>
          </w:p>
        </w:tc>
      </w:tr>
      <w:tr w:rsidR="00A55839">
        <w:trPr>
          <w:cantSplit/>
          <w:trHeight w:val="624"/>
          <w:jc w:val="center"/>
        </w:trPr>
        <w:tc>
          <w:tcPr>
            <w:tcW w:w="491" w:type="dxa"/>
            <w:vMerge/>
            <w:tcBorders>
              <w:top w:val="nil"/>
              <w:left w:val="single" w:sz="12" w:space="0" w:color="auto"/>
              <w:bottom w:val="single" w:sz="4" w:space="0" w:color="auto"/>
              <w:right w:val="single" w:sz="4" w:space="0" w:color="auto"/>
            </w:tcBorders>
            <w:vAlign w:val="center"/>
          </w:tcPr>
          <w:p w:rsidR="00A55839" w:rsidRDefault="00A55839">
            <w:pPr>
              <w:widowControl/>
              <w:jc w:val="left"/>
              <w:rPr>
                <w:rFonts w:ascii="仿宋" w:eastAsia="仿宋" w:hAnsi="仿宋"/>
                <w:b/>
                <w:bCs/>
              </w:rPr>
            </w:pPr>
          </w:p>
        </w:tc>
        <w:tc>
          <w:tcPr>
            <w:tcW w:w="547" w:type="dxa"/>
            <w:tcBorders>
              <w:top w:val="single" w:sz="4" w:space="0" w:color="auto"/>
              <w:left w:val="nil"/>
              <w:bottom w:val="single" w:sz="4" w:space="0" w:color="auto"/>
              <w:right w:val="single" w:sz="4" w:space="0" w:color="auto"/>
            </w:tcBorders>
            <w:vAlign w:val="center"/>
          </w:tcPr>
          <w:p w:rsidR="00A55839" w:rsidRDefault="006B75B9">
            <w:pPr>
              <w:spacing w:line="360" w:lineRule="auto"/>
              <w:jc w:val="center"/>
              <w:rPr>
                <w:rFonts w:ascii="黑体" w:eastAsia="黑体" w:hAnsi="黑体"/>
                <w:b/>
                <w:bCs/>
                <w:color w:val="7030A0"/>
              </w:rPr>
            </w:pPr>
            <w:r>
              <w:rPr>
                <w:rFonts w:ascii="黑体" w:eastAsia="黑体" w:hAnsi="黑体" w:hint="eastAsia"/>
                <w:b/>
                <w:bCs/>
                <w:color w:val="7030A0"/>
              </w:rPr>
              <w:t>六</w:t>
            </w:r>
          </w:p>
        </w:tc>
        <w:tc>
          <w:tcPr>
            <w:tcW w:w="528"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8</w:t>
            </w:r>
          </w:p>
        </w:tc>
        <w:tc>
          <w:tcPr>
            <w:tcW w:w="633"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9</w:t>
            </w:r>
          </w:p>
        </w:tc>
        <w:tc>
          <w:tcPr>
            <w:tcW w:w="532"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FF0000"/>
                <w:sz w:val="24"/>
                <w:szCs w:val="24"/>
              </w:rPr>
            </w:pPr>
            <w:r>
              <w:rPr>
                <w:rFonts w:ascii="黑体" w:eastAsia="黑体" w:hAnsi="黑体" w:hint="eastAsia"/>
                <w:b/>
                <w:bCs/>
                <w:color w:val="FF0000"/>
                <w:sz w:val="24"/>
                <w:szCs w:val="24"/>
              </w:rPr>
              <w:t>10</w:t>
            </w:r>
          </w:p>
        </w:tc>
        <w:tc>
          <w:tcPr>
            <w:tcW w:w="532"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11</w:t>
            </w:r>
          </w:p>
        </w:tc>
        <w:tc>
          <w:tcPr>
            <w:tcW w:w="532"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12</w:t>
            </w:r>
          </w:p>
        </w:tc>
        <w:tc>
          <w:tcPr>
            <w:tcW w:w="604"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00B050"/>
                <w:sz w:val="24"/>
                <w:szCs w:val="24"/>
              </w:rPr>
            </w:pPr>
            <w:r>
              <w:rPr>
                <w:rFonts w:ascii="黑体" w:eastAsia="黑体" w:hAnsi="黑体" w:hint="eastAsia"/>
                <w:b/>
                <w:bCs/>
                <w:color w:val="00B050"/>
                <w:sz w:val="24"/>
                <w:szCs w:val="24"/>
              </w:rPr>
              <w:t>13</w:t>
            </w:r>
          </w:p>
        </w:tc>
        <w:tc>
          <w:tcPr>
            <w:tcW w:w="497"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sz w:val="24"/>
                <w:szCs w:val="24"/>
              </w:rPr>
            </w:pPr>
            <w:r>
              <w:rPr>
                <w:rFonts w:ascii="黑体" w:eastAsia="黑体" w:hAnsi="黑体" w:hint="eastAsia"/>
                <w:b/>
                <w:bCs/>
                <w:color w:val="00B050"/>
                <w:sz w:val="24"/>
                <w:szCs w:val="24"/>
              </w:rPr>
              <w:t>14</w:t>
            </w:r>
          </w:p>
        </w:tc>
        <w:tc>
          <w:tcPr>
            <w:tcW w:w="5584" w:type="dxa"/>
            <w:tcBorders>
              <w:top w:val="single" w:sz="4" w:space="0" w:color="auto"/>
              <w:left w:val="nil"/>
              <w:bottom w:val="single" w:sz="4" w:space="0" w:color="auto"/>
              <w:right w:val="single" w:sz="12" w:space="0" w:color="auto"/>
            </w:tcBorders>
            <w:vAlign w:val="center"/>
          </w:tcPr>
          <w:p w:rsidR="00A55839" w:rsidRDefault="00E27DA9" w:rsidP="00E27DA9">
            <w:pPr>
              <w:snapToGrid w:val="0"/>
              <w:spacing w:line="360" w:lineRule="auto"/>
              <w:ind w:firstLineChars="100" w:firstLine="210"/>
              <w:rPr>
                <w:rFonts w:ascii="宋体" w:hAnsi="宋体"/>
                <w:b/>
                <w:bCs/>
              </w:rPr>
            </w:pPr>
            <w:r>
              <w:rPr>
                <w:rFonts w:ascii="宋体" w:hAnsi="宋体" w:hint="eastAsia"/>
              </w:rPr>
              <w:t>研讨课：三年级《轴对称图形》  责任人：</w:t>
            </w:r>
            <w:proofErr w:type="gramStart"/>
            <w:r>
              <w:rPr>
                <w:rFonts w:ascii="宋体" w:hAnsi="宋体" w:hint="eastAsia"/>
              </w:rPr>
              <w:t>史成宇</w:t>
            </w:r>
            <w:proofErr w:type="gramEnd"/>
          </w:p>
        </w:tc>
      </w:tr>
      <w:tr w:rsidR="00A55839">
        <w:trPr>
          <w:cantSplit/>
          <w:trHeight w:val="624"/>
          <w:jc w:val="center"/>
        </w:trPr>
        <w:tc>
          <w:tcPr>
            <w:tcW w:w="491" w:type="dxa"/>
            <w:vMerge/>
            <w:tcBorders>
              <w:top w:val="nil"/>
              <w:left w:val="single" w:sz="12" w:space="0" w:color="auto"/>
              <w:bottom w:val="single" w:sz="4" w:space="0" w:color="auto"/>
              <w:right w:val="single" w:sz="4" w:space="0" w:color="auto"/>
            </w:tcBorders>
            <w:vAlign w:val="center"/>
          </w:tcPr>
          <w:p w:rsidR="00A55839" w:rsidRDefault="00A55839">
            <w:pPr>
              <w:widowControl/>
              <w:jc w:val="left"/>
              <w:rPr>
                <w:rFonts w:ascii="仿宋" w:eastAsia="仿宋" w:hAnsi="仿宋"/>
                <w:b/>
                <w:bCs/>
              </w:rPr>
            </w:pPr>
          </w:p>
        </w:tc>
        <w:tc>
          <w:tcPr>
            <w:tcW w:w="547" w:type="dxa"/>
            <w:tcBorders>
              <w:top w:val="single" w:sz="4" w:space="0" w:color="auto"/>
              <w:left w:val="nil"/>
              <w:bottom w:val="single" w:sz="4" w:space="0" w:color="auto"/>
              <w:right w:val="single" w:sz="4" w:space="0" w:color="auto"/>
            </w:tcBorders>
            <w:vAlign w:val="center"/>
          </w:tcPr>
          <w:p w:rsidR="00A55839" w:rsidRDefault="006B75B9">
            <w:pPr>
              <w:spacing w:line="360" w:lineRule="auto"/>
              <w:jc w:val="center"/>
              <w:rPr>
                <w:rFonts w:ascii="黑体" w:eastAsia="黑体" w:hAnsi="黑体"/>
                <w:b/>
                <w:bCs/>
                <w:color w:val="7030A0"/>
              </w:rPr>
            </w:pPr>
            <w:r>
              <w:rPr>
                <w:rFonts w:ascii="黑体" w:eastAsia="黑体" w:hAnsi="黑体" w:hint="eastAsia"/>
                <w:b/>
                <w:bCs/>
                <w:color w:val="7030A0"/>
              </w:rPr>
              <w:t>七</w:t>
            </w:r>
          </w:p>
        </w:tc>
        <w:tc>
          <w:tcPr>
            <w:tcW w:w="528"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15</w:t>
            </w:r>
          </w:p>
        </w:tc>
        <w:tc>
          <w:tcPr>
            <w:tcW w:w="633"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000000"/>
                <w:sz w:val="24"/>
                <w:szCs w:val="24"/>
              </w:rPr>
            </w:pPr>
            <w:r>
              <w:rPr>
                <w:rFonts w:ascii="黑体" w:eastAsia="黑体" w:hAnsi="黑体" w:hint="eastAsia"/>
                <w:b/>
                <w:bCs/>
                <w:color w:val="000000"/>
                <w:sz w:val="24"/>
                <w:szCs w:val="24"/>
              </w:rPr>
              <w:t>16</w:t>
            </w:r>
          </w:p>
        </w:tc>
        <w:tc>
          <w:tcPr>
            <w:tcW w:w="532"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FF0000"/>
                <w:sz w:val="24"/>
                <w:szCs w:val="24"/>
              </w:rPr>
            </w:pPr>
            <w:r>
              <w:rPr>
                <w:rFonts w:ascii="黑体" w:eastAsia="黑体" w:hAnsi="黑体" w:hint="eastAsia"/>
                <w:b/>
                <w:bCs/>
                <w:color w:val="FF0000"/>
                <w:sz w:val="24"/>
                <w:szCs w:val="24"/>
              </w:rPr>
              <w:t>17</w:t>
            </w:r>
          </w:p>
        </w:tc>
        <w:tc>
          <w:tcPr>
            <w:tcW w:w="532"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18</w:t>
            </w:r>
          </w:p>
        </w:tc>
        <w:tc>
          <w:tcPr>
            <w:tcW w:w="532"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19</w:t>
            </w:r>
          </w:p>
        </w:tc>
        <w:tc>
          <w:tcPr>
            <w:tcW w:w="604"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00B050"/>
                <w:sz w:val="24"/>
                <w:szCs w:val="24"/>
              </w:rPr>
            </w:pPr>
            <w:r>
              <w:rPr>
                <w:rFonts w:ascii="黑体" w:eastAsia="黑体" w:hAnsi="黑体" w:hint="eastAsia"/>
                <w:b/>
                <w:bCs/>
                <w:color w:val="00B050"/>
                <w:sz w:val="24"/>
                <w:szCs w:val="24"/>
              </w:rPr>
              <w:t>20</w:t>
            </w:r>
          </w:p>
        </w:tc>
        <w:tc>
          <w:tcPr>
            <w:tcW w:w="497"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00B050"/>
                <w:sz w:val="24"/>
                <w:szCs w:val="24"/>
              </w:rPr>
            </w:pPr>
            <w:r>
              <w:rPr>
                <w:rFonts w:ascii="黑体" w:eastAsia="黑体" w:hAnsi="黑体" w:hint="eastAsia"/>
                <w:b/>
                <w:bCs/>
                <w:color w:val="00B050"/>
                <w:sz w:val="24"/>
                <w:szCs w:val="24"/>
              </w:rPr>
              <w:t>21</w:t>
            </w:r>
          </w:p>
        </w:tc>
        <w:tc>
          <w:tcPr>
            <w:tcW w:w="5584" w:type="dxa"/>
            <w:tcBorders>
              <w:top w:val="single" w:sz="4" w:space="0" w:color="auto"/>
              <w:left w:val="nil"/>
              <w:bottom w:val="single" w:sz="4" w:space="0" w:color="auto"/>
              <w:right w:val="single" w:sz="12" w:space="0" w:color="auto"/>
            </w:tcBorders>
            <w:vAlign w:val="center"/>
          </w:tcPr>
          <w:p w:rsidR="00A55839" w:rsidRDefault="00E27DA9" w:rsidP="00E27DA9">
            <w:pPr>
              <w:spacing w:line="320" w:lineRule="exact"/>
              <w:ind w:firstLineChars="100" w:firstLine="210"/>
              <w:rPr>
                <w:rFonts w:ascii="宋体" w:hAnsi="宋体"/>
              </w:rPr>
            </w:pPr>
            <w:r>
              <w:rPr>
                <w:rFonts w:ascii="宋体" w:hAnsi="宋体" w:hint="eastAsia"/>
              </w:rPr>
              <w:t>研讨课：四年级《简单的周期》  责任人：朱竹君</w:t>
            </w:r>
          </w:p>
        </w:tc>
      </w:tr>
      <w:tr w:rsidR="00A55839">
        <w:trPr>
          <w:cantSplit/>
          <w:trHeight w:val="624"/>
          <w:jc w:val="center"/>
        </w:trPr>
        <w:tc>
          <w:tcPr>
            <w:tcW w:w="491" w:type="dxa"/>
            <w:vMerge/>
            <w:tcBorders>
              <w:top w:val="nil"/>
              <w:left w:val="single" w:sz="12" w:space="0" w:color="auto"/>
              <w:bottom w:val="single" w:sz="4" w:space="0" w:color="auto"/>
              <w:right w:val="single" w:sz="4" w:space="0" w:color="auto"/>
            </w:tcBorders>
            <w:vAlign w:val="center"/>
          </w:tcPr>
          <w:p w:rsidR="00A55839" w:rsidRDefault="00A55839">
            <w:pPr>
              <w:widowControl/>
              <w:jc w:val="left"/>
              <w:rPr>
                <w:rFonts w:ascii="仿宋" w:eastAsia="仿宋" w:hAnsi="仿宋"/>
                <w:b/>
                <w:bCs/>
              </w:rPr>
            </w:pPr>
          </w:p>
        </w:tc>
        <w:tc>
          <w:tcPr>
            <w:tcW w:w="547" w:type="dxa"/>
            <w:tcBorders>
              <w:top w:val="single" w:sz="4" w:space="0" w:color="auto"/>
              <w:left w:val="nil"/>
              <w:bottom w:val="single" w:sz="4" w:space="0" w:color="auto"/>
              <w:right w:val="single" w:sz="4" w:space="0" w:color="auto"/>
            </w:tcBorders>
            <w:vAlign w:val="center"/>
          </w:tcPr>
          <w:p w:rsidR="00A55839" w:rsidRDefault="006B75B9">
            <w:pPr>
              <w:spacing w:line="360" w:lineRule="auto"/>
              <w:jc w:val="center"/>
              <w:rPr>
                <w:rFonts w:ascii="黑体" w:eastAsia="黑体" w:hAnsi="黑体"/>
                <w:b/>
                <w:bCs/>
                <w:color w:val="7030A0"/>
              </w:rPr>
            </w:pPr>
            <w:r>
              <w:rPr>
                <w:rFonts w:ascii="黑体" w:eastAsia="黑体" w:hAnsi="黑体" w:hint="eastAsia"/>
                <w:b/>
                <w:bCs/>
                <w:color w:val="7030A0"/>
              </w:rPr>
              <w:t>八</w:t>
            </w:r>
          </w:p>
        </w:tc>
        <w:tc>
          <w:tcPr>
            <w:tcW w:w="528"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22</w:t>
            </w:r>
          </w:p>
        </w:tc>
        <w:tc>
          <w:tcPr>
            <w:tcW w:w="633"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000000"/>
                <w:sz w:val="24"/>
                <w:szCs w:val="24"/>
              </w:rPr>
            </w:pPr>
            <w:r>
              <w:rPr>
                <w:rFonts w:ascii="黑体" w:eastAsia="黑体" w:hAnsi="黑体" w:hint="eastAsia"/>
                <w:b/>
                <w:bCs/>
                <w:color w:val="000000"/>
                <w:sz w:val="24"/>
                <w:szCs w:val="24"/>
              </w:rPr>
              <w:t>23</w:t>
            </w:r>
          </w:p>
        </w:tc>
        <w:tc>
          <w:tcPr>
            <w:tcW w:w="532"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FF0000"/>
                <w:sz w:val="24"/>
                <w:szCs w:val="24"/>
              </w:rPr>
            </w:pPr>
            <w:r>
              <w:rPr>
                <w:rFonts w:ascii="黑体" w:eastAsia="黑体" w:hAnsi="黑体" w:hint="eastAsia"/>
                <w:b/>
                <w:bCs/>
                <w:color w:val="FF0000"/>
                <w:sz w:val="24"/>
                <w:szCs w:val="24"/>
              </w:rPr>
              <w:t>24</w:t>
            </w:r>
          </w:p>
        </w:tc>
        <w:tc>
          <w:tcPr>
            <w:tcW w:w="532"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25</w:t>
            </w:r>
          </w:p>
        </w:tc>
        <w:tc>
          <w:tcPr>
            <w:tcW w:w="532"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26</w:t>
            </w:r>
          </w:p>
        </w:tc>
        <w:tc>
          <w:tcPr>
            <w:tcW w:w="604"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00B050"/>
                <w:sz w:val="24"/>
                <w:szCs w:val="24"/>
              </w:rPr>
            </w:pPr>
            <w:r>
              <w:rPr>
                <w:rFonts w:ascii="黑体" w:eastAsia="黑体" w:hAnsi="黑体" w:hint="eastAsia"/>
                <w:b/>
                <w:bCs/>
                <w:color w:val="00B050"/>
                <w:sz w:val="24"/>
                <w:szCs w:val="24"/>
              </w:rPr>
              <w:t>27</w:t>
            </w:r>
          </w:p>
        </w:tc>
        <w:tc>
          <w:tcPr>
            <w:tcW w:w="497"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00B050"/>
                <w:sz w:val="24"/>
                <w:szCs w:val="24"/>
              </w:rPr>
            </w:pPr>
            <w:r>
              <w:rPr>
                <w:rFonts w:ascii="黑体" w:eastAsia="黑体" w:hAnsi="黑体" w:hint="eastAsia"/>
                <w:b/>
                <w:bCs/>
                <w:color w:val="00B050"/>
                <w:sz w:val="24"/>
                <w:szCs w:val="24"/>
              </w:rPr>
              <w:t>28</w:t>
            </w:r>
          </w:p>
        </w:tc>
        <w:tc>
          <w:tcPr>
            <w:tcW w:w="5584" w:type="dxa"/>
            <w:tcBorders>
              <w:top w:val="single" w:sz="4" w:space="0" w:color="auto"/>
              <w:left w:val="nil"/>
              <w:bottom w:val="single" w:sz="4" w:space="0" w:color="auto"/>
              <w:right w:val="single" w:sz="12" w:space="0" w:color="auto"/>
            </w:tcBorders>
            <w:vAlign w:val="center"/>
          </w:tcPr>
          <w:p w:rsidR="00A55839" w:rsidRDefault="00E27DA9" w:rsidP="00E27DA9">
            <w:pPr>
              <w:snapToGrid w:val="0"/>
              <w:spacing w:line="400" w:lineRule="exact"/>
              <w:ind w:firstLineChars="100" w:firstLine="210"/>
              <w:rPr>
                <w:rFonts w:ascii="宋体" w:hAnsi="宋体"/>
              </w:rPr>
            </w:pPr>
            <w:r>
              <w:rPr>
                <w:rFonts w:ascii="宋体" w:hAnsi="宋体" w:hint="eastAsia"/>
              </w:rPr>
              <w:t>研讨课：二年级《认识线段》  责任人：陈妤婕</w:t>
            </w:r>
          </w:p>
        </w:tc>
      </w:tr>
      <w:tr w:rsidR="00A55839">
        <w:trPr>
          <w:cantSplit/>
          <w:trHeight w:val="624"/>
          <w:jc w:val="center"/>
        </w:trPr>
        <w:tc>
          <w:tcPr>
            <w:tcW w:w="491" w:type="dxa"/>
            <w:vMerge/>
            <w:tcBorders>
              <w:top w:val="nil"/>
              <w:left w:val="single" w:sz="12" w:space="0" w:color="auto"/>
              <w:bottom w:val="single" w:sz="4" w:space="0" w:color="auto"/>
              <w:right w:val="single" w:sz="4" w:space="0" w:color="auto"/>
            </w:tcBorders>
            <w:vAlign w:val="center"/>
          </w:tcPr>
          <w:p w:rsidR="00A55839" w:rsidRDefault="00A55839">
            <w:pPr>
              <w:widowControl/>
              <w:jc w:val="left"/>
              <w:rPr>
                <w:rFonts w:ascii="仿宋" w:eastAsia="仿宋" w:hAnsi="仿宋"/>
                <w:b/>
                <w:bCs/>
              </w:rPr>
            </w:pPr>
          </w:p>
        </w:tc>
        <w:tc>
          <w:tcPr>
            <w:tcW w:w="547" w:type="dxa"/>
            <w:tcBorders>
              <w:top w:val="single" w:sz="4" w:space="0" w:color="auto"/>
              <w:left w:val="nil"/>
              <w:bottom w:val="single" w:sz="4" w:space="0" w:color="auto"/>
              <w:right w:val="single" w:sz="4" w:space="0" w:color="auto"/>
            </w:tcBorders>
            <w:vAlign w:val="center"/>
          </w:tcPr>
          <w:p w:rsidR="00A55839" w:rsidRDefault="006B75B9">
            <w:pPr>
              <w:spacing w:line="360" w:lineRule="auto"/>
              <w:jc w:val="center"/>
              <w:rPr>
                <w:rFonts w:ascii="黑体" w:eastAsia="黑体" w:hAnsi="黑体"/>
                <w:b/>
                <w:bCs/>
                <w:color w:val="7030A0"/>
              </w:rPr>
            </w:pPr>
            <w:r>
              <w:rPr>
                <w:rFonts w:ascii="黑体" w:eastAsia="黑体" w:hAnsi="黑体" w:hint="eastAsia"/>
                <w:b/>
                <w:bCs/>
                <w:color w:val="7030A0"/>
              </w:rPr>
              <w:t>九</w:t>
            </w:r>
          </w:p>
        </w:tc>
        <w:tc>
          <w:tcPr>
            <w:tcW w:w="528"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29</w:t>
            </w:r>
          </w:p>
        </w:tc>
        <w:tc>
          <w:tcPr>
            <w:tcW w:w="633"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30</w:t>
            </w:r>
          </w:p>
        </w:tc>
        <w:tc>
          <w:tcPr>
            <w:tcW w:w="532"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FF0000"/>
                <w:sz w:val="24"/>
                <w:szCs w:val="24"/>
              </w:rPr>
            </w:pPr>
            <w:r>
              <w:rPr>
                <w:rFonts w:ascii="黑体" w:eastAsia="黑体" w:hAnsi="黑体" w:hint="eastAsia"/>
                <w:b/>
                <w:bCs/>
                <w:color w:val="FF0000"/>
                <w:sz w:val="24"/>
                <w:szCs w:val="24"/>
              </w:rPr>
              <w:t>31</w:t>
            </w:r>
          </w:p>
        </w:tc>
        <w:tc>
          <w:tcPr>
            <w:tcW w:w="532"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000000"/>
                <w:sz w:val="24"/>
                <w:szCs w:val="24"/>
              </w:rPr>
            </w:pPr>
            <w:r>
              <w:rPr>
                <w:rFonts w:ascii="黑体" w:eastAsia="黑体" w:hAnsi="黑体" w:hint="eastAsia"/>
                <w:b/>
                <w:bCs/>
                <w:color w:val="000000"/>
                <w:sz w:val="24"/>
                <w:szCs w:val="24"/>
              </w:rPr>
              <w:t>11/1</w:t>
            </w:r>
          </w:p>
        </w:tc>
        <w:tc>
          <w:tcPr>
            <w:tcW w:w="532"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2</w:t>
            </w:r>
          </w:p>
        </w:tc>
        <w:tc>
          <w:tcPr>
            <w:tcW w:w="604"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sz w:val="24"/>
                <w:szCs w:val="24"/>
              </w:rPr>
            </w:pPr>
            <w:r>
              <w:rPr>
                <w:rFonts w:ascii="黑体" w:eastAsia="黑体" w:hAnsi="黑体" w:hint="eastAsia"/>
                <w:b/>
                <w:bCs/>
                <w:color w:val="00B050"/>
                <w:sz w:val="24"/>
                <w:szCs w:val="24"/>
              </w:rPr>
              <w:t>3</w:t>
            </w:r>
          </w:p>
        </w:tc>
        <w:tc>
          <w:tcPr>
            <w:tcW w:w="497"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00B050"/>
                <w:sz w:val="24"/>
                <w:szCs w:val="24"/>
              </w:rPr>
            </w:pPr>
            <w:r>
              <w:rPr>
                <w:rFonts w:ascii="黑体" w:eastAsia="黑体" w:hAnsi="黑体" w:hint="eastAsia"/>
                <w:b/>
                <w:bCs/>
                <w:color w:val="00B050"/>
                <w:sz w:val="24"/>
                <w:szCs w:val="24"/>
              </w:rPr>
              <w:t>4</w:t>
            </w:r>
          </w:p>
        </w:tc>
        <w:tc>
          <w:tcPr>
            <w:tcW w:w="5584" w:type="dxa"/>
            <w:tcBorders>
              <w:top w:val="single" w:sz="4" w:space="0" w:color="auto"/>
              <w:left w:val="nil"/>
              <w:bottom w:val="single" w:sz="4" w:space="0" w:color="auto"/>
              <w:right w:val="single" w:sz="12" w:space="0" w:color="auto"/>
            </w:tcBorders>
            <w:vAlign w:val="center"/>
          </w:tcPr>
          <w:p w:rsidR="00A55839" w:rsidRDefault="00E27DA9" w:rsidP="00E27DA9">
            <w:pPr>
              <w:spacing w:line="320" w:lineRule="exact"/>
              <w:ind w:firstLineChars="100" w:firstLine="210"/>
              <w:rPr>
                <w:rFonts w:ascii="宋体" w:hAnsi="宋体"/>
                <w:color w:val="000000"/>
              </w:rPr>
            </w:pPr>
            <w:r>
              <w:rPr>
                <w:rFonts w:ascii="宋体" w:hAnsi="宋体" w:hint="eastAsia"/>
              </w:rPr>
              <w:t>研讨课：三年级《解决问题的策略》  责任人：沈德兄</w:t>
            </w:r>
          </w:p>
        </w:tc>
      </w:tr>
      <w:tr w:rsidR="00A55839">
        <w:trPr>
          <w:cantSplit/>
          <w:trHeight w:val="624"/>
          <w:jc w:val="center"/>
        </w:trPr>
        <w:tc>
          <w:tcPr>
            <w:tcW w:w="491" w:type="dxa"/>
            <w:vMerge w:val="restart"/>
            <w:tcBorders>
              <w:top w:val="nil"/>
              <w:left w:val="single" w:sz="12" w:space="0" w:color="auto"/>
              <w:bottom w:val="single" w:sz="4" w:space="0" w:color="auto"/>
              <w:right w:val="single" w:sz="4" w:space="0" w:color="auto"/>
            </w:tcBorders>
            <w:vAlign w:val="center"/>
          </w:tcPr>
          <w:p w:rsidR="00A55839" w:rsidRDefault="006B75B9">
            <w:pPr>
              <w:spacing w:line="360" w:lineRule="auto"/>
              <w:jc w:val="center"/>
              <w:rPr>
                <w:rFonts w:ascii="仿宋" w:eastAsia="仿宋" w:hAnsi="仿宋"/>
                <w:b/>
                <w:bCs/>
              </w:rPr>
            </w:pPr>
            <w:r>
              <w:rPr>
                <w:rFonts w:ascii="仿宋" w:eastAsia="仿宋" w:hAnsi="仿宋" w:hint="eastAsia"/>
                <w:b/>
                <w:bCs/>
              </w:rPr>
              <w:t>十一</w:t>
            </w:r>
          </w:p>
          <w:p w:rsidR="00A55839" w:rsidRDefault="006B75B9">
            <w:pPr>
              <w:spacing w:line="360" w:lineRule="auto"/>
              <w:jc w:val="center"/>
              <w:rPr>
                <w:rFonts w:ascii="仿宋" w:eastAsia="仿宋" w:hAnsi="仿宋"/>
                <w:b/>
                <w:bCs/>
              </w:rPr>
            </w:pPr>
            <w:r>
              <w:rPr>
                <w:rFonts w:ascii="仿宋" w:eastAsia="仿宋" w:hAnsi="仿宋" w:hint="eastAsia"/>
                <w:b/>
                <w:bCs/>
              </w:rPr>
              <w:t>月</w:t>
            </w:r>
          </w:p>
        </w:tc>
        <w:tc>
          <w:tcPr>
            <w:tcW w:w="547" w:type="dxa"/>
            <w:tcBorders>
              <w:top w:val="single" w:sz="4" w:space="0" w:color="auto"/>
              <w:left w:val="nil"/>
              <w:bottom w:val="single" w:sz="4" w:space="0" w:color="auto"/>
              <w:right w:val="single" w:sz="4" w:space="0" w:color="auto"/>
            </w:tcBorders>
            <w:vAlign w:val="center"/>
          </w:tcPr>
          <w:p w:rsidR="00A55839" w:rsidRDefault="006B75B9">
            <w:pPr>
              <w:spacing w:line="360" w:lineRule="auto"/>
              <w:jc w:val="center"/>
              <w:rPr>
                <w:rFonts w:ascii="黑体" w:eastAsia="黑体" w:hAnsi="黑体"/>
                <w:b/>
                <w:bCs/>
                <w:color w:val="7030A0"/>
              </w:rPr>
            </w:pPr>
            <w:r>
              <w:rPr>
                <w:rFonts w:ascii="黑体" w:eastAsia="黑体" w:hAnsi="黑体" w:hint="eastAsia"/>
                <w:b/>
                <w:bCs/>
                <w:color w:val="7030A0"/>
              </w:rPr>
              <w:t>十</w:t>
            </w:r>
          </w:p>
        </w:tc>
        <w:tc>
          <w:tcPr>
            <w:tcW w:w="528"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5</w:t>
            </w:r>
          </w:p>
        </w:tc>
        <w:tc>
          <w:tcPr>
            <w:tcW w:w="633"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6</w:t>
            </w:r>
          </w:p>
        </w:tc>
        <w:tc>
          <w:tcPr>
            <w:tcW w:w="532"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FF0000"/>
                <w:sz w:val="24"/>
                <w:szCs w:val="24"/>
              </w:rPr>
            </w:pPr>
            <w:r>
              <w:rPr>
                <w:rFonts w:ascii="黑体" w:eastAsia="黑体" w:hAnsi="黑体" w:hint="eastAsia"/>
                <w:b/>
                <w:bCs/>
                <w:color w:val="FF0000"/>
                <w:sz w:val="24"/>
                <w:szCs w:val="24"/>
              </w:rPr>
              <w:t>7</w:t>
            </w:r>
          </w:p>
        </w:tc>
        <w:tc>
          <w:tcPr>
            <w:tcW w:w="532"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8</w:t>
            </w:r>
          </w:p>
        </w:tc>
        <w:tc>
          <w:tcPr>
            <w:tcW w:w="532"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9</w:t>
            </w:r>
          </w:p>
        </w:tc>
        <w:tc>
          <w:tcPr>
            <w:tcW w:w="604"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00B050"/>
                <w:spacing w:val="-20"/>
                <w:sz w:val="24"/>
                <w:szCs w:val="24"/>
              </w:rPr>
            </w:pPr>
            <w:r>
              <w:rPr>
                <w:rFonts w:ascii="黑体" w:eastAsia="黑体" w:hAnsi="黑体" w:hint="eastAsia"/>
                <w:b/>
                <w:bCs/>
                <w:color w:val="00B050"/>
                <w:spacing w:val="-20"/>
                <w:sz w:val="24"/>
                <w:szCs w:val="24"/>
              </w:rPr>
              <w:t>10</w:t>
            </w:r>
          </w:p>
        </w:tc>
        <w:tc>
          <w:tcPr>
            <w:tcW w:w="497"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00B050"/>
                <w:sz w:val="24"/>
                <w:szCs w:val="24"/>
              </w:rPr>
            </w:pPr>
            <w:r>
              <w:rPr>
                <w:rFonts w:ascii="黑体" w:eastAsia="黑体" w:hAnsi="黑体" w:hint="eastAsia"/>
                <w:b/>
                <w:bCs/>
                <w:color w:val="00B050"/>
                <w:sz w:val="24"/>
                <w:szCs w:val="24"/>
              </w:rPr>
              <w:t>11</w:t>
            </w:r>
          </w:p>
        </w:tc>
        <w:tc>
          <w:tcPr>
            <w:tcW w:w="5584" w:type="dxa"/>
            <w:tcBorders>
              <w:top w:val="single" w:sz="4" w:space="0" w:color="auto"/>
              <w:left w:val="nil"/>
              <w:bottom w:val="single" w:sz="4" w:space="0" w:color="auto"/>
              <w:right w:val="single" w:sz="12" w:space="0" w:color="auto"/>
            </w:tcBorders>
            <w:vAlign w:val="center"/>
          </w:tcPr>
          <w:p w:rsidR="00A55839" w:rsidRDefault="00157CCE" w:rsidP="00157CCE">
            <w:pPr>
              <w:spacing w:line="320" w:lineRule="exact"/>
              <w:ind w:firstLineChars="100" w:firstLine="210"/>
              <w:rPr>
                <w:rFonts w:ascii="宋体" w:hAnsi="宋体"/>
              </w:rPr>
            </w:pPr>
            <w:r>
              <w:rPr>
                <w:rFonts w:ascii="宋体" w:hAnsi="宋体" w:hint="eastAsia"/>
              </w:rPr>
              <w:t>研讨课：五年级《小数乘法》  责任人：倪凌燕</w:t>
            </w:r>
          </w:p>
        </w:tc>
      </w:tr>
      <w:tr w:rsidR="00A55839">
        <w:trPr>
          <w:cantSplit/>
          <w:trHeight w:val="624"/>
          <w:jc w:val="center"/>
        </w:trPr>
        <w:tc>
          <w:tcPr>
            <w:tcW w:w="491" w:type="dxa"/>
            <w:vMerge/>
            <w:tcBorders>
              <w:top w:val="nil"/>
              <w:left w:val="single" w:sz="12" w:space="0" w:color="auto"/>
              <w:bottom w:val="single" w:sz="4" w:space="0" w:color="auto"/>
              <w:right w:val="single" w:sz="4" w:space="0" w:color="auto"/>
            </w:tcBorders>
            <w:vAlign w:val="center"/>
          </w:tcPr>
          <w:p w:rsidR="00A55839" w:rsidRDefault="00A55839">
            <w:pPr>
              <w:widowControl/>
              <w:jc w:val="left"/>
              <w:rPr>
                <w:rFonts w:ascii="仿宋" w:eastAsia="仿宋" w:hAnsi="仿宋"/>
                <w:b/>
                <w:bCs/>
              </w:rPr>
            </w:pPr>
          </w:p>
        </w:tc>
        <w:tc>
          <w:tcPr>
            <w:tcW w:w="547" w:type="dxa"/>
            <w:tcBorders>
              <w:top w:val="single" w:sz="4" w:space="0" w:color="auto"/>
              <w:left w:val="nil"/>
              <w:bottom w:val="single" w:sz="4" w:space="0" w:color="auto"/>
              <w:right w:val="single" w:sz="4" w:space="0" w:color="auto"/>
            </w:tcBorders>
            <w:vAlign w:val="center"/>
          </w:tcPr>
          <w:p w:rsidR="00A55839" w:rsidRDefault="006B75B9">
            <w:pPr>
              <w:spacing w:line="360" w:lineRule="auto"/>
              <w:jc w:val="center"/>
              <w:rPr>
                <w:rFonts w:ascii="黑体" w:eastAsia="黑体" w:hAnsi="黑体"/>
                <w:b/>
                <w:bCs/>
                <w:color w:val="7030A0"/>
              </w:rPr>
            </w:pPr>
            <w:r>
              <w:rPr>
                <w:rFonts w:ascii="黑体" w:eastAsia="黑体" w:hAnsi="黑体" w:hint="eastAsia"/>
                <w:b/>
                <w:bCs/>
                <w:color w:val="7030A0"/>
              </w:rPr>
              <w:t>十一</w:t>
            </w:r>
          </w:p>
        </w:tc>
        <w:tc>
          <w:tcPr>
            <w:tcW w:w="528"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12</w:t>
            </w:r>
          </w:p>
        </w:tc>
        <w:tc>
          <w:tcPr>
            <w:tcW w:w="633"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000000"/>
                <w:sz w:val="24"/>
                <w:szCs w:val="24"/>
              </w:rPr>
            </w:pPr>
            <w:r>
              <w:rPr>
                <w:rFonts w:ascii="黑体" w:eastAsia="黑体" w:hAnsi="黑体" w:hint="eastAsia"/>
                <w:b/>
                <w:bCs/>
                <w:color w:val="000000"/>
                <w:sz w:val="24"/>
                <w:szCs w:val="24"/>
              </w:rPr>
              <w:t>13</w:t>
            </w:r>
          </w:p>
        </w:tc>
        <w:tc>
          <w:tcPr>
            <w:tcW w:w="532"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FF0000"/>
                <w:sz w:val="24"/>
                <w:szCs w:val="24"/>
              </w:rPr>
            </w:pPr>
            <w:r>
              <w:rPr>
                <w:rFonts w:ascii="黑体" w:eastAsia="黑体" w:hAnsi="黑体" w:hint="eastAsia"/>
                <w:b/>
                <w:bCs/>
                <w:color w:val="FF0000"/>
                <w:sz w:val="24"/>
                <w:szCs w:val="24"/>
              </w:rPr>
              <w:t>14</w:t>
            </w:r>
          </w:p>
        </w:tc>
        <w:tc>
          <w:tcPr>
            <w:tcW w:w="532"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000000"/>
                <w:sz w:val="24"/>
                <w:szCs w:val="24"/>
              </w:rPr>
            </w:pPr>
            <w:r>
              <w:rPr>
                <w:rFonts w:ascii="黑体" w:eastAsia="黑体" w:hAnsi="黑体" w:hint="eastAsia"/>
                <w:b/>
                <w:bCs/>
                <w:color w:val="000000"/>
                <w:sz w:val="24"/>
                <w:szCs w:val="24"/>
              </w:rPr>
              <w:t>15</w:t>
            </w:r>
          </w:p>
        </w:tc>
        <w:tc>
          <w:tcPr>
            <w:tcW w:w="532"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000000"/>
                <w:sz w:val="24"/>
                <w:szCs w:val="24"/>
              </w:rPr>
            </w:pPr>
            <w:r>
              <w:rPr>
                <w:rFonts w:ascii="黑体" w:eastAsia="黑体" w:hAnsi="黑体" w:hint="eastAsia"/>
                <w:b/>
                <w:bCs/>
                <w:color w:val="000000"/>
                <w:sz w:val="24"/>
                <w:szCs w:val="24"/>
              </w:rPr>
              <w:t>16</w:t>
            </w:r>
          </w:p>
        </w:tc>
        <w:tc>
          <w:tcPr>
            <w:tcW w:w="604"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00B050"/>
                <w:sz w:val="24"/>
                <w:szCs w:val="24"/>
              </w:rPr>
            </w:pPr>
            <w:r>
              <w:rPr>
                <w:rFonts w:ascii="黑体" w:eastAsia="黑体" w:hAnsi="黑体" w:hint="eastAsia"/>
                <w:b/>
                <w:bCs/>
                <w:color w:val="00B050"/>
                <w:sz w:val="24"/>
                <w:szCs w:val="24"/>
              </w:rPr>
              <w:t>17</w:t>
            </w:r>
          </w:p>
        </w:tc>
        <w:tc>
          <w:tcPr>
            <w:tcW w:w="497"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00B050"/>
                <w:sz w:val="24"/>
                <w:szCs w:val="24"/>
              </w:rPr>
            </w:pPr>
            <w:r>
              <w:rPr>
                <w:rFonts w:ascii="黑体" w:eastAsia="黑体" w:hAnsi="黑体" w:hint="eastAsia"/>
                <w:b/>
                <w:bCs/>
                <w:color w:val="00B050"/>
                <w:sz w:val="24"/>
                <w:szCs w:val="24"/>
              </w:rPr>
              <w:t>18</w:t>
            </w:r>
          </w:p>
        </w:tc>
        <w:tc>
          <w:tcPr>
            <w:tcW w:w="5584" w:type="dxa"/>
            <w:tcBorders>
              <w:top w:val="single" w:sz="4" w:space="0" w:color="auto"/>
              <w:left w:val="nil"/>
              <w:bottom w:val="single" w:sz="4" w:space="0" w:color="auto"/>
              <w:right w:val="single" w:sz="12" w:space="0" w:color="auto"/>
            </w:tcBorders>
            <w:vAlign w:val="center"/>
          </w:tcPr>
          <w:p w:rsidR="00A55839" w:rsidRDefault="00157CCE">
            <w:pPr>
              <w:snapToGrid w:val="0"/>
              <w:spacing w:line="340" w:lineRule="exact"/>
              <w:ind w:firstLineChars="100" w:firstLine="210"/>
              <w:rPr>
                <w:rFonts w:ascii="宋体" w:hAnsi="宋体"/>
              </w:rPr>
            </w:pPr>
            <w:r>
              <w:rPr>
                <w:rFonts w:ascii="宋体" w:hAnsi="宋体" w:hint="eastAsia"/>
              </w:rPr>
              <w:t>期中考试</w:t>
            </w:r>
          </w:p>
        </w:tc>
      </w:tr>
      <w:tr w:rsidR="00A55839">
        <w:trPr>
          <w:cantSplit/>
          <w:trHeight w:val="624"/>
          <w:jc w:val="center"/>
        </w:trPr>
        <w:tc>
          <w:tcPr>
            <w:tcW w:w="491" w:type="dxa"/>
            <w:vMerge/>
            <w:tcBorders>
              <w:top w:val="nil"/>
              <w:left w:val="single" w:sz="12" w:space="0" w:color="auto"/>
              <w:bottom w:val="single" w:sz="4" w:space="0" w:color="auto"/>
              <w:right w:val="single" w:sz="4" w:space="0" w:color="auto"/>
            </w:tcBorders>
            <w:vAlign w:val="center"/>
          </w:tcPr>
          <w:p w:rsidR="00A55839" w:rsidRDefault="00A55839">
            <w:pPr>
              <w:widowControl/>
              <w:jc w:val="left"/>
              <w:rPr>
                <w:rFonts w:ascii="仿宋" w:eastAsia="仿宋" w:hAnsi="仿宋"/>
                <w:b/>
                <w:bCs/>
              </w:rPr>
            </w:pPr>
          </w:p>
        </w:tc>
        <w:tc>
          <w:tcPr>
            <w:tcW w:w="547" w:type="dxa"/>
            <w:tcBorders>
              <w:top w:val="single" w:sz="4" w:space="0" w:color="auto"/>
              <w:left w:val="nil"/>
              <w:bottom w:val="single" w:sz="4" w:space="0" w:color="auto"/>
              <w:right w:val="single" w:sz="4" w:space="0" w:color="auto"/>
            </w:tcBorders>
            <w:vAlign w:val="center"/>
          </w:tcPr>
          <w:p w:rsidR="00A55839" w:rsidRDefault="006B75B9">
            <w:pPr>
              <w:spacing w:line="360" w:lineRule="auto"/>
              <w:jc w:val="center"/>
              <w:rPr>
                <w:rFonts w:ascii="黑体" w:eastAsia="黑体" w:hAnsi="黑体"/>
                <w:b/>
                <w:bCs/>
                <w:color w:val="7030A0"/>
              </w:rPr>
            </w:pPr>
            <w:r>
              <w:rPr>
                <w:rFonts w:ascii="黑体" w:eastAsia="黑体" w:hAnsi="黑体" w:hint="eastAsia"/>
                <w:b/>
                <w:bCs/>
                <w:color w:val="7030A0"/>
              </w:rPr>
              <w:t>十二</w:t>
            </w:r>
          </w:p>
        </w:tc>
        <w:tc>
          <w:tcPr>
            <w:tcW w:w="528"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000000"/>
                <w:sz w:val="24"/>
                <w:szCs w:val="24"/>
              </w:rPr>
            </w:pPr>
            <w:r>
              <w:rPr>
                <w:rFonts w:ascii="黑体" w:eastAsia="黑体" w:hAnsi="黑体" w:hint="eastAsia"/>
                <w:b/>
                <w:bCs/>
                <w:color w:val="000000"/>
                <w:sz w:val="24"/>
                <w:szCs w:val="24"/>
              </w:rPr>
              <w:t>19</w:t>
            </w:r>
          </w:p>
        </w:tc>
        <w:tc>
          <w:tcPr>
            <w:tcW w:w="633"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000000"/>
                <w:sz w:val="24"/>
                <w:szCs w:val="24"/>
              </w:rPr>
            </w:pPr>
            <w:r>
              <w:rPr>
                <w:rFonts w:ascii="黑体" w:eastAsia="黑体" w:hAnsi="黑体" w:hint="eastAsia"/>
                <w:b/>
                <w:bCs/>
                <w:color w:val="000000"/>
                <w:sz w:val="24"/>
                <w:szCs w:val="24"/>
              </w:rPr>
              <w:t>20</w:t>
            </w:r>
          </w:p>
        </w:tc>
        <w:tc>
          <w:tcPr>
            <w:tcW w:w="532"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FF0000"/>
                <w:sz w:val="24"/>
                <w:szCs w:val="24"/>
              </w:rPr>
            </w:pPr>
            <w:r>
              <w:rPr>
                <w:rFonts w:ascii="黑体" w:eastAsia="黑体" w:hAnsi="黑体" w:hint="eastAsia"/>
                <w:b/>
                <w:bCs/>
                <w:color w:val="FF0000"/>
                <w:sz w:val="24"/>
                <w:szCs w:val="24"/>
              </w:rPr>
              <w:t>21</w:t>
            </w:r>
          </w:p>
        </w:tc>
        <w:tc>
          <w:tcPr>
            <w:tcW w:w="532"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22</w:t>
            </w:r>
          </w:p>
        </w:tc>
        <w:tc>
          <w:tcPr>
            <w:tcW w:w="532"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23</w:t>
            </w:r>
          </w:p>
        </w:tc>
        <w:tc>
          <w:tcPr>
            <w:tcW w:w="604"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00B050"/>
                <w:sz w:val="24"/>
                <w:szCs w:val="24"/>
              </w:rPr>
            </w:pPr>
            <w:r>
              <w:rPr>
                <w:rFonts w:ascii="黑体" w:eastAsia="黑体" w:hAnsi="黑体" w:hint="eastAsia"/>
                <w:b/>
                <w:bCs/>
                <w:color w:val="00B050"/>
                <w:sz w:val="24"/>
                <w:szCs w:val="24"/>
              </w:rPr>
              <w:t>24</w:t>
            </w:r>
          </w:p>
        </w:tc>
        <w:tc>
          <w:tcPr>
            <w:tcW w:w="497"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00B050"/>
                <w:sz w:val="24"/>
                <w:szCs w:val="24"/>
              </w:rPr>
            </w:pPr>
            <w:r>
              <w:rPr>
                <w:rFonts w:ascii="黑体" w:eastAsia="黑体" w:hAnsi="黑体" w:hint="eastAsia"/>
                <w:b/>
                <w:bCs/>
                <w:color w:val="00B050"/>
                <w:sz w:val="24"/>
                <w:szCs w:val="24"/>
              </w:rPr>
              <w:t>25</w:t>
            </w:r>
          </w:p>
        </w:tc>
        <w:tc>
          <w:tcPr>
            <w:tcW w:w="5584" w:type="dxa"/>
            <w:tcBorders>
              <w:top w:val="single" w:sz="4" w:space="0" w:color="auto"/>
              <w:left w:val="nil"/>
              <w:bottom w:val="single" w:sz="4" w:space="0" w:color="auto"/>
              <w:right w:val="single" w:sz="12" w:space="0" w:color="auto"/>
            </w:tcBorders>
            <w:vAlign w:val="center"/>
          </w:tcPr>
          <w:p w:rsidR="00A55839" w:rsidRDefault="009C1FE3" w:rsidP="009C1FE3">
            <w:pPr>
              <w:snapToGrid w:val="0"/>
              <w:spacing w:line="340" w:lineRule="exact"/>
              <w:ind w:firstLineChars="100" w:firstLine="210"/>
              <w:rPr>
                <w:rFonts w:ascii="宋体" w:hAnsi="宋体"/>
              </w:rPr>
            </w:pPr>
            <w:r>
              <w:rPr>
                <w:rFonts w:ascii="宋体" w:hAnsi="宋体" w:hint="eastAsia"/>
              </w:rPr>
              <w:t>研讨课：六年级《认识百分数》  责任人：狄井</w:t>
            </w:r>
            <w:proofErr w:type="gramStart"/>
            <w:r>
              <w:rPr>
                <w:rFonts w:ascii="宋体" w:hAnsi="宋体" w:hint="eastAsia"/>
              </w:rPr>
              <w:t>跚</w:t>
            </w:r>
            <w:proofErr w:type="gramEnd"/>
          </w:p>
        </w:tc>
      </w:tr>
      <w:tr w:rsidR="00A55839">
        <w:trPr>
          <w:cantSplit/>
          <w:trHeight w:val="624"/>
          <w:jc w:val="center"/>
        </w:trPr>
        <w:tc>
          <w:tcPr>
            <w:tcW w:w="491" w:type="dxa"/>
            <w:vMerge/>
            <w:tcBorders>
              <w:top w:val="nil"/>
              <w:left w:val="single" w:sz="12" w:space="0" w:color="auto"/>
              <w:bottom w:val="single" w:sz="4" w:space="0" w:color="auto"/>
              <w:right w:val="single" w:sz="4" w:space="0" w:color="auto"/>
            </w:tcBorders>
            <w:vAlign w:val="center"/>
          </w:tcPr>
          <w:p w:rsidR="00A55839" w:rsidRDefault="00A55839">
            <w:pPr>
              <w:widowControl/>
              <w:jc w:val="left"/>
              <w:rPr>
                <w:rFonts w:ascii="仿宋" w:eastAsia="仿宋" w:hAnsi="仿宋"/>
                <w:b/>
                <w:bCs/>
              </w:rPr>
            </w:pPr>
          </w:p>
        </w:tc>
        <w:tc>
          <w:tcPr>
            <w:tcW w:w="547" w:type="dxa"/>
            <w:tcBorders>
              <w:top w:val="single" w:sz="4" w:space="0" w:color="auto"/>
              <w:left w:val="nil"/>
              <w:bottom w:val="single" w:sz="4" w:space="0" w:color="auto"/>
              <w:right w:val="single" w:sz="4" w:space="0" w:color="auto"/>
            </w:tcBorders>
            <w:vAlign w:val="center"/>
          </w:tcPr>
          <w:p w:rsidR="00A55839" w:rsidRDefault="006B75B9">
            <w:pPr>
              <w:spacing w:line="360" w:lineRule="auto"/>
              <w:jc w:val="center"/>
              <w:rPr>
                <w:rFonts w:ascii="黑体" w:eastAsia="黑体" w:hAnsi="黑体"/>
                <w:b/>
                <w:bCs/>
                <w:color w:val="7030A0"/>
              </w:rPr>
            </w:pPr>
            <w:r>
              <w:rPr>
                <w:rFonts w:ascii="黑体" w:eastAsia="黑体" w:hAnsi="黑体" w:hint="eastAsia"/>
                <w:b/>
                <w:bCs/>
                <w:color w:val="7030A0"/>
              </w:rPr>
              <w:t>十三</w:t>
            </w:r>
          </w:p>
        </w:tc>
        <w:tc>
          <w:tcPr>
            <w:tcW w:w="528"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26</w:t>
            </w:r>
          </w:p>
        </w:tc>
        <w:tc>
          <w:tcPr>
            <w:tcW w:w="633"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000000"/>
                <w:sz w:val="24"/>
                <w:szCs w:val="24"/>
              </w:rPr>
            </w:pPr>
            <w:r>
              <w:rPr>
                <w:rFonts w:ascii="黑体" w:eastAsia="黑体" w:hAnsi="黑体" w:hint="eastAsia"/>
                <w:b/>
                <w:bCs/>
                <w:color w:val="000000"/>
                <w:sz w:val="24"/>
                <w:szCs w:val="24"/>
              </w:rPr>
              <w:t>27</w:t>
            </w:r>
          </w:p>
        </w:tc>
        <w:tc>
          <w:tcPr>
            <w:tcW w:w="532"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FF0000"/>
                <w:sz w:val="24"/>
                <w:szCs w:val="24"/>
              </w:rPr>
            </w:pPr>
            <w:r>
              <w:rPr>
                <w:rFonts w:ascii="黑体" w:eastAsia="黑体" w:hAnsi="黑体" w:hint="eastAsia"/>
                <w:b/>
                <w:bCs/>
                <w:color w:val="FF0000"/>
                <w:sz w:val="24"/>
                <w:szCs w:val="24"/>
              </w:rPr>
              <w:t>28</w:t>
            </w:r>
          </w:p>
        </w:tc>
        <w:tc>
          <w:tcPr>
            <w:tcW w:w="532"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29</w:t>
            </w:r>
          </w:p>
        </w:tc>
        <w:tc>
          <w:tcPr>
            <w:tcW w:w="532"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30</w:t>
            </w:r>
          </w:p>
        </w:tc>
        <w:tc>
          <w:tcPr>
            <w:tcW w:w="604"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00B050"/>
                <w:sz w:val="24"/>
                <w:szCs w:val="24"/>
              </w:rPr>
            </w:pPr>
            <w:r>
              <w:rPr>
                <w:rFonts w:ascii="黑体" w:eastAsia="黑体" w:hAnsi="黑体" w:hint="eastAsia"/>
                <w:b/>
                <w:bCs/>
                <w:color w:val="00B050"/>
                <w:sz w:val="24"/>
                <w:szCs w:val="24"/>
              </w:rPr>
              <w:t>12/1</w:t>
            </w:r>
          </w:p>
        </w:tc>
        <w:tc>
          <w:tcPr>
            <w:tcW w:w="497"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00B050"/>
                <w:sz w:val="24"/>
                <w:szCs w:val="24"/>
              </w:rPr>
            </w:pPr>
            <w:r>
              <w:rPr>
                <w:rFonts w:ascii="黑体" w:eastAsia="黑体" w:hAnsi="黑体" w:hint="eastAsia"/>
                <w:b/>
                <w:bCs/>
                <w:color w:val="00B050"/>
                <w:sz w:val="24"/>
                <w:szCs w:val="24"/>
              </w:rPr>
              <w:t>2</w:t>
            </w:r>
          </w:p>
        </w:tc>
        <w:tc>
          <w:tcPr>
            <w:tcW w:w="5584" w:type="dxa"/>
            <w:tcBorders>
              <w:top w:val="single" w:sz="4" w:space="0" w:color="auto"/>
              <w:left w:val="nil"/>
              <w:bottom w:val="single" w:sz="4" w:space="0" w:color="auto"/>
              <w:right w:val="single" w:sz="12" w:space="0" w:color="auto"/>
            </w:tcBorders>
            <w:vAlign w:val="center"/>
          </w:tcPr>
          <w:p w:rsidR="00A55839" w:rsidRDefault="0066524C" w:rsidP="0066524C">
            <w:pPr>
              <w:snapToGrid w:val="0"/>
              <w:spacing w:line="340" w:lineRule="exact"/>
              <w:ind w:firstLineChars="100" w:firstLine="210"/>
              <w:rPr>
                <w:rFonts w:ascii="宋体" w:hAnsi="宋体"/>
                <w:color w:val="FF0000"/>
                <w:sz w:val="24"/>
                <w:szCs w:val="24"/>
              </w:rPr>
            </w:pPr>
            <w:r>
              <w:rPr>
                <w:rFonts w:ascii="宋体" w:hAnsi="宋体" w:hint="eastAsia"/>
              </w:rPr>
              <w:t>研讨课：四年级《平均数》  责任人：张慧</w:t>
            </w:r>
            <w:proofErr w:type="gramStart"/>
            <w:r>
              <w:rPr>
                <w:rFonts w:ascii="宋体" w:hAnsi="宋体" w:hint="eastAsia"/>
              </w:rPr>
              <w:t>慧</w:t>
            </w:r>
            <w:proofErr w:type="gramEnd"/>
          </w:p>
        </w:tc>
      </w:tr>
      <w:tr w:rsidR="00A55839">
        <w:trPr>
          <w:cantSplit/>
          <w:trHeight w:val="624"/>
          <w:jc w:val="center"/>
        </w:trPr>
        <w:tc>
          <w:tcPr>
            <w:tcW w:w="491" w:type="dxa"/>
            <w:vMerge w:val="restart"/>
            <w:tcBorders>
              <w:top w:val="nil"/>
              <w:left w:val="single" w:sz="12" w:space="0" w:color="auto"/>
              <w:bottom w:val="single" w:sz="4" w:space="0" w:color="auto"/>
              <w:right w:val="single" w:sz="4" w:space="0" w:color="auto"/>
            </w:tcBorders>
            <w:vAlign w:val="center"/>
          </w:tcPr>
          <w:p w:rsidR="00A55839" w:rsidRDefault="006B75B9">
            <w:pPr>
              <w:spacing w:line="360" w:lineRule="auto"/>
              <w:jc w:val="center"/>
              <w:rPr>
                <w:rFonts w:ascii="仿宋" w:eastAsia="仿宋" w:hAnsi="仿宋"/>
                <w:b/>
                <w:bCs/>
              </w:rPr>
            </w:pPr>
            <w:r>
              <w:rPr>
                <w:rFonts w:ascii="仿宋" w:eastAsia="仿宋" w:hAnsi="仿宋" w:hint="eastAsia"/>
                <w:b/>
                <w:bCs/>
              </w:rPr>
              <w:t>十二</w:t>
            </w:r>
          </w:p>
          <w:p w:rsidR="00A55839" w:rsidRDefault="006B75B9">
            <w:pPr>
              <w:spacing w:line="360" w:lineRule="auto"/>
              <w:jc w:val="center"/>
              <w:rPr>
                <w:rFonts w:ascii="仿宋" w:eastAsia="仿宋" w:hAnsi="仿宋"/>
                <w:b/>
                <w:bCs/>
              </w:rPr>
            </w:pPr>
            <w:r>
              <w:rPr>
                <w:rFonts w:ascii="仿宋" w:eastAsia="仿宋" w:hAnsi="仿宋" w:hint="eastAsia"/>
                <w:b/>
                <w:bCs/>
              </w:rPr>
              <w:t>月</w:t>
            </w:r>
          </w:p>
        </w:tc>
        <w:tc>
          <w:tcPr>
            <w:tcW w:w="547" w:type="dxa"/>
            <w:tcBorders>
              <w:top w:val="single" w:sz="4" w:space="0" w:color="auto"/>
              <w:left w:val="nil"/>
              <w:bottom w:val="single" w:sz="4" w:space="0" w:color="auto"/>
              <w:right w:val="single" w:sz="4" w:space="0" w:color="auto"/>
            </w:tcBorders>
            <w:vAlign w:val="center"/>
          </w:tcPr>
          <w:p w:rsidR="00A55839" w:rsidRDefault="006B75B9">
            <w:pPr>
              <w:spacing w:line="360" w:lineRule="auto"/>
              <w:jc w:val="center"/>
              <w:rPr>
                <w:rFonts w:ascii="黑体" w:eastAsia="黑体" w:hAnsi="黑体"/>
                <w:b/>
                <w:bCs/>
                <w:color w:val="7030A0"/>
              </w:rPr>
            </w:pPr>
            <w:r>
              <w:rPr>
                <w:rFonts w:ascii="黑体" w:eastAsia="黑体" w:hAnsi="黑体" w:hint="eastAsia"/>
                <w:b/>
                <w:bCs/>
                <w:color w:val="7030A0"/>
              </w:rPr>
              <w:t>十四</w:t>
            </w:r>
          </w:p>
        </w:tc>
        <w:tc>
          <w:tcPr>
            <w:tcW w:w="528"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3</w:t>
            </w:r>
          </w:p>
        </w:tc>
        <w:tc>
          <w:tcPr>
            <w:tcW w:w="633"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000000"/>
                <w:sz w:val="24"/>
                <w:szCs w:val="24"/>
              </w:rPr>
            </w:pPr>
            <w:r>
              <w:rPr>
                <w:rFonts w:ascii="黑体" w:eastAsia="黑体" w:hAnsi="黑体" w:hint="eastAsia"/>
                <w:b/>
                <w:bCs/>
                <w:color w:val="000000"/>
                <w:sz w:val="24"/>
                <w:szCs w:val="24"/>
              </w:rPr>
              <w:t>4</w:t>
            </w:r>
          </w:p>
        </w:tc>
        <w:tc>
          <w:tcPr>
            <w:tcW w:w="532"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FF0000"/>
                <w:sz w:val="24"/>
                <w:szCs w:val="24"/>
              </w:rPr>
            </w:pPr>
            <w:r>
              <w:rPr>
                <w:rFonts w:ascii="黑体" w:eastAsia="黑体" w:hAnsi="黑体" w:hint="eastAsia"/>
                <w:b/>
                <w:bCs/>
                <w:color w:val="FF0000"/>
                <w:sz w:val="24"/>
                <w:szCs w:val="24"/>
              </w:rPr>
              <w:t>5</w:t>
            </w:r>
          </w:p>
        </w:tc>
        <w:tc>
          <w:tcPr>
            <w:tcW w:w="532"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6</w:t>
            </w:r>
          </w:p>
        </w:tc>
        <w:tc>
          <w:tcPr>
            <w:tcW w:w="532"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7</w:t>
            </w:r>
          </w:p>
        </w:tc>
        <w:tc>
          <w:tcPr>
            <w:tcW w:w="604"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00B050"/>
                <w:sz w:val="24"/>
                <w:szCs w:val="24"/>
              </w:rPr>
            </w:pPr>
            <w:r>
              <w:rPr>
                <w:rFonts w:ascii="黑体" w:eastAsia="黑体" w:hAnsi="黑体" w:hint="eastAsia"/>
                <w:b/>
                <w:bCs/>
                <w:color w:val="00B050"/>
                <w:sz w:val="24"/>
                <w:szCs w:val="24"/>
              </w:rPr>
              <w:t>8</w:t>
            </w:r>
          </w:p>
        </w:tc>
        <w:tc>
          <w:tcPr>
            <w:tcW w:w="497"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00B050"/>
                <w:sz w:val="24"/>
                <w:szCs w:val="24"/>
              </w:rPr>
            </w:pPr>
            <w:r>
              <w:rPr>
                <w:rFonts w:ascii="黑体" w:eastAsia="黑体" w:hAnsi="黑体" w:hint="eastAsia"/>
                <w:b/>
                <w:bCs/>
                <w:color w:val="00B050"/>
                <w:sz w:val="24"/>
                <w:szCs w:val="24"/>
              </w:rPr>
              <w:t>9</w:t>
            </w:r>
          </w:p>
        </w:tc>
        <w:tc>
          <w:tcPr>
            <w:tcW w:w="5584" w:type="dxa"/>
            <w:tcBorders>
              <w:top w:val="single" w:sz="4" w:space="0" w:color="auto"/>
              <w:left w:val="nil"/>
              <w:bottom w:val="single" w:sz="4" w:space="0" w:color="auto"/>
              <w:right w:val="single" w:sz="12" w:space="0" w:color="auto"/>
            </w:tcBorders>
            <w:vAlign w:val="center"/>
          </w:tcPr>
          <w:p w:rsidR="00A55839" w:rsidRDefault="00682369">
            <w:pPr>
              <w:snapToGrid w:val="0"/>
              <w:spacing w:line="400" w:lineRule="exact"/>
              <w:ind w:firstLineChars="100" w:firstLine="210"/>
              <w:rPr>
                <w:rFonts w:ascii="宋体" w:hAnsi="宋体"/>
              </w:rPr>
            </w:pPr>
            <w:r>
              <w:rPr>
                <w:rFonts w:ascii="宋体" w:hAnsi="宋体" w:hint="eastAsia"/>
              </w:rPr>
              <w:t>《中小学数学教学课型研究》学习交流</w:t>
            </w:r>
          </w:p>
        </w:tc>
      </w:tr>
      <w:tr w:rsidR="00A55839">
        <w:trPr>
          <w:cantSplit/>
          <w:trHeight w:val="624"/>
          <w:jc w:val="center"/>
        </w:trPr>
        <w:tc>
          <w:tcPr>
            <w:tcW w:w="491" w:type="dxa"/>
            <w:vMerge/>
            <w:tcBorders>
              <w:top w:val="nil"/>
              <w:left w:val="single" w:sz="12" w:space="0" w:color="auto"/>
              <w:bottom w:val="single" w:sz="4" w:space="0" w:color="auto"/>
              <w:right w:val="single" w:sz="4" w:space="0" w:color="auto"/>
            </w:tcBorders>
            <w:vAlign w:val="center"/>
          </w:tcPr>
          <w:p w:rsidR="00A55839" w:rsidRDefault="00A55839">
            <w:pPr>
              <w:widowControl/>
              <w:jc w:val="left"/>
              <w:rPr>
                <w:rFonts w:ascii="仿宋" w:eastAsia="仿宋" w:hAnsi="仿宋"/>
                <w:b/>
                <w:bCs/>
              </w:rPr>
            </w:pPr>
          </w:p>
        </w:tc>
        <w:tc>
          <w:tcPr>
            <w:tcW w:w="547" w:type="dxa"/>
            <w:tcBorders>
              <w:top w:val="single" w:sz="4" w:space="0" w:color="auto"/>
              <w:left w:val="nil"/>
              <w:bottom w:val="single" w:sz="4" w:space="0" w:color="auto"/>
              <w:right w:val="single" w:sz="4" w:space="0" w:color="auto"/>
            </w:tcBorders>
            <w:vAlign w:val="center"/>
          </w:tcPr>
          <w:p w:rsidR="00A55839" w:rsidRDefault="006B75B9">
            <w:pPr>
              <w:spacing w:line="360" w:lineRule="auto"/>
              <w:jc w:val="center"/>
              <w:rPr>
                <w:rFonts w:ascii="黑体" w:eastAsia="黑体" w:hAnsi="黑体"/>
                <w:b/>
                <w:bCs/>
                <w:color w:val="7030A0"/>
              </w:rPr>
            </w:pPr>
            <w:r>
              <w:rPr>
                <w:rFonts w:ascii="黑体" w:eastAsia="黑体" w:hAnsi="黑体" w:hint="eastAsia"/>
                <w:b/>
                <w:bCs/>
                <w:color w:val="7030A0"/>
              </w:rPr>
              <w:t>十五</w:t>
            </w:r>
          </w:p>
        </w:tc>
        <w:tc>
          <w:tcPr>
            <w:tcW w:w="528"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spacing w:val="-20"/>
                <w:sz w:val="24"/>
                <w:szCs w:val="24"/>
              </w:rPr>
            </w:pPr>
            <w:r>
              <w:rPr>
                <w:rFonts w:ascii="黑体" w:eastAsia="黑体" w:hAnsi="黑体" w:hint="eastAsia"/>
                <w:b/>
                <w:bCs/>
                <w:spacing w:val="-20"/>
                <w:sz w:val="24"/>
                <w:szCs w:val="24"/>
              </w:rPr>
              <w:t>10</w:t>
            </w:r>
          </w:p>
        </w:tc>
        <w:tc>
          <w:tcPr>
            <w:tcW w:w="633"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000000"/>
                <w:spacing w:val="-20"/>
                <w:sz w:val="24"/>
                <w:szCs w:val="24"/>
              </w:rPr>
            </w:pPr>
            <w:r>
              <w:rPr>
                <w:rFonts w:ascii="黑体" w:eastAsia="黑体" w:hAnsi="黑体" w:hint="eastAsia"/>
                <w:b/>
                <w:bCs/>
                <w:color w:val="000000"/>
                <w:spacing w:val="-20"/>
                <w:sz w:val="24"/>
                <w:szCs w:val="24"/>
              </w:rPr>
              <w:t>11</w:t>
            </w:r>
          </w:p>
        </w:tc>
        <w:tc>
          <w:tcPr>
            <w:tcW w:w="532"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FF0000"/>
                <w:sz w:val="24"/>
                <w:szCs w:val="24"/>
              </w:rPr>
            </w:pPr>
            <w:r>
              <w:rPr>
                <w:rFonts w:ascii="黑体" w:eastAsia="黑体" w:hAnsi="黑体" w:hint="eastAsia"/>
                <w:b/>
                <w:bCs/>
                <w:color w:val="FF0000"/>
                <w:sz w:val="24"/>
                <w:szCs w:val="24"/>
              </w:rPr>
              <w:t>12</w:t>
            </w:r>
          </w:p>
        </w:tc>
        <w:tc>
          <w:tcPr>
            <w:tcW w:w="532"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13</w:t>
            </w:r>
          </w:p>
        </w:tc>
        <w:tc>
          <w:tcPr>
            <w:tcW w:w="532"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14</w:t>
            </w:r>
          </w:p>
        </w:tc>
        <w:tc>
          <w:tcPr>
            <w:tcW w:w="604"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00B050"/>
                <w:sz w:val="24"/>
                <w:szCs w:val="24"/>
              </w:rPr>
            </w:pPr>
            <w:r>
              <w:rPr>
                <w:rFonts w:ascii="黑体" w:eastAsia="黑体" w:hAnsi="黑体" w:hint="eastAsia"/>
                <w:b/>
                <w:bCs/>
                <w:color w:val="00B050"/>
                <w:sz w:val="24"/>
                <w:szCs w:val="24"/>
              </w:rPr>
              <w:t>15</w:t>
            </w:r>
          </w:p>
        </w:tc>
        <w:tc>
          <w:tcPr>
            <w:tcW w:w="497"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00B050"/>
                <w:sz w:val="24"/>
                <w:szCs w:val="24"/>
              </w:rPr>
            </w:pPr>
            <w:r>
              <w:rPr>
                <w:rFonts w:ascii="黑体" w:eastAsia="黑体" w:hAnsi="黑体" w:hint="eastAsia"/>
                <w:b/>
                <w:bCs/>
                <w:color w:val="00B050"/>
                <w:sz w:val="24"/>
                <w:szCs w:val="24"/>
              </w:rPr>
              <w:t>16</w:t>
            </w:r>
          </w:p>
        </w:tc>
        <w:tc>
          <w:tcPr>
            <w:tcW w:w="5584" w:type="dxa"/>
            <w:tcBorders>
              <w:top w:val="single" w:sz="4" w:space="0" w:color="auto"/>
              <w:left w:val="nil"/>
              <w:bottom w:val="single" w:sz="4" w:space="0" w:color="auto"/>
              <w:right w:val="single" w:sz="12" w:space="0" w:color="auto"/>
            </w:tcBorders>
            <w:vAlign w:val="center"/>
          </w:tcPr>
          <w:p w:rsidR="00A55839" w:rsidRDefault="00E85814" w:rsidP="00E85814">
            <w:pPr>
              <w:snapToGrid w:val="0"/>
              <w:spacing w:line="400" w:lineRule="exact"/>
              <w:ind w:firstLineChars="100" w:firstLine="210"/>
              <w:rPr>
                <w:rFonts w:ascii="宋体" w:hAnsi="宋体"/>
              </w:rPr>
            </w:pPr>
            <w:r>
              <w:rPr>
                <w:rFonts w:ascii="宋体" w:hAnsi="宋体" w:hint="eastAsia"/>
              </w:rPr>
              <w:t>研讨课：一年级《20以内进位加法》  责任人：王人燕</w:t>
            </w:r>
          </w:p>
        </w:tc>
      </w:tr>
      <w:tr w:rsidR="00A55839">
        <w:trPr>
          <w:cantSplit/>
          <w:trHeight w:val="624"/>
          <w:jc w:val="center"/>
        </w:trPr>
        <w:tc>
          <w:tcPr>
            <w:tcW w:w="491" w:type="dxa"/>
            <w:vMerge/>
            <w:tcBorders>
              <w:top w:val="nil"/>
              <w:left w:val="single" w:sz="12" w:space="0" w:color="auto"/>
              <w:bottom w:val="single" w:sz="4" w:space="0" w:color="auto"/>
              <w:right w:val="single" w:sz="4" w:space="0" w:color="auto"/>
            </w:tcBorders>
            <w:vAlign w:val="center"/>
          </w:tcPr>
          <w:p w:rsidR="00A55839" w:rsidRDefault="00A55839">
            <w:pPr>
              <w:widowControl/>
              <w:jc w:val="left"/>
              <w:rPr>
                <w:rFonts w:ascii="仿宋" w:eastAsia="仿宋" w:hAnsi="仿宋"/>
                <w:b/>
                <w:bCs/>
              </w:rPr>
            </w:pPr>
          </w:p>
        </w:tc>
        <w:tc>
          <w:tcPr>
            <w:tcW w:w="547" w:type="dxa"/>
            <w:tcBorders>
              <w:top w:val="single" w:sz="4" w:space="0" w:color="auto"/>
              <w:left w:val="nil"/>
              <w:bottom w:val="single" w:sz="4" w:space="0" w:color="auto"/>
              <w:right w:val="single" w:sz="4" w:space="0" w:color="auto"/>
            </w:tcBorders>
            <w:vAlign w:val="center"/>
          </w:tcPr>
          <w:p w:rsidR="00A55839" w:rsidRDefault="006B75B9">
            <w:pPr>
              <w:spacing w:line="360" w:lineRule="auto"/>
              <w:jc w:val="center"/>
              <w:rPr>
                <w:rFonts w:ascii="黑体" w:eastAsia="黑体" w:hAnsi="黑体"/>
                <w:b/>
                <w:bCs/>
                <w:color w:val="7030A0"/>
              </w:rPr>
            </w:pPr>
            <w:r>
              <w:rPr>
                <w:rFonts w:ascii="黑体" w:eastAsia="黑体" w:hAnsi="黑体" w:hint="eastAsia"/>
                <w:b/>
                <w:bCs/>
                <w:color w:val="7030A0"/>
              </w:rPr>
              <w:t>十六</w:t>
            </w:r>
          </w:p>
        </w:tc>
        <w:tc>
          <w:tcPr>
            <w:tcW w:w="528"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17</w:t>
            </w:r>
          </w:p>
        </w:tc>
        <w:tc>
          <w:tcPr>
            <w:tcW w:w="633"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000000"/>
                <w:sz w:val="24"/>
                <w:szCs w:val="24"/>
              </w:rPr>
            </w:pPr>
            <w:r>
              <w:rPr>
                <w:rFonts w:ascii="黑体" w:eastAsia="黑体" w:hAnsi="黑体" w:hint="eastAsia"/>
                <w:b/>
                <w:bCs/>
                <w:color w:val="000000"/>
                <w:sz w:val="24"/>
                <w:szCs w:val="24"/>
              </w:rPr>
              <w:t>18</w:t>
            </w:r>
          </w:p>
        </w:tc>
        <w:tc>
          <w:tcPr>
            <w:tcW w:w="532"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FF0000"/>
                <w:sz w:val="24"/>
                <w:szCs w:val="24"/>
              </w:rPr>
            </w:pPr>
            <w:r>
              <w:rPr>
                <w:rFonts w:ascii="黑体" w:eastAsia="黑体" w:hAnsi="黑体" w:hint="eastAsia"/>
                <w:b/>
                <w:bCs/>
                <w:color w:val="FF0000"/>
                <w:sz w:val="24"/>
                <w:szCs w:val="24"/>
              </w:rPr>
              <w:t>19</w:t>
            </w:r>
          </w:p>
        </w:tc>
        <w:tc>
          <w:tcPr>
            <w:tcW w:w="532"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20</w:t>
            </w:r>
          </w:p>
        </w:tc>
        <w:tc>
          <w:tcPr>
            <w:tcW w:w="532"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21</w:t>
            </w:r>
          </w:p>
        </w:tc>
        <w:tc>
          <w:tcPr>
            <w:tcW w:w="604"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00B050"/>
                <w:sz w:val="24"/>
                <w:szCs w:val="24"/>
              </w:rPr>
            </w:pPr>
            <w:r>
              <w:rPr>
                <w:rFonts w:ascii="黑体" w:eastAsia="黑体" w:hAnsi="黑体" w:hint="eastAsia"/>
                <w:b/>
                <w:bCs/>
                <w:color w:val="00B050"/>
                <w:sz w:val="24"/>
                <w:szCs w:val="24"/>
              </w:rPr>
              <w:t>22</w:t>
            </w:r>
          </w:p>
        </w:tc>
        <w:tc>
          <w:tcPr>
            <w:tcW w:w="497"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00B050"/>
                <w:sz w:val="24"/>
                <w:szCs w:val="24"/>
              </w:rPr>
            </w:pPr>
            <w:r>
              <w:rPr>
                <w:rFonts w:ascii="黑体" w:eastAsia="黑体" w:hAnsi="黑体" w:hint="eastAsia"/>
                <w:b/>
                <w:bCs/>
                <w:color w:val="00B050"/>
                <w:sz w:val="24"/>
                <w:szCs w:val="24"/>
              </w:rPr>
              <w:t>23</w:t>
            </w:r>
          </w:p>
        </w:tc>
        <w:tc>
          <w:tcPr>
            <w:tcW w:w="5584" w:type="dxa"/>
            <w:tcBorders>
              <w:top w:val="single" w:sz="4" w:space="0" w:color="auto"/>
              <w:left w:val="nil"/>
              <w:bottom w:val="single" w:sz="4" w:space="0" w:color="auto"/>
              <w:right w:val="single" w:sz="12" w:space="0" w:color="auto"/>
            </w:tcBorders>
            <w:vAlign w:val="center"/>
          </w:tcPr>
          <w:p w:rsidR="00A55839" w:rsidRDefault="00E85814" w:rsidP="00E85814">
            <w:pPr>
              <w:snapToGrid w:val="0"/>
              <w:spacing w:line="340" w:lineRule="exact"/>
              <w:ind w:firstLineChars="100" w:firstLine="210"/>
              <w:rPr>
                <w:rFonts w:ascii="宋体" w:hAnsi="宋体"/>
              </w:rPr>
            </w:pPr>
            <w:r>
              <w:rPr>
                <w:rFonts w:ascii="宋体" w:hAnsi="宋体" w:hint="eastAsia"/>
              </w:rPr>
              <w:t>研讨课：五年级《用字母表示数》  责任人：</w:t>
            </w:r>
            <w:proofErr w:type="gramStart"/>
            <w:r>
              <w:rPr>
                <w:rFonts w:ascii="宋体" w:hAnsi="宋体" w:hint="eastAsia"/>
              </w:rPr>
              <w:t>钱峰杰</w:t>
            </w:r>
            <w:proofErr w:type="gramEnd"/>
          </w:p>
        </w:tc>
      </w:tr>
      <w:tr w:rsidR="00A55839">
        <w:trPr>
          <w:cantSplit/>
          <w:trHeight w:val="624"/>
          <w:jc w:val="center"/>
        </w:trPr>
        <w:tc>
          <w:tcPr>
            <w:tcW w:w="491" w:type="dxa"/>
            <w:vMerge/>
            <w:tcBorders>
              <w:top w:val="nil"/>
              <w:left w:val="single" w:sz="12" w:space="0" w:color="auto"/>
              <w:bottom w:val="single" w:sz="4" w:space="0" w:color="auto"/>
              <w:right w:val="single" w:sz="4" w:space="0" w:color="auto"/>
            </w:tcBorders>
            <w:vAlign w:val="center"/>
          </w:tcPr>
          <w:p w:rsidR="00A55839" w:rsidRDefault="00A55839">
            <w:pPr>
              <w:widowControl/>
              <w:jc w:val="left"/>
              <w:rPr>
                <w:rFonts w:ascii="仿宋" w:eastAsia="仿宋" w:hAnsi="仿宋"/>
                <w:b/>
                <w:bCs/>
              </w:rPr>
            </w:pPr>
          </w:p>
        </w:tc>
        <w:tc>
          <w:tcPr>
            <w:tcW w:w="547" w:type="dxa"/>
            <w:tcBorders>
              <w:top w:val="single" w:sz="4" w:space="0" w:color="auto"/>
              <w:left w:val="nil"/>
              <w:bottom w:val="single" w:sz="4" w:space="0" w:color="auto"/>
              <w:right w:val="single" w:sz="4" w:space="0" w:color="auto"/>
            </w:tcBorders>
            <w:vAlign w:val="center"/>
          </w:tcPr>
          <w:p w:rsidR="00A55839" w:rsidRDefault="006B75B9">
            <w:pPr>
              <w:spacing w:line="360" w:lineRule="auto"/>
              <w:jc w:val="center"/>
              <w:rPr>
                <w:rFonts w:ascii="黑体" w:eastAsia="黑体" w:hAnsi="黑体"/>
                <w:b/>
                <w:bCs/>
                <w:color w:val="7030A0"/>
              </w:rPr>
            </w:pPr>
            <w:r>
              <w:rPr>
                <w:rFonts w:ascii="黑体" w:eastAsia="黑体" w:hAnsi="黑体" w:hint="eastAsia"/>
                <w:b/>
                <w:bCs/>
                <w:color w:val="7030A0"/>
              </w:rPr>
              <w:t>十七</w:t>
            </w:r>
          </w:p>
        </w:tc>
        <w:tc>
          <w:tcPr>
            <w:tcW w:w="528"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00B050"/>
                <w:sz w:val="24"/>
                <w:szCs w:val="24"/>
              </w:rPr>
            </w:pPr>
            <w:r>
              <w:rPr>
                <w:rFonts w:ascii="黑体" w:eastAsia="黑体" w:hAnsi="黑体" w:hint="eastAsia"/>
                <w:b/>
                <w:bCs/>
                <w:sz w:val="24"/>
                <w:szCs w:val="24"/>
              </w:rPr>
              <w:t>24</w:t>
            </w:r>
          </w:p>
        </w:tc>
        <w:tc>
          <w:tcPr>
            <w:tcW w:w="633"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000000"/>
                <w:sz w:val="24"/>
                <w:szCs w:val="24"/>
              </w:rPr>
            </w:pPr>
            <w:r>
              <w:rPr>
                <w:rFonts w:ascii="黑体" w:eastAsia="黑体" w:hAnsi="黑体" w:hint="eastAsia"/>
                <w:b/>
                <w:bCs/>
                <w:color w:val="000000"/>
                <w:sz w:val="24"/>
                <w:szCs w:val="24"/>
              </w:rPr>
              <w:t>25</w:t>
            </w:r>
          </w:p>
        </w:tc>
        <w:tc>
          <w:tcPr>
            <w:tcW w:w="532"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FF0000"/>
                <w:sz w:val="24"/>
                <w:szCs w:val="24"/>
              </w:rPr>
            </w:pPr>
            <w:r>
              <w:rPr>
                <w:rFonts w:ascii="黑体" w:eastAsia="黑体" w:hAnsi="黑体" w:hint="eastAsia"/>
                <w:b/>
                <w:bCs/>
                <w:color w:val="FF0000"/>
                <w:sz w:val="24"/>
                <w:szCs w:val="24"/>
              </w:rPr>
              <w:t>26</w:t>
            </w:r>
          </w:p>
        </w:tc>
        <w:tc>
          <w:tcPr>
            <w:tcW w:w="532"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27</w:t>
            </w:r>
          </w:p>
        </w:tc>
        <w:tc>
          <w:tcPr>
            <w:tcW w:w="532"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28</w:t>
            </w:r>
          </w:p>
        </w:tc>
        <w:tc>
          <w:tcPr>
            <w:tcW w:w="604"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00B050"/>
                <w:sz w:val="24"/>
                <w:szCs w:val="24"/>
              </w:rPr>
            </w:pPr>
            <w:r>
              <w:rPr>
                <w:rFonts w:ascii="黑体" w:eastAsia="黑体" w:hAnsi="黑体" w:hint="eastAsia"/>
                <w:b/>
                <w:bCs/>
                <w:sz w:val="24"/>
                <w:szCs w:val="24"/>
              </w:rPr>
              <w:t>29</w:t>
            </w:r>
          </w:p>
        </w:tc>
        <w:tc>
          <w:tcPr>
            <w:tcW w:w="497" w:type="dxa"/>
            <w:tcBorders>
              <w:top w:val="single" w:sz="4" w:space="0" w:color="auto"/>
              <w:left w:val="nil"/>
              <w:bottom w:val="single" w:sz="4" w:space="0" w:color="auto"/>
              <w:right w:val="single" w:sz="4" w:space="0" w:color="auto"/>
            </w:tcBorders>
            <w:vAlign w:val="center"/>
          </w:tcPr>
          <w:p w:rsidR="00A55839" w:rsidRDefault="006B75B9">
            <w:pPr>
              <w:snapToGrid w:val="0"/>
              <w:spacing w:line="400" w:lineRule="exact"/>
              <w:jc w:val="center"/>
              <w:rPr>
                <w:rFonts w:ascii="黑体" w:eastAsia="黑体" w:hAnsi="黑体"/>
                <w:b/>
                <w:bCs/>
                <w:color w:val="00B050"/>
                <w:sz w:val="24"/>
                <w:szCs w:val="24"/>
              </w:rPr>
            </w:pPr>
            <w:r>
              <w:rPr>
                <w:rFonts w:ascii="黑体" w:eastAsia="黑体" w:hAnsi="黑体" w:hint="eastAsia"/>
                <w:b/>
                <w:bCs/>
                <w:color w:val="00B050"/>
                <w:sz w:val="24"/>
                <w:szCs w:val="24"/>
              </w:rPr>
              <w:t>30</w:t>
            </w:r>
          </w:p>
        </w:tc>
        <w:tc>
          <w:tcPr>
            <w:tcW w:w="5584" w:type="dxa"/>
            <w:tcBorders>
              <w:top w:val="single" w:sz="4" w:space="0" w:color="auto"/>
              <w:left w:val="nil"/>
              <w:bottom w:val="single" w:sz="4" w:space="0" w:color="auto"/>
              <w:right w:val="single" w:sz="12" w:space="0" w:color="auto"/>
            </w:tcBorders>
            <w:vAlign w:val="center"/>
          </w:tcPr>
          <w:p w:rsidR="00A55839" w:rsidRDefault="00E85814" w:rsidP="00E85814">
            <w:pPr>
              <w:snapToGrid w:val="0"/>
              <w:spacing w:line="340" w:lineRule="exact"/>
              <w:ind w:firstLineChars="100" w:firstLine="210"/>
              <w:rPr>
                <w:rFonts w:ascii="宋体" w:hAnsi="宋体"/>
              </w:rPr>
            </w:pPr>
            <w:r>
              <w:rPr>
                <w:rFonts w:ascii="宋体" w:hAnsi="宋体" w:hint="eastAsia"/>
              </w:rPr>
              <w:t>研讨课：五年级《解决问题的策略》  责任人：张宏娟</w:t>
            </w:r>
          </w:p>
        </w:tc>
      </w:tr>
      <w:tr w:rsidR="00E85814">
        <w:trPr>
          <w:cantSplit/>
          <w:trHeight w:val="624"/>
          <w:jc w:val="center"/>
        </w:trPr>
        <w:tc>
          <w:tcPr>
            <w:tcW w:w="491" w:type="dxa"/>
            <w:vMerge/>
            <w:tcBorders>
              <w:top w:val="nil"/>
              <w:left w:val="single" w:sz="12" w:space="0" w:color="auto"/>
              <w:bottom w:val="single" w:sz="4" w:space="0" w:color="auto"/>
              <w:right w:val="single" w:sz="4" w:space="0" w:color="auto"/>
            </w:tcBorders>
            <w:vAlign w:val="center"/>
          </w:tcPr>
          <w:p w:rsidR="00E85814" w:rsidRDefault="00E85814">
            <w:pPr>
              <w:widowControl/>
              <w:jc w:val="left"/>
              <w:rPr>
                <w:rFonts w:ascii="仿宋" w:eastAsia="仿宋" w:hAnsi="仿宋"/>
                <w:b/>
                <w:bCs/>
              </w:rPr>
            </w:pPr>
          </w:p>
        </w:tc>
        <w:tc>
          <w:tcPr>
            <w:tcW w:w="547" w:type="dxa"/>
            <w:tcBorders>
              <w:top w:val="single" w:sz="4" w:space="0" w:color="auto"/>
              <w:left w:val="nil"/>
              <w:bottom w:val="single" w:sz="4" w:space="0" w:color="auto"/>
              <w:right w:val="single" w:sz="4" w:space="0" w:color="auto"/>
            </w:tcBorders>
            <w:vAlign w:val="center"/>
          </w:tcPr>
          <w:p w:rsidR="00E85814" w:rsidRDefault="00E85814">
            <w:pPr>
              <w:spacing w:line="360" w:lineRule="auto"/>
              <w:jc w:val="center"/>
              <w:rPr>
                <w:rFonts w:ascii="黑体" w:eastAsia="黑体" w:hAnsi="黑体"/>
                <w:b/>
                <w:bCs/>
                <w:color w:val="7030A0"/>
              </w:rPr>
            </w:pPr>
            <w:r>
              <w:rPr>
                <w:rFonts w:ascii="黑体" w:eastAsia="黑体" w:hAnsi="黑体" w:hint="eastAsia"/>
                <w:b/>
                <w:bCs/>
                <w:color w:val="7030A0"/>
              </w:rPr>
              <w:t>十八</w:t>
            </w:r>
          </w:p>
        </w:tc>
        <w:tc>
          <w:tcPr>
            <w:tcW w:w="528" w:type="dxa"/>
            <w:tcBorders>
              <w:top w:val="single" w:sz="4" w:space="0" w:color="auto"/>
              <w:left w:val="nil"/>
              <w:bottom w:val="single" w:sz="4" w:space="0" w:color="auto"/>
              <w:right w:val="single" w:sz="4" w:space="0" w:color="auto"/>
            </w:tcBorders>
            <w:vAlign w:val="center"/>
          </w:tcPr>
          <w:p w:rsidR="00E85814" w:rsidRDefault="00E85814">
            <w:pPr>
              <w:snapToGrid w:val="0"/>
              <w:spacing w:line="400" w:lineRule="exact"/>
              <w:jc w:val="center"/>
              <w:rPr>
                <w:rFonts w:ascii="黑体" w:eastAsia="黑体" w:hAnsi="黑体"/>
                <w:b/>
                <w:bCs/>
                <w:color w:val="00B050"/>
                <w:sz w:val="24"/>
                <w:szCs w:val="24"/>
              </w:rPr>
            </w:pPr>
            <w:r>
              <w:rPr>
                <w:rFonts w:ascii="黑体" w:eastAsia="黑体" w:hAnsi="黑体" w:hint="eastAsia"/>
                <w:b/>
                <w:bCs/>
                <w:color w:val="00B050"/>
                <w:sz w:val="24"/>
                <w:szCs w:val="24"/>
              </w:rPr>
              <w:t>31</w:t>
            </w:r>
          </w:p>
        </w:tc>
        <w:tc>
          <w:tcPr>
            <w:tcW w:w="633" w:type="dxa"/>
            <w:tcBorders>
              <w:top w:val="single" w:sz="4" w:space="0" w:color="auto"/>
              <w:left w:val="nil"/>
              <w:bottom w:val="single" w:sz="4" w:space="0" w:color="auto"/>
              <w:right w:val="single" w:sz="4" w:space="0" w:color="auto"/>
            </w:tcBorders>
            <w:vAlign w:val="center"/>
          </w:tcPr>
          <w:p w:rsidR="00E85814" w:rsidRDefault="00E85814">
            <w:pPr>
              <w:snapToGrid w:val="0"/>
              <w:spacing w:line="400" w:lineRule="exact"/>
              <w:jc w:val="center"/>
              <w:rPr>
                <w:rFonts w:ascii="黑体" w:eastAsia="黑体" w:hAnsi="黑体"/>
                <w:b/>
                <w:bCs/>
                <w:color w:val="00B050"/>
                <w:sz w:val="24"/>
                <w:szCs w:val="24"/>
              </w:rPr>
            </w:pPr>
            <w:r>
              <w:rPr>
                <w:rFonts w:ascii="黑体" w:eastAsia="黑体" w:hAnsi="黑体" w:hint="eastAsia"/>
                <w:b/>
                <w:bCs/>
                <w:color w:val="00B050"/>
                <w:sz w:val="24"/>
                <w:szCs w:val="24"/>
              </w:rPr>
              <w:t>1/1</w:t>
            </w:r>
          </w:p>
        </w:tc>
        <w:tc>
          <w:tcPr>
            <w:tcW w:w="532" w:type="dxa"/>
            <w:tcBorders>
              <w:top w:val="single" w:sz="4" w:space="0" w:color="auto"/>
              <w:left w:val="nil"/>
              <w:bottom w:val="single" w:sz="4" w:space="0" w:color="auto"/>
              <w:right w:val="single" w:sz="4" w:space="0" w:color="auto"/>
            </w:tcBorders>
            <w:vAlign w:val="center"/>
          </w:tcPr>
          <w:p w:rsidR="00E85814" w:rsidRDefault="00E85814">
            <w:pPr>
              <w:snapToGrid w:val="0"/>
              <w:spacing w:line="400" w:lineRule="exact"/>
              <w:jc w:val="center"/>
              <w:rPr>
                <w:rFonts w:ascii="黑体" w:eastAsia="黑体" w:hAnsi="黑体"/>
                <w:b/>
                <w:bCs/>
                <w:color w:val="FF0000"/>
                <w:spacing w:val="-20"/>
                <w:sz w:val="24"/>
                <w:szCs w:val="24"/>
              </w:rPr>
            </w:pPr>
            <w:r>
              <w:rPr>
                <w:rFonts w:ascii="黑体" w:eastAsia="黑体" w:hAnsi="黑体" w:hint="eastAsia"/>
                <w:b/>
                <w:bCs/>
                <w:color w:val="FF0000"/>
                <w:spacing w:val="-20"/>
                <w:sz w:val="24"/>
                <w:szCs w:val="24"/>
              </w:rPr>
              <w:t>2</w:t>
            </w:r>
          </w:p>
        </w:tc>
        <w:tc>
          <w:tcPr>
            <w:tcW w:w="532" w:type="dxa"/>
            <w:tcBorders>
              <w:top w:val="single" w:sz="4" w:space="0" w:color="auto"/>
              <w:left w:val="nil"/>
              <w:bottom w:val="single" w:sz="4" w:space="0" w:color="auto"/>
              <w:right w:val="single" w:sz="4" w:space="0" w:color="auto"/>
            </w:tcBorders>
            <w:vAlign w:val="center"/>
          </w:tcPr>
          <w:p w:rsidR="00E85814" w:rsidRDefault="00E85814">
            <w:pPr>
              <w:snapToGrid w:val="0"/>
              <w:spacing w:line="400" w:lineRule="exact"/>
              <w:jc w:val="center"/>
              <w:rPr>
                <w:rFonts w:ascii="黑体" w:eastAsia="黑体" w:hAnsi="黑体"/>
                <w:b/>
                <w:bCs/>
                <w:spacing w:val="-20"/>
                <w:sz w:val="24"/>
                <w:szCs w:val="24"/>
              </w:rPr>
            </w:pPr>
            <w:r>
              <w:rPr>
                <w:rFonts w:ascii="黑体" w:eastAsia="黑体" w:hAnsi="黑体" w:hint="eastAsia"/>
                <w:b/>
                <w:bCs/>
                <w:spacing w:val="-20"/>
                <w:sz w:val="24"/>
                <w:szCs w:val="24"/>
              </w:rPr>
              <w:t>3</w:t>
            </w:r>
          </w:p>
        </w:tc>
        <w:tc>
          <w:tcPr>
            <w:tcW w:w="532" w:type="dxa"/>
            <w:tcBorders>
              <w:top w:val="single" w:sz="4" w:space="0" w:color="auto"/>
              <w:left w:val="nil"/>
              <w:bottom w:val="single" w:sz="4" w:space="0" w:color="auto"/>
              <w:right w:val="single" w:sz="4" w:space="0" w:color="auto"/>
            </w:tcBorders>
            <w:vAlign w:val="center"/>
          </w:tcPr>
          <w:p w:rsidR="00E85814" w:rsidRDefault="00E85814">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4</w:t>
            </w:r>
          </w:p>
        </w:tc>
        <w:tc>
          <w:tcPr>
            <w:tcW w:w="604" w:type="dxa"/>
            <w:tcBorders>
              <w:top w:val="single" w:sz="4" w:space="0" w:color="auto"/>
              <w:left w:val="nil"/>
              <w:bottom w:val="single" w:sz="4" w:space="0" w:color="auto"/>
              <w:right w:val="single" w:sz="4" w:space="0" w:color="auto"/>
            </w:tcBorders>
            <w:vAlign w:val="center"/>
          </w:tcPr>
          <w:p w:rsidR="00E85814" w:rsidRDefault="00E85814">
            <w:pPr>
              <w:snapToGrid w:val="0"/>
              <w:spacing w:line="400" w:lineRule="exact"/>
              <w:jc w:val="center"/>
              <w:rPr>
                <w:rFonts w:ascii="黑体" w:eastAsia="黑体" w:hAnsi="黑体"/>
                <w:b/>
                <w:bCs/>
                <w:color w:val="00B050"/>
                <w:sz w:val="24"/>
                <w:szCs w:val="24"/>
              </w:rPr>
            </w:pPr>
            <w:r>
              <w:rPr>
                <w:rFonts w:ascii="黑体" w:eastAsia="黑体" w:hAnsi="黑体" w:hint="eastAsia"/>
                <w:b/>
                <w:bCs/>
                <w:color w:val="00B050"/>
                <w:sz w:val="24"/>
                <w:szCs w:val="24"/>
              </w:rPr>
              <w:t>5</w:t>
            </w:r>
          </w:p>
        </w:tc>
        <w:tc>
          <w:tcPr>
            <w:tcW w:w="497" w:type="dxa"/>
            <w:tcBorders>
              <w:top w:val="single" w:sz="4" w:space="0" w:color="auto"/>
              <w:left w:val="nil"/>
              <w:bottom w:val="single" w:sz="4" w:space="0" w:color="auto"/>
              <w:right w:val="single" w:sz="4" w:space="0" w:color="auto"/>
            </w:tcBorders>
            <w:vAlign w:val="center"/>
          </w:tcPr>
          <w:p w:rsidR="00E85814" w:rsidRDefault="00E85814">
            <w:pPr>
              <w:snapToGrid w:val="0"/>
              <w:spacing w:line="400" w:lineRule="exact"/>
              <w:jc w:val="center"/>
              <w:rPr>
                <w:rFonts w:ascii="黑体" w:eastAsia="黑体" w:hAnsi="黑体"/>
                <w:b/>
                <w:bCs/>
                <w:color w:val="00B050"/>
                <w:sz w:val="24"/>
                <w:szCs w:val="24"/>
              </w:rPr>
            </w:pPr>
            <w:r>
              <w:rPr>
                <w:rFonts w:ascii="黑体" w:eastAsia="黑体" w:hAnsi="黑体" w:hint="eastAsia"/>
                <w:b/>
                <w:bCs/>
                <w:color w:val="00B050"/>
                <w:sz w:val="24"/>
                <w:szCs w:val="24"/>
              </w:rPr>
              <w:t>6</w:t>
            </w:r>
          </w:p>
        </w:tc>
        <w:tc>
          <w:tcPr>
            <w:tcW w:w="5584" w:type="dxa"/>
            <w:tcBorders>
              <w:top w:val="single" w:sz="4" w:space="0" w:color="auto"/>
              <w:left w:val="nil"/>
              <w:bottom w:val="single" w:sz="4" w:space="0" w:color="auto"/>
              <w:right w:val="single" w:sz="12" w:space="0" w:color="auto"/>
            </w:tcBorders>
            <w:vAlign w:val="center"/>
          </w:tcPr>
          <w:p w:rsidR="00E85814" w:rsidRDefault="00E85814" w:rsidP="00E85814">
            <w:pPr>
              <w:snapToGrid w:val="0"/>
              <w:spacing w:line="400" w:lineRule="exact"/>
              <w:ind w:firstLineChars="100" w:firstLine="210"/>
              <w:rPr>
                <w:rFonts w:ascii="宋体" w:hAnsi="宋体"/>
              </w:rPr>
            </w:pPr>
            <w:r>
              <w:rPr>
                <w:rFonts w:ascii="宋体" w:hAnsi="宋体"/>
              </w:rPr>
              <w:t>机动</w:t>
            </w:r>
            <w:r>
              <w:rPr>
                <w:rFonts w:ascii="宋体" w:hAnsi="宋体" w:hint="eastAsia"/>
              </w:rPr>
              <w:t>（茶话会：数</w:t>
            </w:r>
            <w:proofErr w:type="gramStart"/>
            <w:r>
              <w:rPr>
                <w:rFonts w:ascii="宋体" w:hAnsi="宋体" w:hint="eastAsia"/>
              </w:rPr>
              <w:t>学步道活动</w:t>
            </w:r>
            <w:proofErr w:type="gramEnd"/>
            <w:r>
              <w:rPr>
                <w:rFonts w:ascii="宋体" w:hAnsi="宋体" w:hint="eastAsia"/>
              </w:rPr>
              <w:t>推进情况汇报）</w:t>
            </w:r>
          </w:p>
        </w:tc>
      </w:tr>
      <w:tr w:rsidR="00E85814">
        <w:trPr>
          <w:cantSplit/>
          <w:trHeight w:val="624"/>
          <w:jc w:val="center"/>
        </w:trPr>
        <w:tc>
          <w:tcPr>
            <w:tcW w:w="491" w:type="dxa"/>
            <w:tcBorders>
              <w:top w:val="single" w:sz="4" w:space="0" w:color="auto"/>
              <w:left w:val="single" w:sz="12" w:space="0" w:color="auto"/>
              <w:bottom w:val="nil"/>
              <w:right w:val="single" w:sz="4" w:space="0" w:color="auto"/>
            </w:tcBorders>
            <w:vAlign w:val="center"/>
          </w:tcPr>
          <w:p w:rsidR="00E85814" w:rsidRDefault="00E85814">
            <w:pPr>
              <w:widowControl/>
              <w:jc w:val="left"/>
              <w:rPr>
                <w:rFonts w:ascii="仿宋" w:eastAsia="仿宋" w:hAnsi="仿宋"/>
                <w:b/>
                <w:bCs/>
              </w:rPr>
            </w:pPr>
          </w:p>
        </w:tc>
        <w:tc>
          <w:tcPr>
            <w:tcW w:w="547" w:type="dxa"/>
            <w:tcBorders>
              <w:top w:val="single" w:sz="4" w:space="0" w:color="auto"/>
              <w:left w:val="nil"/>
              <w:bottom w:val="single" w:sz="4" w:space="0" w:color="auto"/>
              <w:right w:val="single" w:sz="4" w:space="0" w:color="auto"/>
            </w:tcBorders>
            <w:vAlign w:val="center"/>
          </w:tcPr>
          <w:p w:rsidR="00E85814" w:rsidRDefault="00E85814">
            <w:pPr>
              <w:spacing w:line="360" w:lineRule="auto"/>
              <w:jc w:val="center"/>
              <w:rPr>
                <w:rFonts w:ascii="黑体" w:eastAsia="黑体" w:hAnsi="黑体"/>
                <w:b/>
                <w:bCs/>
                <w:color w:val="7030A0"/>
              </w:rPr>
            </w:pPr>
            <w:r>
              <w:rPr>
                <w:rFonts w:ascii="黑体" w:eastAsia="黑体" w:hAnsi="黑体" w:hint="eastAsia"/>
                <w:b/>
                <w:bCs/>
                <w:color w:val="7030A0"/>
              </w:rPr>
              <w:t>十九</w:t>
            </w:r>
          </w:p>
        </w:tc>
        <w:tc>
          <w:tcPr>
            <w:tcW w:w="528" w:type="dxa"/>
            <w:tcBorders>
              <w:top w:val="single" w:sz="4" w:space="0" w:color="auto"/>
              <w:left w:val="nil"/>
              <w:bottom w:val="single" w:sz="4" w:space="0" w:color="auto"/>
              <w:right w:val="single" w:sz="4" w:space="0" w:color="auto"/>
            </w:tcBorders>
            <w:vAlign w:val="center"/>
          </w:tcPr>
          <w:p w:rsidR="00E85814" w:rsidRDefault="00E85814">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7</w:t>
            </w:r>
          </w:p>
        </w:tc>
        <w:tc>
          <w:tcPr>
            <w:tcW w:w="633" w:type="dxa"/>
            <w:tcBorders>
              <w:top w:val="single" w:sz="4" w:space="0" w:color="auto"/>
              <w:left w:val="nil"/>
              <w:bottom w:val="single" w:sz="4" w:space="0" w:color="auto"/>
              <w:right w:val="single" w:sz="4" w:space="0" w:color="auto"/>
            </w:tcBorders>
            <w:vAlign w:val="center"/>
          </w:tcPr>
          <w:p w:rsidR="00E85814" w:rsidRDefault="00E85814">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8</w:t>
            </w:r>
          </w:p>
        </w:tc>
        <w:tc>
          <w:tcPr>
            <w:tcW w:w="532" w:type="dxa"/>
            <w:tcBorders>
              <w:top w:val="single" w:sz="4" w:space="0" w:color="auto"/>
              <w:left w:val="nil"/>
              <w:bottom w:val="single" w:sz="4" w:space="0" w:color="auto"/>
              <w:right w:val="single" w:sz="4" w:space="0" w:color="auto"/>
            </w:tcBorders>
            <w:vAlign w:val="center"/>
          </w:tcPr>
          <w:p w:rsidR="00E85814" w:rsidRDefault="00E85814">
            <w:pPr>
              <w:snapToGrid w:val="0"/>
              <w:spacing w:line="400" w:lineRule="exact"/>
              <w:jc w:val="center"/>
              <w:rPr>
                <w:rFonts w:ascii="黑体" w:eastAsia="黑体" w:hAnsi="黑体"/>
                <w:b/>
                <w:bCs/>
                <w:color w:val="FF0000"/>
                <w:spacing w:val="-20"/>
                <w:sz w:val="24"/>
                <w:szCs w:val="24"/>
              </w:rPr>
            </w:pPr>
            <w:r>
              <w:rPr>
                <w:rFonts w:ascii="黑体" w:eastAsia="黑体" w:hAnsi="黑体" w:hint="eastAsia"/>
                <w:b/>
                <w:bCs/>
                <w:color w:val="FF0000"/>
                <w:spacing w:val="-20"/>
                <w:sz w:val="24"/>
                <w:szCs w:val="24"/>
              </w:rPr>
              <w:t>9</w:t>
            </w:r>
          </w:p>
        </w:tc>
        <w:tc>
          <w:tcPr>
            <w:tcW w:w="532" w:type="dxa"/>
            <w:tcBorders>
              <w:top w:val="single" w:sz="4" w:space="0" w:color="auto"/>
              <w:left w:val="nil"/>
              <w:bottom w:val="single" w:sz="4" w:space="0" w:color="auto"/>
              <w:right w:val="single" w:sz="4" w:space="0" w:color="auto"/>
            </w:tcBorders>
            <w:vAlign w:val="center"/>
          </w:tcPr>
          <w:p w:rsidR="00E85814" w:rsidRDefault="00E85814">
            <w:pPr>
              <w:snapToGrid w:val="0"/>
              <w:spacing w:line="400" w:lineRule="exact"/>
              <w:jc w:val="center"/>
              <w:rPr>
                <w:rFonts w:ascii="黑体" w:eastAsia="黑体" w:hAnsi="黑体"/>
                <w:b/>
                <w:bCs/>
                <w:spacing w:val="-20"/>
                <w:sz w:val="24"/>
                <w:szCs w:val="24"/>
              </w:rPr>
            </w:pPr>
            <w:r>
              <w:rPr>
                <w:rFonts w:ascii="黑体" w:eastAsia="黑体" w:hAnsi="黑体" w:hint="eastAsia"/>
                <w:b/>
                <w:bCs/>
                <w:spacing w:val="-20"/>
                <w:sz w:val="24"/>
                <w:szCs w:val="24"/>
              </w:rPr>
              <w:t>10</w:t>
            </w:r>
          </w:p>
        </w:tc>
        <w:tc>
          <w:tcPr>
            <w:tcW w:w="532" w:type="dxa"/>
            <w:tcBorders>
              <w:top w:val="single" w:sz="4" w:space="0" w:color="auto"/>
              <w:left w:val="nil"/>
              <w:bottom w:val="single" w:sz="4" w:space="0" w:color="auto"/>
              <w:right w:val="single" w:sz="4" w:space="0" w:color="auto"/>
            </w:tcBorders>
            <w:vAlign w:val="center"/>
          </w:tcPr>
          <w:p w:rsidR="00E85814" w:rsidRDefault="00E85814">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11</w:t>
            </w:r>
          </w:p>
        </w:tc>
        <w:tc>
          <w:tcPr>
            <w:tcW w:w="604" w:type="dxa"/>
            <w:tcBorders>
              <w:top w:val="single" w:sz="4" w:space="0" w:color="auto"/>
              <w:left w:val="nil"/>
              <w:bottom w:val="single" w:sz="4" w:space="0" w:color="auto"/>
              <w:right w:val="single" w:sz="4" w:space="0" w:color="auto"/>
            </w:tcBorders>
            <w:vAlign w:val="center"/>
          </w:tcPr>
          <w:p w:rsidR="00E85814" w:rsidRDefault="00E85814">
            <w:pPr>
              <w:snapToGrid w:val="0"/>
              <w:spacing w:line="400" w:lineRule="exact"/>
              <w:jc w:val="center"/>
              <w:rPr>
                <w:rFonts w:ascii="黑体" w:eastAsia="黑体" w:hAnsi="黑体"/>
                <w:b/>
                <w:bCs/>
                <w:color w:val="00B050"/>
                <w:sz w:val="24"/>
                <w:szCs w:val="24"/>
              </w:rPr>
            </w:pPr>
            <w:r>
              <w:rPr>
                <w:rFonts w:ascii="黑体" w:eastAsia="黑体" w:hAnsi="黑体" w:hint="eastAsia"/>
                <w:b/>
                <w:bCs/>
                <w:color w:val="00B050"/>
                <w:sz w:val="24"/>
                <w:szCs w:val="24"/>
              </w:rPr>
              <w:t>12</w:t>
            </w:r>
          </w:p>
        </w:tc>
        <w:tc>
          <w:tcPr>
            <w:tcW w:w="497" w:type="dxa"/>
            <w:tcBorders>
              <w:top w:val="single" w:sz="4" w:space="0" w:color="auto"/>
              <w:left w:val="nil"/>
              <w:bottom w:val="single" w:sz="4" w:space="0" w:color="auto"/>
              <w:right w:val="single" w:sz="4" w:space="0" w:color="auto"/>
            </w:tcBorders>
            <w:vAlign w:val="center"/>
          </w:tcPr>
          <w:p w:rsidR="00E85814" w:rsidRDefault="00E85814">
            <w:pPr>
              <w:snapToGrid w:val="0"/>
              <w:spacing w:line="400" w:lineRule="exact"/>
              <w:jc w:val="center"/>
              <w:rPr>
                <w:rFonts w:ascii="黑体" w:eastAsia="黑体" w:hAnsi="黑体"/>
                <w:b/>
                <w:bCs/>
                <w:color w:val="00B050"/>
                <w:sz w:val="24"/>
                <w:szCs w:val="24"/>
              </w:rPr>
            </w:pPr>
            <w:r>
              <w:rPr>
                <w:rFonts w:ascii="黑体" w:eastAsia="黑体" w:hAnsi="黑体" w:hint="eastAsia"/>
                <w:b/>
                <w:bCs/>
                <w:color w:val="00B050"/>
                <w:sz w:val="24"/>
                <w:szCs w:val="24"/>
              </w:rPr>
              <w:t>13</w:t>
            </w:r>
          </w:p>
        </w:tc>
        <w:tc>
          <w:tcPr>
            <w:tcW w:w="5584" w:type="dxa"/>
            <w:tcBorders>
              <w:top w:val="single" w:sz="4" w:space="0" w:color="auto"/>
              <w:left w:val="nil"/>
              <w:bottom w:val="single" w:sz="4" w:space="0" w:color="auto"/>
              <w:right w:val="single" w:sz="12" w:space="0" w:color="auto"/>
            </w:tcBorders>
            <w:vAlign w:val="center"/>
          </w:tcPr>
          <w:p w:rsidR="00E85814" w:rsidRDefault="00E85814" w:rsidP="00E85814">
            <w:pPr>
              <w:snapToGrid w:val="0"/>
              <w:spacing w:line="340" w:lineRule="exact"/>
              <w:ind w:firstLineChars="100" w:firstLine="210"/>
              <w:rPr>
                <w:rFonts w:ascii="宋体" w:hAnsi="宋体"/>
              </w:rPr>
            </w:pPr>
            <w:r>
              <w:rPr>
                <w:rFonts w:ascii="宋体" w:hAnsi="宋体" w:hint="eastAsia"/>
              </w:rPr>
              <w:t xml:space="preserve">期末复习研讨     </w:t>
            </w:r>
          </w:p>
        </w:tc>
      </w:tr>
      <w:tr w:rsidR="00E85814">
        <w:trPr>
          <w:cantSplit/>
          <w:trHeight w:val="624"/>
          <w:jc w:val="center"/>
        </w:trPr>
        <w:tc>
          <w:tcPr>
            <w:tcW w:w="491" w:type="dxa"/>
            <w:tcBorders>
              <w:top w:val="nil"/>
              <w:left w:val="single" w:sz="12" w:space="0" w:color="auto"/>
              <w:bottom w:val="nil"/>
              <w:right w:val="single" w:sz="4" w:space="0" w:color="auto"/>
            </w:tcBorders>
            <w:vAlign w:val="center"/>
          </w:tcPr>
          <w:p w:rsidR="00E85814" w:rsidRDefault="00E85814">
            <w:pPr>
              <w:widowControl/>
              <w:jc w:val="left"/>
              <w:rPr>
                <w:rFonts w:ascii="仿宋" w:eastAsia="仿宋" w:hAnsi="仿宋"/>
                <w:b/>
                <w:bCs/>
              </w:rPr>
            </w:pPr>
            <w:r>
              <w:rPr>
                <w:rFonts w:ascii="仿宋" w:eastAsia="仿宋" w:hAnsi="仿宋" w:hint="eastAsia"/>
                <w:b/>
                <w:bCs/>
              </w:rPr>
              <w:t>一月</w:t>
            </w:r>
          </w:p>
        </w:tc>
        <w:tc>
          <w:tcPr>
            <w:tcW w:w="547" w:type="dxa"/>
            <w:tcBorders>
              <w:top w:val="single" w:sz="4" w:space="0" w:color="auto"/>
              <w:left w:val="nil"/>
              <w:bottom w:val="single" w:sz="4" w:space="0" w:color="auto"/>
              <w:right w:val="single" w:sz="4" w:space="0" w:color="auto"/>
            </w:tcBorders>
            <w:vAlign w:val="center"/>
          </w:tcPr>
          <w:p w:rsidR="00E85814" w:rsidRDefault="00E85814">
            <w:pPr>
              <w:spacing w:line="360" w:lineRule="auto"/>
              <w:jc w:val="center"/>
              <w:rPr>
                <w:rFonts w:ascii="黑体" w:eastAsia="黑体" w:hAnsi="黑体"/>
                <w:b/>
                <w:bCs/>
                <w:color w:val="7030A0"/>
              </w:rPr>
            </w:pPr>
            <w:r>
              <w:rPr>
                <w:rFonts w:ascii="黑体" w:eastAsia="黑体" w:hAnsi="黑体" w:hint="eastAsia"/>
                <w:b/>
                <w:bCs/>
                <w:color w:val="7030A0"/>
              </w:rPr>
              <w:t>二十</w:t>
            </w:r>
          </w:p>
        </w:tc>
        <w:tc>
          <w:tcPr>
            <w:tcW w:w="528" w:type="dxa"/>
            <w:tcBorders>
              <w:top w:val="single" w:sz="4" w:space="0" w:color="auto"/>
              <w:left w:val="nil"/>
              <w:bottom w:val="single" w:sz="4" w:space="0" w:color="auto"/>
              <w:right w:val="single" w:sz="4" w:space="0" w:color="auto"/>
            </w:tcBorders>
            <w:vAlign w:val="center"/>
          </w:tcPr>
          <w:p w:rsidR="00E85814" w:rsidRDefault="00E85814">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14</w:t>
            </w:r>
          </w:p>
        </w:tc>
        <w:tc>
          <w:tcPr>
            <w:tcW w:w="633" w:type="dxa"/>
            <w:tcBorders>
              <w:top w:val="single" w:sz="4" w:space="0" w:color="auto"/>
              <w:left w:val="nil"/>
              <w:bottom w:val="single" w:sz="4" w:space="0" w:color="auto"/>
              <w:right w:val="single" w:sz="4" w:space="0" w:color="auto"/>
            </w:tcBorders>
            <w:vAlign w:val="center"/>
          </w:tcPr>
          <w:p w:rsidR="00E85814" w:rsidRDefault="00E85814">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15</w:t>
            </w:r>
          </w:p>
        </w:tc>
        <w:tc>
          <w:tcPr>
            <w:tcW w:w="532" w:type="dxa"/>
            <w:tcBorders>
              <w:top w:val="single" w:sz="4" w:space="0" w:color="auto"/>
              <w:left w:val="nil"/>
              <w:bottom w:val="single" w:sz="4" w:space="0" w:color="auto"/>
              <w:right w:val="single" w:sz="4" w:space="0" w:color="auto"/>
            </w:tcBorders>
            <w:vAlign w:val="center"/>
          </w:tcPr>
          <w:p w:rsidR="00E85814" w:rsidRDefault="00E85814">
            <w:pPr>
              <w:snapToGrid w:val="0"/>
              <w:spacing w:line="400" w:lineRule="exact"/>
              <w:jc w:val="center"/>
              <w:rPr>
                <w:rFonts w:ascii="黑体" w:eastAsia="黑体" w:hAnsi="黑体"/>
                <w:b/>
                <w:bCs/>
                <w:color w:val="FF0000"/>
                <w:spacing w:val="-20"/>
                <w:sz w:val="24"/>
                <w:szCs w:val="24"/>
              </w:rPr>
            </w:pPr>
            <w:r>
              <w:rPr>
                <w:rFonts w:ascii="黑体" w:eastAsia="黑体" w:hAnsi="黑体" w:hint="eastAsia"/>
                <w:b/>
                <w:bCs/>
                <w:color w:val="FF0000"/>
                <w:spacing w:val="-20"/>
                <w:sz w:val="24"/>
                <w:szCs w:val="24"/>
              </w:rPr>
              <w:t>16</w:t>
            </w:r>
          </w:p>
        </w:tc>
        <w:tc>
          <w:tcPr>
            <w:tcW w:w="532" w:type="dxa"/>
            <w:tcBorders>
              <w:top w:val="single" w:sz="4" w:space="0" w:color="auto"/>
              <w:left w:val="nil"/>
              <w:bottom w:val="single" w:sz="4" w:space="0" w:color="auto"/>
              <w:right w:val="single" w:sz="4" w:space="0" w:color="auto"/>
            </w:tcBorders>
            <w:vAlign w:val="center"/>
          </w:tcPr>
          <w:p w:rsidR="00E85814" w:rsidRDefault="00E85814">
            <w:pPr>
              <w:snapToGrid w:val="0"/>
              <w:spacing w:line="400" w:lineRule="exact"/>
              <w:jc w:val="center"/>
              <w:rPr>
                <w:rFonts w:ascii="黑体" w:eastAsia="黑体" w:hAnsi="黑体"/>
                <w:b/>
                <w:bCs/>
                <w:spacing w:val="-20"/>
                <w:sz w:val="24"/>
                <w:szCs w:val="24"/>
              </w:rPr>
            </w:pPr>
            <w:r>
              <w:rPr>
                <w:rFonts w:ascii="黑体" w:eastAsia="黑体" w:hAnsi="黑体" w:hint="eastAsia"/>
                <w:b/>
                <w:bCs/>
                <w:spacing w:val="-20"/>
                <w:sz w:val="24"/>
                <w:szCs w:val="24"/>
              </w:rPr>
              <w:t>17</w:t>
            </w:r>
          </w:p>
        </w:tc>
        <w:tc>
          <w:tcPr>
            <w:tcW w:w="532" w:type="dxa"/>
            <w:tcBorders>
              <w:top w:val="single" w:sz="4" w:space="0" w:color="auto"/>
              <w:left w:val="nil"/>
              <w:bottom w:val="single" w:sz="4" w:space="0" w:color="auto"/>
              <w:right w:val="single" w:sz="4" w:space="0" w:color="auto"/>
            </w:tcBorders>
            <w:vAlign w:val="center"/>
          </w:tcPr>
          <w:p w:rsidR="00E85814" w:rsidRDefault="00E85814">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18</w:t>
            </w:r>
          </w:p>
        </w:tc>
        <w:tc>
          <w:tcPr>
            <w:tcW w:w="604" w:type="dxa"/>
            <w:tcBorders>
              <w:top w:val="single" w:sz="4" w:space="0" w:color="auto"/>
              <w:left w:val="nil"/>
              <w:bottom w:val="single" w:sz="4" w:space="0" w:color="auto"/>
              <w:right w:val="single" w:sz="4" w:space="0" w:color="auto"/>
            </w:tcBorders>
            <w:vAlign w:val="center"/>
          </w:tcPr>
          <w:p w:rsidR="00E85814" w:rsidRDefault="00E85814">
            <w:pPr>
              <w:snapToGrid w:val="0"/>
              <w:spacing w:line="400" w:lineRule="exact"/>
              <w:jc w:val="center"/>
              <w:rPr>
                <w:rFonts w:ascii="黑体" w:eastAsia="黑体" w:hAnsi="黑体"/>
                <w:b/>
                <w:bCs/>
                <w:color w:val="00B050"/>
                <w:sz w:val="24"/>
                <w:szCs w:val="24"/>
              </w:rPr>
            </w:pPr>
            <w:r>
              <w:rPr>
                <w:rFonts w:ascii="黑体" w:eastAsia="黑体" w:hAnsi="黑体" w:hint="eastAsia"/>
                <w:b/>
                <w:bCs/>
                <w:color w:val="00B050"/>
                <w:sz w:val="24"/>
                <w:szCs w:val="24"/>
              </w:rPr>
              <w:t>19</w:t>
            </w:r>
          </w:p>
        </w:tc>
        <w:tc>
          <w:tcPr>
            <w:tcW w:w="497" w:type="dxa"/>
            <w:tcBorders>
              <w:top w:val="single" w:sz="4" w:space="0" w:color="auto"/>
              <w:left w:val="nil"/>
              <w:bottom w:val="single" w:sz="4" w:space="0" w:color="auto"/>
              <w:right w:val="single" w:sz="4" w:space="0" w:color="auto"/>
            </w:tcBorders>
            <w:vAlign w:val="center"/>
          </w:tcPr>
          <w:p w:rsidR="00E85814" w:rsidRDefault="00E85814">
            <w:pPr>
              <w:snapToGrid w:val="0"/>
              <w:spacing w:line="400" w:lineRule="exact"/>
              <w:jc w:val="center"/>
              <w:rPr>
                <w:rFonts w:ascii="黑体" w:eastAsia="黑体" w:hAnsi="黑体"/>
                <w:b/>
                <w:bCs/>
                <w:color w:val="00B050"/>
                <w:sz w:val="24"/>
                <w:szCs w:val="24"/>
              </w:rPr>
            </w:pPr>
            <w:r>
              <w:rPr>
                <w:rFonts w:ascii="黑体" w:eastAsia="黑体" w:hAnsi="黑体" w:hint="eastAsia"/>
                <w:b/>
                <w:bCs/>
                <w:color w:val="00B050"/>
                <w:sz w:val="24"/>
                <w:szCs w:val="24"/>
              </w:rPr>
              <w:t>20</w:t>
            </w:r>
          </w:p>
        </w:tc>
        <w:tc>
          <w:tcPr>
            <w:tcW w:w="5584" w:type="dxa"/>
            <w:tcBorders>
              <w:top w:val="single" w:sz="4" w:space="0" w:color="auto"/>
              <w:left w:val="nil"/>
              <w:bottom w:val="single" w:sz="4" w:space="0" w:color="auto"/>
              <w:right w:val="single" w:sz="12" w:space="0" w:color="auto"/>
            </w:tcBorders>
            <w:vAlign w:val="center"/>
          </w:tcPr>
          <w:p w:rsidR="00E85814" w:rsidRDefault="00E85814" w:rsidP="00DF0201">
            <w:pPr>
              <w:snapToGrid w:val="0"/>
              <w:spacing w:line="340" w:lineRule="exact"/>
              <w:ind w:firstLineChars="100" w:firstLine="210"/>
              <w:rPr>
                <w:rFonts w:ascii="宋体" w:hAnsi="宋体"/>
              </w:rPr>
            </w:pPr>
            <w:r>
              <w:rPr>
                <w:rFonts w:ascii="宋体" w:hAnsi="宋体" w:hint="eastAsia"/>
              </w:rPr>
              <w:t>期末复习工作策划。</w:t>
            </w:r>
          </w:p>
        </w:tc>
      </w:tr>
      <w:tr w:rsidR="00E85814">
        <w:trPr>
          <w:cantSplit/>
          <w:trHeight w:val="624"/>
          <w:jc w:val="center"/>
        </w:trPr>
        <w:tc>
          <w:tcPr>
            <w:tcW w:w="491" w:type="dxa"/>
            <w:tcBorders>
              <w:top w:val="nil"/>
              <w:left w:val="single" w:sz="12" w:space="0" w:color="auto"/>
              <w:bottom w:val="single" w:sz="4" w:space="0" w:color="auto"/>
              <w:right w:val="single" w:sz="4" w:space="0" w:color="auto"/>
            </w:tcBorders>
            <w:vAlign w:val="center"/>
          </w:tcPr>
          <w:p w:rsidR="00E85814" w:rsidRDefault="00E85814">
            <w:pPr>
              <w:widowControl/>
              <w:jc w:val="left"/>
              <w:rPr>
                <w:rFonts w:ascii="仿宋" w:eastAsia="仿宋" w:hAnsi="仿宋"/>
                <w:b/>
                <w:bCs/>
              </w:rPr>
            </w:pPr>
          </w:p>
          <w:p w:rsidR="00E85814" w:rsidRDefault="00E85814">
            <w:pPr>
              <w:widowControl/>
              <w:jc w:val="left"/>
              <w:rPr>
                <w:rFonts w:ascii="仿宋" w:eastAsia="仿宋" w:hAnsi="仿宋"/>
                <w:b/>
                <w:bCs/>
              </w:rPr>
            </w:pPr>
          </w:p>
        </w:tc>
        <w:tc>
          <w:tcPr>
            <w:tcW w:w="547" w:type="dxa"/>
            <w:tcBorders>
              <w:top w:val="single" w:sz="4" w:space="0" w:color="auto"/>
              <w:left w:val="nil"/>
              <w:bottom w:val="single" w:sz="4" w:space="0" w:color="auto"/>
              <w:right w:val="single" w:sz="4" w:space="0" w:color="auto"/>
            </w:tcBorders>
            <w:vAlign w:val="center"/>
          </w:tcPr>
          <w:p w:rsidR="00E85814" w:rsidRDefault="00E85814">
            <w:pPr>
              <w:spacing w:line="360" w:lineRule="auto"/>
              <w:jc w:val="center"/>
              <w:rPr>
                <w:rFonts w:ascii="黑体" w:eastAsia="黑体" w:hAnsi="黑体"/>
                <w:b/>
                <w:bCs/>
                <w:color w:val="7030A0"/>
              </w:rPr>
            </w:pPr>
            <w:r>
              <w:rPr>
                <w:rFonts w:ascii="黑体" w:eastAsia="黑体" w:hAnsi="黑体" w:hint="eastAsia"/>
                <w:b/>
                <w:bCs/>
                <w:color w:val="7030A0"/>
              </w:rPr>
              <w:t>二一</w:t>
            </w:r>
          </w:p>
        </w:tc>
        <w:tc>
          <w:tcPr>
            <w:tcW w:w="528" w:type="dxa"/>
            <w:tcBorders>
              <w:top w:val="single" w:sz="4" w:space="0" w:color="auto"/>
              <w:left w:val="nil"/>
              <w:bottom w:val="single" w:sz="4" w:space="0" w:color="auto"/>
              <w:right w:val="single" w:sz="4" w:space="0" w:color="auto"/>
            </w:tcBorders>
            <w:vAlign w:val="center"/>
          </w:tcPr>
          <w:p w:rsidR="00E85814" w:rsidRDefault="00E85814">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21</w:t>
            </w:r>
          </w:p>
        </w:tc>
        <w:tc>
          <w:tcPr>
            <w:tcW w:w="633" w:type="dxa"/>
            <w:tcBorders>
              <w:top w:val="single" w:sz="4" w:space="0" w:color="auto"/>
              <w:left w:val="nil"/>
              <w:bottom w:val="single" w:sz="4" w:space="0" w:color="auto"/>
              <w:right w:val="single" w:sz="4" w:space="0" w:color="auto"/>
            </w:tcBorders>
            <w:vAlign w:val="center"/>
          </w:tcPr>
          <w:p w:rsidR="00E85814" w:rsidRDefault="00E85814">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22</w:t>
            </w:r>
          </w:p>
        </w:tc>
        <w:tc>
          <w:tcPr>
            <w:tcW w:w="532" w:type="dxa"/>
            <w:tcBorders>
              <w:top w:val="single" w:sz="4" w:space="0" w:color="auto"/>
              <w:left w:val="nil"/>
              <w:bottom w:val="single" w:sz="4" w:space="0" w:color="auto"/>
              <w:right w:val="single" w:sz="4" w:space="0" w:color="auto"/>
            </w:tcBorders>
            <w:vAlign w:val="center"/>
          </w:tcPr>
          <w:p w:rsidR="00E85814" w:rsidRDefault="00E85814">
            <w:pPr>
              <w:snapToGrid w:val="0"/>
              <w:spacing w:line="400" w:lineRule="exact"/>
              <w:jc w:val="center"/>
              <w:rPr>
                <w:rFonts w:ascii="黑体" w:eastAsia="黑体" w:hAnsi="黑体"/>
                <w:b/>
                <w:bCs/>
                <w:color w:val="FF0000"/>
                <w:spacing w:val="-20"/>
                <w:sz w:val="24"/>
                <w:szCs w:val="24"/>
              </w:rPr>
            </w:pPr>
            <w:r>
              <w:rPr>
                <w:rFonts w:ascii="黑体" w:eastAsia="黑体" w:hAnsi="黑体" w:hint="eastAsia"/>
                <w:b/>
                <w:bCs/>
                <w:color w:val="FF0000"/>
                <w:spacing w:val="-20"/>
                <w:sz w:val="24"/>
                <w:szCs w:val="24"/>
              </w:rPr>
              <w:t>23</w:t>
            </w:r>
          </w:p>
        </w:tc>
        <w:tc>
          <w:tcPr>
            <w:tcW w:w="532" w:type="dxa"/>
            <w:tcBorders>
              <w:top w:val="single" w:sz="4" w:space="0" w:color="auto"/>
              <w:left w:val="nil"/>
              <w:bottom w:val="single" w:sz="4" w:space="0" w:color="auto"/>
              <w:right w:val="single" w:sz="4" w:space="0" w:color="auto"/>
            </w:tcBorders>
            <w:vAlign w:val="center"/>
          </w:tcPr>
          <w:p w:rsidR="00E85814" w:rsidRDefault="00E85814">
            <w:pPr>
              <w:snapToGrid w:val="0"/>
              <w:spacing w:line="400" w:lineRule="exact"/>
              <w:jc w:val="center"/>
              <w:rPr>
                <w:rFonts w:ascii="黑体" w:eastAsia="黑体" w:hAnsi="黑体"/>
                <w:b/>
                <w:bCs/>
                <w:spacing w:val="-20"/>
                <w:sz w:val="24"/>
                <w:szCs w:val="24"/>
              </w:rPr>
            </w:pPr>
            <w:r>
              <w:rPr>
                <w:rFonts w:ascii="黑体" w:eastAsia="黑体" w:hAnsi="黑体" w:hint="eastAsia"/>
                <w:b/>
                <w:bCs/>
                <w:spacing w:val="-20"/>
                <w:sz w:val="24"/>
                <w:szCs w:val="24"/>
              </w:rPr>
              <w:t>24</w:t>
            </w:r>
          </w:p>
        </w:tc>
        <w:tc>
          <w:tcPr>
            <w:tcW w:w="532" w:type="dxa"/>
            <w:tcBorders>
              <w:top w:val="single" w:sz="4" w:space="0" w:color="auto"/>
              <w:left w:val="nil"/>
              <w:bottom w:val="single" w:sz="4" w:space="0" w:color="auto"/>
              <w:right w:val="single" w:sz="4" w:space="0" w:color="auto"/>
            </w:tcBorders>
            <w:vAlign w:val="center"/>
          </w:tcPr>
          <w:p w:rsidR="00E85814" w:rsidRDefault="00E85814">
            <w:pPr>
              <w:snapToGrid w:val="0"/>
              <w:spacing w:line="400" w:lineRule="exact"/>
              <w:jc w:val="center"/>
              <w:rPr>
                <w:rFonts w:ascii="黑体" w:eastAsia="黑体" w:hAnsi="黑体"/>
                <w:b/>
                <w:bCs/>
                <w:sz w:val="24"/>
                <w:szCs w:val="24"/>
              </w:rPr>
            </w:pPr>
            <w:r>
              <w:rPr>
                <w:rFonts w:ascii="黑体" w:eastAsia="黑体" w:hAnsi="黑体" w:hint="eastAsia"/>
                <w:b/>
                <w:bCs/>
                <w:sz w:val="24"/>
                <w:szCs w:val="24"/>
              </w:rPr>
              <w:t>25</w:t>
            </w:r>
          </w:p>
        </w:tc>
        <w:tc>
          <w:tcPr>
            <w:tcW w:w="604" w:type="dxa"/>
            <w:tcBorders>
              <w:top w:val="single" w:sz="4" w:space="0" w:color="auto"/>
              <w:left w:val="nil"/>
              <w:bottom w:val="single" w:sz="4" w:space="0" w:color="auto"/>
              <w:right w:val="single" w:sz="4" w:space="0" w:color="auto"/>
            </w:tcBorders>
            <w:vAlign w:val="center"/>
          </w:tcPr>
          <w:p w:rsidR="00E85814" w:rsidRDefault="00E85814">
            <w:pPr>
              <w:snapToGrid w:val="0"/>
              <w:spacing w:line="400" w:lineRule="exact"/>
              <w:jc w:val="center"/>
              <w:rPr>
                <w:rFonts w:ascii="黑体" w:eastAsia="黑体" w:hAnsi="黑体"/>
                <w:b/>
                <w:bCs/>
                <w:color w:val="00B050"/>
                <w:sz w:val="24"/>
                <w:szCs w:val="24"/>
              </w:rPr>
            </w:pPr>
            <w:r>
              <w:rPr>
                <w:rFonts w:ascii="黑体" w:eastAsia="黑体" w:hAnsi="黑体" w:hint="eastAsia"/>
                <w:b/>
                <w:bCs/>
                <w:color w:val="00B050"/>
                <w:sz w:val="24"/>
                <w:szCs w:val="24"/>
              </w:rPr>
              <w:t>26</w:t>
            </w:r>
          </w:p>
        </w:tc>
        <w:tc>
          <w:tcPr>
            <w:tcW w:w="497" w:type="dxa"/>
            <w:tcBorders>
              <w:top w:val="single" w:sz="4" w:space="0" w:color="auto"/>
              <w:left w:val="nil"/>
              <w:bottom w:val="single" w:sz="4" w:space="0" w:color="auto"/>
              <w:right w:val="single" w:sz="4" w:space="0" w:color="auto"/>
            </w:tcBorders>
            <w:vAlign w:val="center"/>
          </w:tcPr>
          <w:p w:rsidR="00E85814" w:rsidRDefault="00E85814">
            <w:pPr>
              <w:snapToGrid w:val="0"/>
              <w:spacing w:line="400" w:lineRule="exact"/>
              <w:jc w:val="center"/>
              <w:rPr>
                <w:rFonts w:ascii="黑体" w:eastAsia="黑体" w:hAnsi="黑体"/>
                <w:b/>
                <w:bCs/>
                <w:color w:val="00B050"/>
                <w:sz w:val="24"/>
                <w:szCs w:val="24"/>
              </w:rPr>
            </w:pPr>
          </w:p>
        </w:tc>
        <w:tc>
          <w:tcPr>
            <w:tcW w:w="5584" w:type="dxa"/>
            <w:tcBorders>
              <w:top w:val="single" w:sz="4" w:space="0" w:color="auto"/>
              <w:left w:val="nil"/>
              <w:bottom w:val="single" w:sz="4" w:space="0" w:color="auto"/>
              <w:right w:val="single" w:sz="12" w:space="0" w:color="auto"/>
            </w:tcBorders>
            <w:vAlign w:val="center"/>
          </w:tcPr>
          <w:p w:rsidR="00E85814" w:rsidRDefault="00E85814">
            <w:pPr>
              <w:snapToGrid w:val="0"/>
              <w:spacing w:line="400" w:lineRule="exact"/>
              <w:ind w:firstLineChars="100" w:firstLine="241"/>
              <w:rPr>
                <w:rFonts w:ascii="黑体" w:eastAsia="黑体" w:hAnsi="黑体"/>
                <w:b/>
                <w:bCs/>
                <w:color w:val="00B050"/>
                <w:sz w:val="24"/>
                <w:szCs w:val="24"/>
              </w:rPr>
            </w:pPr>
          </w:p>
        </w:tc>
      </w:tr>
    </w:tbl>
    <w:p w:rsidR="00A55839" w:rsidRDefault="00A55839"/>
    <w:sectPr w:rsidR="00A55839">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6BD8" w:rsidRDefault="00346BD8" w:rsidP="00B52681">
      <w:r>
        <w:separator/>
      </w:r>
    </w:p>
  </w:endnote>
  <w:endnote w:type="continuationSeparator" w:id="0">
    <w:p w:rsidR="00346BD8" w:rsidRDefault="00346BD8" w:rsidP="00B52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6BD8" w:rsidRDefault="00346BD8" w:rsidP="00B52681">
      <w:r>
        <w:separator/>
      </w:r>
    </w:p>
  </w:footnote>
  <w:footnote w:type="continuationSeparator" w:id="0">
    <w:p w:rsidR="00346BD8" w:rsidRDefault="00346BD8" w:rsidP="00B526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1C6301"/>
    <w:rsid w:val="00157CCE"/>
    <w:rsid w:val="00346BD8"/>
    <w:rsid w:val="0066524C"/>
    <w:rsid w:val="00682369"/>
    <w:rsid w:val="006B75B9"/>
    <w:rsid w:val="009C1FE3"/>
    <w:rsid w:val="00A55839"/>
    <w:rsid w:val="00A871A6"/>
    <w:rsid w:val="00AC775F"/>
    <w:rsid w:val="00B52681"/>
    <w:rsid w:val="00E27DA9"/>
    <w:rsid w:val="00E85814"/>
    <w:rsid w:val="00F06DA1"/>
    <w:rsid w:val="301C6301"/>
    <w:rsid w:val="3E7542C7"/>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39"/>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B5268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B52681"/>
    <w:rPr>
      <w:rFonts w:ascii="Times New Roman" w:eastAsia="宋体" w:hAnsi="Times New Roman" w:cs="Times New Roman"/>
      <w:kern w:val="2"/>
      <w:sz w:val="18"/>
      <w:szCs w:val="18"/>
    </w:rPr>
  </w:style>
  <w:style w:type="paragraph" w:styleId="a4">
    <w:name w:val="footer"/>
    <w:basedOn w:val="a"/>
    <w:link w:val="Char0"/>
    <w:rsid w:val="00B52681"/>
    <w:pPr>
      <w:tabs>
        <w:tab w:val="center" w:pos="4153"/>
        <w:tab w:val="right" w:pos="8306"/>
      </w:tabs>
      <w:snapToGrid w:val="0"/>
      <w:jc w:val="left"/>
    </w:pPr>
    <w:rPr>
      <w:sz w:val="18"/>
      <w:szCs w:val="18"/>
    </w:rPr>
  </w:style>
  <w:style w:type="character" w:customStyle="1" w:styleId="Char0">
    <w:name w:val="页脚 Char"/>
    <w:basedOn w:val="a0"/>
    <w:link w:val="a4"/>
    <w:rsid w:val="00B52681"/>
    <w:rPr>
      <w:rFonts w:ascii="Times New Roman" w:eastAsia="宋体" w:hAnsi="Times New Roman" w:cs="Times New Roman"/>
      <w:kern w:val="2"/>
      <w:sz w:val="18"/>
      <w:szCs w:val="18"/>
    </w:rPr>
  </w:style>
  <w:style w:type="table" w:styleId="a5">
    <w:name w:val="Table Grid"/>
    <w:basedOn w:val="a1"/>
    <w:uiPriority w:val="39"/>
    <w:rsid w:val="00A871A6"/>
    <w:rPr>
      <w:kern w:val="2"/>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39"/>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B5268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B52681"/>
    <w:rPr>
      <w:rFonts w:ascii="Times New Roman" w:eastAsia="宋体" w:hAnsi="Times New Roman" w:cs="Times New Roman"/>
      <w:kern w:val="2"/>
      <w:sz w:val="18"/>
      <w:szCs w:val="18"/>
    </w:rPr>
  </w:style>
  <w:style w:type="paragraph" w:styleId="a4">
    <w:name w:val="footer"/>
    <w:basedOn w:val="a"/>
    <w:link w:val="Char0"/>
    <w:rsid w:val="00B52681"/>
    <w:pPr>
      <w:tabs>
        <w:tab w:val="center" w:pos="4153"/>
        <w:tab w:val="right" w:pos="8306"/>
      </w:tabs>
      <w:snapToGrid w:val="0"/>
      <w:jc w:val="left"/>
    </w:pPr>
    <w:rPr>
      <w:sz w:val="18"/>
      <w:szCs w:val="18"/>
    </w:rPr>
  </w:style>
  <w:style w:type="character" w:customStyle="1" w:styleId="Char0">
    <w:name w:val="页脚 Char"/>
    <w:basedOn w:val="a0"/>
    <w:link w:val="a4"/>
    <w:rsid w:val="00B52681"/>
    <w:rPr>
      <w:rFonts w:ascii="Times New Roman" w:eastAsia="宋体" w:hAnsi="Times New Roman" w:cs="Times New Roman"/>
      <w:kern w:val="2"/>
      <w:sz w:val="18"/>
      <w:szCs w:val="18"/>
    </w:rPr>
  </w:style>
  <w:style w:type="table" w:styleId="a5">
    <w:name w:val="Table Grid"/>
    <w:basedOn w:val="a1"/>
    <w:uiPriority w:val="39"/>
    <w:rsid w:val="00A871A6"/>
    <w:rPr>
      <w:kern w:val="2"/>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io\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46</TotalTime>
  <Pages>3</Pages>
  <Words>432</Words>
  <Characters>2468</Characters>
  <Application>Microsoft Office Word</Application>
  <DocSecurity>0</DocSecurity>
  <Lines>20</Lines>
  <Paragraphs>5</Paragraphs>
  <ScaleCrop>false</ScaleCrop>
  <Company/>
  <LinksUpToDate>false</LinksUpToDate>
  <CharactersWithSpaces>2895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vaio</dc:creator>
  <cp:lastModifiedBy>User</cp:lastModifiedBy>
  <cp:revision>11</cp:revision>
  <dcterms:created xsi:type="dcterms:W3CDTF">2018-09-01T06:50:00Z</dcterms:created>
  <dcterms:modified xsi:type="dcterms:W3CDTF">2018-09-07T05:08:00Z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