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517" w:rsidRDefault="003A0517" w:rsidP="00981486">
      <w:pPr>
        <w:spacing w:beforeLines="50"/>
        <w:jc w:val="center"/>
        <w:rPr>
          <w:rFonts w:ascii="黑体" w:eastAsia="黑体" w:hAnsi="黑体"/>
          <w:sz w:val="30"/>
          <w:szCs w:val="30"/>
        </w:rPr>
      </w:pPr>
      <w:r w:rsidRPr="00981486">
        <w:rPr>
          <w:rFonts w:ascii="黑体" w:eastAsia="黑体" w:hAnsi="黑体" w:hint="eastAsia"/>
          <w:sz w:val="30"/>
          <w:szCs w:val="30"/>
        </w:rPr>
        <w:t>常州市北环路小学</w:t>
      </w:r>
    </w:p>
    <w:p w:rsidR="003A0517" w:rsidRPr="0056617C" w:rsidRDefault="003A0517" w:rsidP="00981486">
      <w:pPr>
        <w:spacing w:afterLines="100"/>
        <w:jc w:val="center"/>
        <w:rPr>
          <w:rFonts w:ascii="黑体" w:eastAsia="黑体" w:hAnsi="黑体"/>
          <w:sz w:val="30"/>
          <w:szCs w:val="30"/>
        </w:rPr>
      </w:pPr>
      <w:r w:rsidRPr="00981486">
        <w:rPr>
          <w:rFonts w:ascii="黑体" w:eastAsia="黑体" w:hAnsi="黑体"/>
          <w:sz w:val="30"/>
          <w:szCs w:val="30"/>
        </w:rPr>
        <w:t>2016</w:t>
      </w:r>
      <w:r w:rsidRPr="00981486">
        <w:rPr>
          <w:rFonts w:ascii="黑体" w:eastAsia="黑体" w:hAnsi="黑体" w:hint="eastAsia"/>
          <w:sz w:val="30"/>
          <w:szCs w:val="30"/>
        </w:rPr>
        <w:t>年下半年信息化建设工作计划</w:t>
      </w:r>
      <w:r w:rsidRPr="0056617C">
        <w:rPr>
          <w:rFonts w:ascii="黑体" w:eastAsia="黑体" w:hAnsi="黑体" w:hint="eastAsia"/>
          <w:sz w:val="30"/>
          <w:szCs w:val="30"/>
        </w:rPr>
        <w:t>（</w:t>
      </w:r>
      <w:r w:rsidRPr="0056617C">
        <w:rPr>
          <w:rFonts w:ascii="黑体" w:eastAsia="黑体" w:hAnsi="黑体"/>
          <w:sz w:val="30"/>
          <w:szCs w:val="30"/>
        </w:rPr>
        <w:t>2016.9</w:t>
      </w:r>
      <w:r w:rsidRPr="0056617C">
        <w:rPr>
          <w:rFonts w:ascii="黑体" w:eastAsia="黑体" w:hAnsi="黑体" w:hint="eastAsia"/>
          <w:sz w:val="30"/>
          <w:szCs w:val="30"/>
        </w:rPr>
        <w:t>）</w:t>
      </w:r>
    </w:p>
    <w:p w:rsidR="003A0517" w:rsidRDefault="003A0517" w:rsidP="00981486">
      <w:pPr>
        <w:spacing w:line="360" w:lineRule="auto"/>
        <w:ind w:firstLineChars="200" w:firstLine="31680"/>
        <w:rPr>
          <w:sz w:val="24"/>
        </w:rPr>
      </w:pPr>
      <w:r>
        <w:rPr>
          <w:rFonts w:hint="eastAsia"/>
          <w:sz w:val="24"/>
        </w:rPr>
        <w:t>北环路小学数字化学习已经进入了第四个年头，学校工作围绕数字化学习展开，以此作为工作的重中之重。因此本学期，在王自欣校长和张欣副校长的带领下，我们将继续以数字化学习为中心，深入推进此项工作。现制定本学期学校信息化工作计划如下：</w:t>
      </w:r>
    </w:p>
    <w:p w:rsidR="003A0517" w:rsidRPr="0056617C" w:rsidRDefault="003A0517" w:rsidP="00981486">
      <w:pPr>
        <w:spacing w:line="360" w:lineRule="auto"/>
        <w:ind w:firstLineChars="200" w:firstLine="31680"/>
        <w:rPr>
          <w:sz w:val="24"/>
        </w:rPr>
      </w:pPr>
      <w:r>
        <w:rPr>
          <w:rFonts w:hint="eastAsia"/>
          <w:sz w:val="24"/>
        </w:rPr>
        <w:t>首先，在数字化学习方面。由于今年我区的《“互联网</w:t>
      </w:r>
      <w:r>
        <w:rPr>
          <w:sz w:val="24"/>
        </w:rPr>
        <w:t>+</w:t>
      </w:r>
      <w:r>
        <w:rPr>
          <w:rFonts w:hint="eastAsia"/>
          <w:sz w:val="24"/>
        </w:rPr>
        <w:t>”环境下课堂教学范式的研究》成为江苏省重大课改课题，而这项课题与我校的数字化学习是密切相关的，我校作为数字化学习实验学校，也将在这一课题总思想的指导下，积极开展课堂教学范式的研究工作。此外，暑期我校已就乾景数字化新平台对老师们进行了为期两天的培训工作，老师们对这个新平台的使用已经有了一个初步的认识。本学期各年级各级部的数字化学习就将从旧平台向新平台过渡。学校电教工作小组已经做好了过渡阶段后勤保障的准备作用，认真保证好学校网络、班级服务器及教师和学生平板电脑的正常使用。另外我们还将继续培训老师用好新平台，随时准备解决老师们在新平台教学过程中所遇到的各种实际问题。我校的数字化学习还得到了市级领导的高度重视。</w:t>
      </w:r>
      <w:r>
        <w:rPr>
          <w:sz w:val="24"/>
        </w:rPr>
        <w:t>9</w:t>
      </w:r>
      <w:r>
        <w:rPr>
          <w:rFonts w:hint="eastAsia"/>
          <w:sz w:val="24"/>
        </w:rPr>
        <w:t>月</w:t>
      </w:r>
      <w:r>
        <w:rPr>
          <w:sz w:val="24"/>
        </w:rPr>
        <w:t>9</w:t>
      </w:r>
      <w:r>
        <w:rPr>
          <w:rFonts w:hint="eastAsia"/>
          <w:sz w:val="24"/>
        </w:rPr>
        <w:t>日当天，常州市教育局丁伟民局长一行来我校慰问教师，视察了我校的数字化学习工作，并送上教师节的慰问金。这是对我校数字化学习工作的肯定，也为我校教师继续开展好数字化学习教学工作起到积极的鼓舞作用。</w:t>
      </w:r>
    </w:p>
    <w:p w:rsidR="003A0517" w:rsidRDefault="003A0517" w:rsidP="00981486">
      <w:pPr>
        <w:spacing w:line="360" w:lineRule="auto"/>
        <w:ind w:firstLineChars="200" w:firstLine="31680"/>
        <w:rPr>
          <w:sz w:val="24"/>
        </w:rPr>
      </w:pPr>
      <w:r>
        <w:rPr>
          <w:rFonts w:hint="eastAsia"/>
          <w:sz w:val="24"/>
        </w:rPr>
        <w:t>其次，我校电教工作小组在新学期还将围绕市“一师一优课”活动，积极鼓励学校更多的老师参与到微课的制作活动中，把老师们的智慧成果分享到平台上，给平台提供更多优质的微课资源。另外，对于学校新进的教师，我们电教组也要带动好她们，积极对她们开展微课培训，鼓励她们也能制作出较好的微课内容。同时，我组还将把学校的优质微课资源推荐参加各级各类微课比赛，让更多的作品得到获奖的机会，充分体现我校教师的微课制作能力。</w:t>
      </w:r>
    </w:p>
    <w:p w:rsidR="003A0517" w:rsidRDefault="003A0517" w:rsidP="00981486">
      <w:pPr>
        <w:spacing w:line="360" w:lineRule="auto"/>
        <w:ind w:firstLineChars="200" w:firstLine="31680"/>
        <w:rPr>
          <w:sz w:val="24"/>
        </w:rPr>
      </w:pPr>
      <w:r>
        <w:rPr>
          <w:rFonts w:hint="eastAsia"/>
          <w:sz w:val="24"/>
        </w:rPr>
        <w:t>此外，我校的信息技术课堂教学工作还需要得到加强。在天宁区的两次教学检测过程中，我校学生的检测成绩都不是太理想。因此我组将就这一情况展开深刻反思，一方面加强我组信息技术教师的教学质量，提醒老师们不要只会教知识、学知识、考知识，还要加强学生对信息技术的创新应用，发展学生的想象力与创造力，与各学科的知识结合起来，把信息技术充分运用到生活中，提高学生的应用能力。因此本学期我校要提高对信息技术教师基本功的要求，重点放在加强信息技术教师对课程标准的认识能力，提升信息技术教师跨学科教学能力，提醒他们认真处理好知识与技能的关系，让他们认识到如何在课堂上培养学生的应用能力。因此我校将就此开展多次对信息技术教师的培训工作，下决心、从根本上改变我校在信息技术教学上的落后状况。</w:t>
      </w:r>
    </w:p>
    <w:p w:rsidR="003A0517" w:rsidRDefault="003A0517" w:rsidP="00981486">
      <w:pPr>
        <w:spacing w:line="360" w:lineRule="auto"/>
        <w:ind w:firstLineChars="200" w:firstLine="31680"/>
        <w:rPr>
          <w:sz w:val="24"/>
        </w:rPr>
      </w:pPr>
      <w:r>
        <w:rPr>
          <w:rFonts w:hint="eastAsia"/>
          <w:sz w:val="24"/>
        </w:rPr>
        <w:t>压力就是动力，只要我们电教工作小组的成员们时刻不放松，积极投入工作，摆正自己的工作态度，认真做好每一项工作。我校的信息化工作就能再上一个台阶，并能努力争取成为天宁区的先进工作小组。</w:t>
      </w:r>
      <w:bookmarkStart w:id="0" w:name="_GoBack"/>
      <w:bookmarkEnd w:id="0"/>
    </w:p>
    <w:p w:rsidR="003A0517" w:rsidRDefault="003A0517" w:rsidP="00981486">
      <w:pPr>
        <w:spacing w:line="360" w:lineRule="auto"/>
        <w:ind w:firstLineChars="200" w:firstLine="31680"/>
        <w:rPr>
          <w:sz w:val="24"/>
        </w:rPr>
      </w:pPr>
      <w:r>
        <w:rPr>
          <w:rFonts w:hint="eastAsia"/>
          <w:sz w:val="24"/>
        </w:rPr>
        <w:t>具体计划如下：</w:t>
      </w:r>
    </w:p>
    <w:p w:rsidR="003A0517" w:rsidRDefault="003A0517" w:rsidP="00981486">
      <w:pPr>
        <w:spacing w:line="360" w:lineRule="auto"/>
        <w:ind w:firstLineChars="200" w:firstLine="31680"/>
        <w:rPr>
          <w:sz w:val="24"/>
        </w:rPr>
      </w:pPr>
      <w:r>
        <w:rPr>
          <w:rFonts w:hint="eastAsia"/>
          <w:sz w:val="24"/>
        </w:rPr>
        <w:t>九月份：</w:t>
      </w:r>
    </w:p>
    <w:p w:rsidR="003A0517" w:rsidRDefault="003A0517" w:rsidP="00EF0751">
      <w:pPr>
        <w:numPr>
          <w:ilvl w:val="0"/>
          <w:numId w:val="1"/>
        </w:numPr>
        <w:spacing w:line="360" w:lineRule="auto"/>
        <w:rPr>
          <w:sz w:val="24"/>
        </w:rPr>
      </w:pPr>
      <w:r>
        <w:rPr>
          <w:rFonts w:hint="eastAsia"/>
          <w:sz w:val="24"/>
        </w:rPr>
        <w:t>组织语文和思品教师参加区教育信息化教学能手大赛</w:t>
      </w:r>
    </w:p>
    <w:p w:rsidR="003A0517" w:rsidRDefault="003A0517" w:rsidP="00EF0751">
      <w:pPr>
        <w:numPr>
          <w:ilvl w:val="0"/>
          <w:numId w:val="1"/>
        </w:numPr>
        <w:spacing w:line="360" w:lineRule="auto"/>
        <w:rPr>
          <w:sz w:val="24"/>
        </w:rPr>
      </w:pPr>
      <w:r>
        <w:rPr>
          <w:rFonts w:hint="eastAsia"/>
          <w:sz w:val="24"/>
        </w:rPr>
        <w:t>在校内研讨数字化环境下课堂教学范式</w:t>
      </w:r>
    </w:p>
    <w:p w:rsidR="003A0517" w:rsidRDefault="003A0517" w:rsidP="00EF0751">
      <w:pPr>
        <w:numPr>
          <w:ilvl w:val="0"/>
          <w:numId w:val="1"/>
        </w:numPr>
        <w:spacing w:line="360" w:lineRule="auto"/>
        <w:rPr>
          <w:sz w:val="24"/>
        </w:rPr>
      </w:pPr>
      <w:r>
        <w:rPr>
          <w:rFonts w:hint="eastAsia"/>
          <w:sz w:val="24"/>
        </w:rPr>
        <w:t>协助参与数字化学习的教师搞好数字化学习课堂展示活动</w:t>
      </w:r>
    </w:p>
    <w:p w:rsidR="003A0517" w:rsidRDefault="003A0517" w:rsidP="00EF0751">
      <w:pPr>
        <w:spacing w:line="360" w:lineRule="auto"/>
        <w:ind w:left="480"/>
        <w:rPr>
          <w:sz w:val="24"/>
        </w:rPr>
      </w:pPr>
      <w:r>
        <w:rPr>
          <w:rFonts w:hint="eastAsia"/>
          <w:sz w:val="24"/>
        </w:rPr>
        <w:t>十月份：</w:t>
      </w:r>
    </w:p>
    <w:p w:rsidR="003A0517" w:rsidRDefault="003A0517" w:rsidP="00EF0751">
      <w:pPr>
        <w:numPr>
          <w:ilvl w:val="0"/>
          <w:numId w:val="2"/>
        </w:numPr>
        <w:spacing w:line="360" w:lineRule="auto"/>
        <w:rPr>
          <w:sz w:val="24"/>
        </w:rPr>
      </w:pPr>
      <w:r>
        <w:rPr>
          <w:rFonts w:hint="eastAsia"/>
          <w:sz w:val="24"/>
        </w:rPr>
        <w:t>指导与组织学生参加青少年科技创新大赛</w:t>
      </w:r>
    </w:p>
    <w:p w:rsidR="003A0517" w:rsidRDefault="003A0517" w:rsidP="00EF0751">
      <w:pPr>
        <w:numPr>
          <w:ilvl w:val="0"/>
          <w:numId w:val="2"/>
        </w:numPr>
        <w:spacing w:line="360" w:lineRule="auto"/>
        <w:rPr>
          <w:sz w:val="24"/>
        </w:rPr>
      </w:pPr>
      <w:r>
        <w:rPr>
          <w:rFonts w:hint="eastAsia"/>
          <w:sz w:val="24"/>
        </w:rPr>
        <w:t>在校内研讨如何提高信息技术课堂教学质量</w:t>
      </w:r>
    </w:p>
    <w:p w:rsidR="003A0517" w:rsidRDefault="003A0517" w:rsidP="00EF0751">
      <w:pPr>
        <w:numPr>
          <w:ilvl w:val="0"/>
          <w:numId w:val="2"/>
        </w:numPr>
        <w:spacing w:line="360" w:lineRule="auto"/>
        <w:rPr>
          <w:sz w:val="24"/>
        </w:rPr>
      </w:pPr>
      <w:r>
        <w:rPr>
          <w:rFonts w:hint="eastAsia"/>
          <w:sz w:val="24"/>
        </w:rPr>
        <w:t>组织教师继续在“一师一优课”平台上晒课</w:t>
      </w:r>
    </w:p>
    <w:p w:rsidR="003A0517" w:rsidRDefault="003A0517" w:rsidP="001D0A54">
      <w:pPr>
        <w:spacing w:line="360" w:lineRule="auto"/>
        <w:ind w:left="480"/>
        <w:rPr>
          <w:sz w:val="24"/>
        </w:rPr>
      </w:pPr>
      <w:r>
        <w:rPr>
          <w:rFonts w:hint="eastAsia"/>
          <w:sz w:val="24"/>
        </w:rPr>
        <w:t>十一月份和十二月份：</w:t>
      </w:r>
    </w:p>
    <w:p w:rsidR="003A0517" w:rsidRPr="0056617C" w:rsidRDefault="003A0517" w:rsidP="001D0A54">
      <w:pPr>
        <w:spacing w:line="360" w:lineRule="auto"/>
        <w:ind w:left="480"/>
        <w:rPr>
          <w:sz w:val="24"/>
        </w:rPr>
      </w:pPr>
      <w:r>
        <w:rPr>
          <w:rFonts w:hint="eastAsia"/>
          <w:sz w:val="24"/>
        </w:rPr>
        <w:t>充分做好准备，迎接本学期的区信息技术课堂教学检测</w:t>
      </w:r>
    </w:p>
    <w:sectPr w:rsidR="003A0517" w:rsidRPr="0056617C" w:rsidSect="001E7D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60D19"/>
    <w:multiLevelType w:val="hybridMultilevel"/>
    <w:tmpl w:val="F5568674"/>
    <w:lvl w:ilvl="0" w:tplc="7BDAD46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
    <w:nsid w:val="6ED3725F"/>
    <w:multiLevelType w:val="hybridMultilevel"/>
    <w:tmpl w:val="D8BC4FAA"/>
    <w:lvl w:ilvl="0" w:tplc="6DB41DD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617C"/>
    <w:rsid w:val="00022B3D"/>
    <w:rsid w:val="000B2700"/>
    <w:rsid w:val="00167B16"/>
    <w:rsid w:val="00191818"/>
    <w:rsid w:val="00191DED"/>
    <w:rsid w:val="001A1FFF"/>
    <w:rsid w:val="001B2EB6"/>
    <w:rsid w:val="001D0A54"/>
    <w:rsid w:val="001E7DA7"/>
    <w:rsid w:val="00217072"/>
    <w:rsid w:val="002865A0"/>
    <w:rsid w:val="00286827"/>
    <w:rsid w:val="002A3994"/>
    <w:rsid w:val="002A7C6F"/>
    <w:rsid w:val="002B53E1"/>
    <w:rsid w:val="002C43D4"/>
    <w:rsid w:val="00320086"/>
    <w:rsid w:val="00374434"/>
    <w:rsid w:val="00383BE9"/>
    <w:rsid w:val="003A0517"/>
    <w:rsid w:val="003D1F1A"/>
    <w:rsid w:val="004441FE"/>
    <w:rsid w:val="00514586"/>
    <w:rsid w:val="0056617C"/>
    <w:rsid w:val="005A59A9"/>
    <w:rsid w:val="005F15ED"/>
    <w:rsid w:val="006B3BE9"/>
    <w:rsid w:val="00712FA0"/>
    <w:rsid w:val="007820A9"/>
    <w:rsid w:val="007A0972"/>
    <w:rsid w:val="008510C9"/>
    <w:rsid w:val="009573E7"/>
    <w:rsid w:val="00977D84"/>
    <w:rsid w:val="00981486"/>
    <w:rsid w:val="009B3792"/>
    <w:rsid w:val="009F1B0B"/>
    <w:rsid w:val="00AB65C6"/>
    <w:rsid w:val="00B544AC"/>
    <w:rsid w:val="00B71E75"/>
    <w:rsid w:val="00B94B9E"/>
    <w:rsid w:val="00BD7A46"/>
    <w:rsid w:val="00BE4D04"/>
    <w:rsid w:val="00C264FA"/>
    <w:rsid w:val="00C64C29"/>
    <w:rsid w:val="00C82C8F"/>
    <w:rsid w:val="00CE7411"/>
    <w:rsid w:val="00D02489"/>
    <w:rsid w:val="00E5347C"/>
    <w:rsid w:val="00E61CC1"/>
    <w:rsid w:val="00E87447"/>
    <w:rsid w:val="00E914EE"/>
    <w:rsid w:val="00EA2826"/>
    <w:rsid w:val="00EA59C6"/>
    <w:rsid w:val="00EF0751"/>
    <w:rsid w:val="00F16D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DA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2</Pages>
  <Words>206</Words>
  <Characters>1176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yuanqin</dc:creator>
  <cp:keywords/>
  <dc:description/>
  <cp:lastModifiedBy>SDWM</cp:lastModifiedBy>
  <cp:revision>60</cp:revision>
  <dcterms:created xsi:type="dcterms:W3CDTF">2016-09-11T00:57:00Z</dcterms:created>
  <dcterms:modified xsi:type="dcterms:W3CDTF">2016-09-11T22:27:00Z</dcterms:modified>
</cp:coreProperties>
</file>