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2D" w:rsidRDefault="00A52FDE" w:rsidP="00EF1B2D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hint="eastAsia"/>
          <w:sz w:val="24"/>
          <w:szCs w:val="24"/>
        </w:rPr>
        <w:t xml:space="preserve">                      </w:t>
      </w:r>
      <w:r w:rsidRPr="00A52FDE">
        <w:rPr>
          <w:rFonts w:ascii="黑体" w:eastAsia="黑体" w:hAnsi="黑体" w:hint="eastAsia"/>
          <w:sz w:val="32"/>
          <w:szCs w:val="32"/>
        </w:rPr>
        <w:t xml:space="preserve">  </w:t>
      </w:r>
      <w:r w:rsidR="00EF1B2D">
        <w:rPr>
          <w:rFonts w:ascii="黑体" w:eastAsia="黑体" w:hAnsi="黑体" w:hint="eastAsia"/>
          <w:sz w:val="32"/>
          <w:szCs w:val="32"/>
        </w:rPr>
        <w:t>个案观察记录</w:t>
      </w:r>
    </w:p>
    <w:p w:rsidR="00EF1B2D" w:rsidRPr="009340FC" w:rsidRDefault="00EF1B2D" w:rsidP="00D571C8">
      <w:pPr>
        <w:ind w:firstLineChars="1100" w:firstLine="2640"/>
        <w:rPr>
          <w:rFonts w:eastAsia="黑体"/>
          <w:sz w:val="32"/>
        </w:rPr>
      </w:pPr>
      <w:r w:rsidRPr="00D4182D">
        <w:rPr>
          <w:rFonts w:ascii="楷体" w:eastAsia="楷体" w:hAnsi="楷体" w:cs="楷体_GB2312" w:hint="eastAsia"/>
          <w:sz w:val="24"/>
        </w:rPr>
        <w:t xml:space="preserve">雕庄中心幼儿园  </w:t>
      </w:r>
      <w:r>
        <w:rPr>
          <w:rFonts w:ascii="楷体" w:eastAsia="楷体" w:hAnsi="楷体" w:cs="楷体_GB2312" w:hint="eastAsia"/>
          <w:sz w:val="24"/>
        </w:rPr>
        <w:t>王珍芳</w:t>
      </w:r>
    </w:p>
    <w:p w:rsidR="00EF1B2D" w:rsidRDefault="00EF1B2D" w:rsidP="00EF1B2D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观察时间：</w:t>
      </w:r>
      <w:r>
        <w:rPr>
          <w:sz w:val="24"/>
          <w:szCs w:val="24"/>
        </w:rPr>
        <w:t>201</w:t>
      </w:r>
      <w:r w:rsidR="00D266CD">
        <w:rPr>
          <w:rFonts w:hint="eastAsia"/>
          <w:sz w:val="24"/>
          <w:szCs w:val="24"/>
        </w:rPr>
        <w:t>8</w:t>
      </w:r>
      <w:r w:rsidRPr="008C6720">
        <w:rPr>
          <w:rFonts w:hint="eastAsia"/>
          <w:sz w:val="24"/>
          <w:szCs w:val="24"/>
        </w:rPr>
        <w:t>年</w:t>
      </w:r>
      <w:r w:rsidR="00260C8C">
        <w:rPr>
          <w:rFonts w:hint="eastAsia"/>
          <w:sz w:val="24"/>
          <w:szCs w:val="24"/>
        </w:rPr>
        <w:t>11</w:t>
      </w:r>
      <w:r w:rsidRPr="008C6720">
        <w:rPr>
          <w:rFonts w:hint="eastAsia"/>
          <w:sz w:val="24"/>
          <w:szCs w:val="24"/>
        </w:rPr>
        <w:t>月</w:t>
      </w:r>
      <w:r w:rsidR="00260C8C">
        <w:rPr>
          <w:rFonts w:hint="eastAsia"/>
          <w:sz w:val="24"/>
          <w:szCs w:val="24"/>
        </w:rPr>
        <w:t>21</w:t>
      </w:r>
      <w:r w:rsidRPr="008C6720">
        <w:rPr>
          <w:rFonts w:hint="eastAsia"/>
          <w:sz w:val="24"/>
          <w:szCs w:val="24"/>
        </w:rPr>
        <w:t>日</w:t>
      </w:r>
      <w:r w:rsidR="00AA20D5">
        <w:rPr>
          <w:rFonts w:hint="eastAsia"/>
          <w:sz w:val="24"/>
          <w:szCs w:val="24"/>
        </w:rPr>
        <w:t>上</w:t>
      </w:r>
      <w:r w:rsidR="00260C8C">
        <w:rPr>
          <w:rFonts w:hint="eastAsia"/>
          <w:sz w:val="24"/>
          <w:szCs w:val="24"/>
        </w:rPr>
        <w:t>午</w:t>
      </w:r>
      <w:r>
        <w:rPr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 xml:space="preserve">    </w:t>
      </w:r>
      <w:r w:rsidR="00211359">
        <w:rPr>
          <w:rFonts w:hint="eastAsia"/>
          <w:b/>
          <w:sz w:val="24"/>
          <w:szCs w:val="24"/>
        </w:rPr>
        <w:t xml:space="preserve">  </w:t>
      </w:r>
      <w:r w:rsidR="00DF4003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开始时间：</w:t>
      </w:r>
      <w:r w:rsidR="00D266CD">
        <w:rPr>
          <w:rFonts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点</w:t>
      </w:r>
      <w:r w:rsidR="00910605">
        <w:rPr>
          <w:rFonts w:ascii="宋体" w:hAnsi="宋体" w:hint="eastAsia"/>
          <w:sz w:val="24"/>
          <w:szCs w:val="24"/>
        </w:rPr>
        <w:t>03</w:t>
      </w:r>
      <w:r>
        <w:rPr>
          <w:rFonts w:ascii="宋体" w:hAnsi="宋体" w:hint="eastAsia"/>
          <w:sz w:val="24"/>
          <w:szCs w:val="24"/>
        </w:rPr>
        <w:t>分</w:t>
      </w:r>
    </w:p>
    <w:p w:rsidR="00EF1B2D" w:rsidRPr="009340FC" w:rsidRDefault="00EF1B2D" w:rsidP="00EF1B2D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            </w:t>
      </w:r>
      <w:r w:rsidR="00D266CD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结束时间：</w:t>
      </w:r>
      <w:r w:rsidR="00D266CD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点</w:t>
      </w:r>
      <w:r w:rsidR="00864798">
        <w:rPr>
          <w:rFonts w:ascii="宋体" w:hAnsi="宋体" w:hint="eastAsia"/>
          <w:sz w:val="24"/>
          <w:szCs w:val="24"/>
        </w:rPr>
        <w:t>08</w:t>
      </w:r>
      <w:r>
        <w:rPr>
          <w:rFonts w:ascii="宋体" w:hAnsi="宋体" w:hint="eastAsia"/>
          <w:sz w:val="24"/>
          <w:szCs w:val="24"/>
        </w:rPr>
        <w:t>分</w:t>
      </w:r>
    </w:p>
    <w:p w:rsidR="00EF1B2D" w:rsidRPr="009340FC" w:rsidRDefault="00EF1B2D" w:rsidP="00EF1B2D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观察对象：</w:t>
      </w:r>
      <w:r w:rsidR="00260C8C">
        <w:rPr>
          <w:rFonts w:hint="eastAsia"/>
          <w:sz w:val="24"/>
          <w:szCs w:val="24"/>
        </w:rPr>
        <w:t>吴桐</w:t>
      </w:r>
      <w:r w:rsidRPr="00DF400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</w:t>
      </w:r>
      <w:r w:rsidRPr="008C6720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    </w:t>
      </w:r>
      <w:r w:rsidR="00260C8C">
        <w:rPr>
          <w:rFonts w:hint="eastAsia"/>
          <w:b/>
          <w:sz w:val="24"/>
          <w:szCs w:val="24"/>
        </w:rPr>
        <w:t xml:space="preserve">           </w:t>
      </w:r>
      <w:r w:rsidRPr="008C6720">
        <w:rPr>
          <w:rFonts w:hint="eastAsia"/>
          <w:b/>
          <w:sz w:val="24"/>
          <w:szCs w:val="24"/>
        </w:rPr>
        <w:t>年</w:t>
      </w:r>
      <w:r w:rsidR="00DF4003">
        <w:rPr>
          <w:rFonts w:hint="eastAsia"/>
          <w:b/>
          <w:sz w:val="24"/>
          <w:szCs w:val="24"/>
        </w:rPr>
        <w:t xml:space="preserve">    </w:t>
      </w:r>
      <w:r w:rsidRPr="008C6720">
        <w:rPr>
          <w:rFonts w:hint="eastAsia"/>
          <w:b/>
          <w:sz w:val="24"/>
          <w:szCs w:val="24"/>
        </w:rPr>
        <w:t>龄：</w:t>
      </w:r>
      <w:r w:rsidR="006F25C5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周岁</w:t>
      </w:r>
      <w:r w:rsidR="00413C0A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个月</w:t>
      </w:r>
    </w:p>
    <w:p w:rsidR="00572CDF" w:rsidRDefault="00EF1B2D" w:rsidP="00EF1B2D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观察目的：</w:t>
      </w:r>
    </w:p>
    <w:p w:rsidR="00EF1B2D" w:rsidRPr="00572CDF" w:rsidRDefault="00572CDF" w:rsidP="00572CDF">
      <w:pPr>
        <w:spacing w:line="360" w:lineRule="auto"/>
        <w:ind w:leftChars="285" w:left="598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572CDF">
        <w:rPr>
          <w:rFonts w:hint="eastAsia"/>
          <w:sz w:val="24"/>
          <w:szCs w:val="24"/>
        </w:rPr>
        <w:t>借助</w:t>
      </w:r>
      <w:r w:rsidR="00260C8C">
        <w:rPr>
          <w:rFonts w:hint="eastAsia"/>
          <w:sz w:val="24"/>
          <w:szCs w:val="24"/>
        </w:rPr>
        <w:t>轮胎、梯子、滚筒</w:t>
      </w:r>
      <w:r w:rsidR="00664E10">
        <w:rPr>
          <w:rFonts w:hint="eastAsia"/>
          <w:sz w:val="24"/>
          <w:szCs w:val="24"/>
        </w:rPr>
        <w:t>等</w:t>
      </w:r>
      <w:r w:rsidR="006573FD">
        <w:rPr>
          <w:rFonts w:hint="eastAsia"/>
          <w:sz w:val="24"/>
          <w:szCs w:val="24"/>
        </w:rPr>
        <w:t>不同材质的器械</w:t>
      </w:r>
      <w:r w:rsidR="00260C8C">
        <w:rPr>
          <w:rFonts w:hint="eastAsia"/>
          <w:sz w:val="24"/>
          <w:szCs w:val="24"/>
        </w:rPr>
        <w:t>在大型滑滑梯内“解救”球宝宝</w:t>
      </w:r>
      <w:r w:rsidRPr="00572CDF">
        <w:rPr>
          <w:rFonts w:hint="eastAsia"/>
          <w:sz w:val="24"/>
          <w:szCs w:val="24"/>
        </w:rPr>
        <w:t>。</w:t>
      </w:r>
    </w:p>
    <w:p w:rsidR="00572CDF" w:rsidRPr="00572CDF" w:rsidRDefault="00572CDF" w:rsidP="00AA1220">
      <w:pPr>
        <w:spacing w:line="360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2.</w:t>
      </w:r>
      <w:r>
        <w:rPr>
          <w:rFonts w:hint="eastAsia"/>
          <w:sz w:val="24"/>
          <w:szCs w:val="24"/>
        </w:rPr>
        <w:t>在不同</w:t>
      </w:r>
      <w:r w:rsidR="00260C8C">
        <w:rPr>
          <w:rFonts w:hint="eastAsia"/>
          <w:sz w:val="24"/>
          <w:szCs w:val="24"/>
        </w:rPr>
        <w:t>的地方选择和借助不一样的器械来完成对更多“球宝宝”的解救方法，锻炼幼儿的反应和灵敏性。</w:t>
      </w:r>
    </w:p>
    <w:p w:rsidR="00EF1B2D" w:rsidRPr="009340FC" w:rsidRDefault="00EF1B2D" w:rsidP="00EF1B2D">
      <w:pPr>
        <w:spacing w:line="360" w:lineRule="auto"/>
        <w:ind w:firstLineChars="200"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观察环境：</w:t>
      </w:r>
      <w:r w:rsidR="00E65D8A">
        <w:rPr>
          <w:rFonts w:hint="eastAsia"/>
          <w:sz w:val="24"/>
          <w:szCs w:val="24"/>
        </w:rPr>
        <w:t>中心场的大型滑梯内外。</w:t>
      </w:r>
    </w:p>
    <w:p w:rsidR="00EF1B2D" w:rsidRDefault="00EF1B2D" w:rsidP="00EF1B2D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观察记录：</w:t>
      </w:r>
    </w:p>
    <w:p w:rsidR="00A15A46" w:rsidRPr="00C058B8" w:rsidRDefault="00A15A46" w:rsidP="00AA1220">
      <w:pPr>
        <w:spacing w:line="360" w:lineRule="auto"/>
        <w:ind w:leftChars="168" w:left="471" w:hangingChars="49" w:hanging="118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 w:rsidR="00AA1220">
        <w:rPr>
          <w:rFonts w:hint="eastAsia"/>
          <w:b/>
          <w:sz w:val="24"/>
          <w:szCs w:val="24"/>
        </w:rPr>
        <w:t xml:space="preserve">    </w:t>
      </w:r>
      <w:r w:rsidRPr="00C058B8">
        <w:rPr>
          <w:rFonts w:hint="eastAsia"/>
          <w:sz w:val="24"/>
          <w:szCs w:val="24"/>
        </w:rPr>
        <w:t>吴桐</w:t>
      </w:r>
      <w:r w:rsidR="008A5835" w:rsidRPr="00C058B8">
        <w:rPr>
          <w:rFonts w:hint="eastAsia"/>
          <w:sz w:val="24"/>
          <w:szCs w:val="24"/>
        </w:rPr>
        <w:t>小朋友选择了对着中心场绿色塑胶场地一面的一个“封锁口”准备往里面爬，因为封锁口太高，吴桐未能爬进所以放弃，随后绕着整个大型滑滑梯跑了一圈，最后在面对实践室的一个矮的封锁口往往里爬去解救球宝宝，因为这个封锁口相对第一个封锁口有点矮，所以吴桐顺利的进入到滑梯内，解救了一个球宝宝，随后就原封锁口出来，见小兰手捧着球宝宝，一只脚已经跨出去了，另一只脚却钩在了封锁绳上了，吴桐立即帮助小兰顺利下去，吴桐自己也试着</w:t>
      </w:r>
      <w:r w:rsidR="00C058B8">
        <w:rPr>
          <w:rFonts w:hint="eastAsia"/>
          <w:sz w:val="24"/>
          <w:szCs w:val="24"/>
        </w:rPr>
        <w:t>右手捧球，左手扶好旁边的栏杆，右脚先跨出去，然后左脚</w:t>
      </w:r>
      <w:r w:rsidR="00E3223C">
        <w:rPr>
          <w:rFonts w:hint="eastAsia"/>
          <w:sz w:val="24"/>
          <w:szCs w:val="24"/>
        </w:rPr>
        <w:t>再跨出去</w:t>
      </w:r>
      <w:r w:rsidR="00C058B8" w:rsidRPr="00C058B8">
        <w:rPr>
          <w:rFonts w:hint="eastAsia"/>
          <w:sz w:val="24"/>
          <w:szCs w:val="24"/>
        </w:rPr>
        <w:t>从此封锁口出去，吴桐一只手捧着球宝宝，</w:t>
      </w:r>
      <w:r w:rsidR="00F17A53">
        <w:rPr>
          <w:rFonts w:hint="eastAsia"/>
          <w:sz w:val="24"/>
          <w:szCs w:val="24"/>
        </w:rPr>
        <w:t>慢慢蹲下身体，用右脚先踩在</w:t>
      </w:r>
      <w:r w:rsidR="00C058B8" w:rsidRPr="00C058B8">
        <w:rPr>
          <w:rFonts w:hint="eastAsia"/>
          <w:sz w:val="24"/>
          <w:szCs w:val="24"/>
        </w:rPr>
        <w:t>双向木质滑梯的</w:t>
      </w:r>
      <w:r w:rsidR="00377C8D">
        <w:rPr>
          <w:rFonts w:hint="eastAsia"/>
          <w:sz w:val="24"/>
          <w:szCs w:val="24"/>
        </w:rPr>
        <w:t>上</w:t>
      </w:r>
      <w:r w:rsidR="00C058B8" w:rsidRPr="00C058B8">
        <w:rPr>
          <w:rFonts w:hint="eastAsia"/>
          <w:sz w:val="24"/>
          <w:szCs w:val="24"/>
        </w:rPr>
        <w:t>面，</w:t>
      </w:r>
      <w:r w:rsidR="00377C8D">
        <w:rPr>
          <w:rFonts w:hint="eastAsia"/>
          <w:sz w:val="24"/>
          <w:szCs w:val="24"/>
        </w:rPr>
        <w:t>接着将右脚向前移了两步，再将右手中的球放到左手上，右手先是放在右脚上，右手再抓住木梯边上，左脚开始向木梯横档上踩，吴桐想踩在第二格下去，脚又收了回来踩在了第一格上，随即身体在同一方向，双脚同时踩在第一格上，这时吴桐迅速用身体护住球，左手也与右手一样抓着木梯的边上，脚一格一格的往下去，他用右手将球宝宝从胸前移动到右手边，左手紧紧抓住木梯边，左脚右脚一格一格的移了下去，这时他</w:t>
      </w:r>
      <w:r w:rsidR="00C058B8">
        <w:rPr>
          <w:rFonts w:hint="eastAsia"/>
          <w:sz w:val="24"/>
          <w:szCs w:val="24"/>
        </w:rPr>
        <w:t>顺利将第一只球解救至科发室门口的塑胶场地上，随后吴桐借助木梯爬上了滑梯内解救了第二只球宝宝，他没有从上来的地方下去，而是在第一次上来的</w:t>
      </w:r>
      <w:r w:rsidR="00E3223C">
        <w:rPr>
          <w:rFonts w:hint="eastAsia"/>
          <w:sz w:val="24"/>
          <w:szCs w:val="24"/>
        </w:rPr>
        <w:t>地方用第一次下去的方法将第二只球送回地面上；这时吴桐找到一个</w:t>
      </w:r>
      <w:r w:rsidR="00E3223C">
        <w:rPr>
          <w:rFonts w:hint="eastAsia"/>
          <w:sz w:val="24"/>
          <w:szCs w:val="24"/>
        </w:rPr>
        <w:lastRenderedPageBreak/>
        <w:t>下有滑梯的封锁口试图上去，可是封锁口封的没有空隙，他的脚跨了好几次都没有跨进去，所以放弃，还是选择从第一次矮的封锁口用同样的方法去解救第三只球宝宝，在里面找了近半分钟的时间也没有发现球宝宝，后来找到了刚才未能爬进来的那个封锁口（这个封锁口的垫子已经松了）双手抓着绳子滑下去了，继续跑到了第一次的封锁口</w:t>
      </w:r>
      <w:r w:rsidR="00F17A53">
        <w:rPr>
          <w:rFonts w:hint="eastAsia"/>
          <w:sz w:val="24"/>
          <w:szCs w:val="24"/>
        </w:rPr>
        <w:t>，这时有同伴将球从上面直接扔了下来，随即吴桐捡起了一只球（第三只球宝宝）放到了边上，又回过来在第一次的封锁口</w:t>
      </w:r>
      <w:r w:rsidR="00E3223C">
        <w:rPr>
          <w:rFonts w:hint="eastAsia"/>
          <w:sz w:val="24"/>
          <w:szCs w:val="24"/>
        </w:rPr>
        <w:t>再次爬了进去，里面转了一下确定没有球宝宝了就下来了。</w:t>
      </w:r>
    </w:p>
    <w:p w:rsidR="00A52FDE" w:rsidRDefault="00A52FDE" w:rsidP="00447DF1">
      <w:pPr>
        <w:spacing w:line="360" w:lineRule="auto"/>
        <w:ind w:firstLineChars="196" w:firstLine="472"/>
        <w:rPr>
          <w:b/>
          <w:sz w:val="24"/>
          <w:szCs w:val="24"/>
        </w:rPr>
      </w:pPr>
      <w:r w:rsidRPr="00C54158">
        <w:rPr>
          <w:rFonts w:hint="eastAsia"/>
          <w:b/>
          <w:sz w:val="24"/>
          <w:szCs w:val="24"/>
        </w:rPr>
        <w:t>教师分析</w:t>
      </w:r>
      <w:r w:rsidR="00447DF1">
        <w:rPr>
          <w:rFonts w:hint="eastAsia"/>
          <w:b/>
          <w:sz w:val="24"/>
          <w:szCs w:val="24"/>
        </w:rPr>
        <w:t>：</w:t>
      </w:r>
    </w:p>
    <w:p w:rsidR="00AA1220" w:rsidRPr="00AA1220" w:rsidRDefault="00AA1220" w:rsidP="00AA1220">
      <w:pPr>
        <w:spacing w:line="360" w:lineRule="auto"/>
        <w:ind w:leftChars="171" w:left="359" w:firstLineChars="46" w:firstLine="11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Pr="00AA1220">
        <w:rPr>
          <w:rFonts w:hint="eastAsia"/>
          <w:sz w:val="24"/>
          <w:szCs w:val="24"/>
        </w:rPr>
        <w:t>吴桐</w:t>
      </w:r>
      <w:r>
        <w:rPr>
          <w:rFonts w:hint="eastAsia"/>
          <w:sz w:val="24"/>
          <w:szCs w:val="24"/>
        </w:rPr>
        <w:t>小朋友在班级内的运动能力及水平相对强的孩子来说还是较弱的，因为教师在游戏前没有很清楚的将游戏要求讲明白，导致该幼儿一开始玩的时候就往“封锁口”跑，试图爬进去，因为第一个封锁口是与滑梯上的洞口相匹配的，所以，吴桐没有爬进去；但是在第二个封锁口就成功且轻松的爬了进去，由此可见，这个封锁口没有起到阻碍的作用，孩子们利用这个封锁口</w:t>
      </w:r>
      <w:r w:rsidR="00053C7E">
        <w:rPr>
          <w:rFonts w:hint="eastAsia"/>
          <w:sz w:val="24"/>
          <w:szCs w:val="24"/>
        </w:rPr>
        <w:t>来回进出，这个封锁口无效。虽说这个矮的封锁口没有起到封锁的效果，但是吴桐还是利用它进出解救成功了一个球宝宝，给予这个孩子的成功体验还是有的。第二个球宝宝是吴桐利用木梯成功的完成了解救。对于运动能力和水平相对弱的一个幼儿他也能在游戏中轻松解救，只是球宝宝的数量不多，他上去下来的进口和出口相对其他幼儿要容易和安全一点，这也是这个孩子在运动中还是比较保守，有较强的自我认知能力，知道自己的最近发展区域在哪里，量力而行，整个过程并没有挑战难度高的地方上来或下去；最值得肯定的是</w:t>
      </w:r>
      <w:r>
        <w:rPr>
          <w:rFonts w:hint="eastAsia"/>
          <w:sz w:val="24"/>
          <w:szCs w:val="24"/>
        </w:rPr>
        <w:t>在整个游戏的过程中，</w:t>
      </w:r>
      <w:r w:rsidR="00053C7E">
        <w:rPr>
          <w:rFonts w:hint="eastAsia"/>
          <w:sz w:val="24"/>
          <w:szCs w:val="24"/>
        </w:rPr>
        <w:t>吴桐这个孩子</w:t>
      </w:r>
      <w:r>
        <w:rPr>
          <w:rFonts w:hint="eastAsia"/>
          <w:sz w:val="24"/>
          <w:szCs w:val="24"/>
        </w:rPr>
        <w:t>呈现出来的一种运动习惯</w:t>
      </w:r>
      <w:r w:rsidR="00D86AB6">
        <w:rPr>
          <w:rFonts w:hint="eastAsia"/>
          <w:sz w:val="24"/>
          <w:szCs w:val="24"/>
        </w:rPr>
        <w:t>（进口出口相对安全的地方）</w:t>
      </w:r>
      <w:r>
        <w:rPr>
          <w:rFonts w:hint="eastAsia"/>
          <w:sz w:val="24"/>
          <w:szCs w:val="24"/>
        </w:rPr>
        <w:t>和运动品质</w:t>
      </w:r>
      <w:r w:rsidR="00D86AB6">
        <w:rPr>
          <w:rFonts w:hint="eastAsia"/>
          <w:sz w:val="24"/>
          <w:szCs w:val="24"/>
        </w:rPr>
        <w:t>（乐于助人）</w:t>
      </w:r>
      <w:r>
        <w:rPr>
          <w:rFonts w:hint="eastAsia"/>
          <w:sz w:val="24"/>
          <w:szCs w:val="24"/>
        </w:rPr>
        <w:t>还是值得其他幼儿学习的。</w:t>
      </w:r>
    </w:p>
    <w:p w:rsidR="003F1422" w:rsidRPr="003F1422" w:rsidRDefault="003F1422" w:rsidP="003F1422"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Pr="003F1422">
        <w:rPr>
          <w:rFonts w:hint="eastAsia"/>
          <w:b/>
          <w:sz w:val="24"/>
          <w:szCs w:val="24"/>
        </w:rPr>
        <w:t>教师建议：</w:t>
      </w:r>
    </w:p>
    <w:p w:rsidR="00E06A9B" w:rsidRPr="00D86AB6" w:rsidRDefault="00D86AB6" w:rsidP="00D86AB6">
      <w:pPr>
        <w:spacing w:line="360" w:lineRule="auto"/>
        <w:ind w:leftChars="168" w:left="353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Pr="00D86AB6">
        <w:rPr>
          <w:rFonts w:hint="eastAsia"/>
          <w:sz w:val="24"/>
          <w:szCs w:val="24"/>
        </w:rPr>
        <w:t>教师交代游戏要求再清楚一点，封锁口建议出示禁止标志，再固定的牢一点。</w:t>
      </w:r>
      <w:r>
        <w:rPr>
          <w:rFonts w:hint="eastAsia"/>
          <w:sz w:val="24"/>
          <w:szCs w:val="24"/>
        </w:rPr>
        <w:t>游戏中要时刻关注幼儿的安全，特别是从高处往下跳的孩子，或是在游戏开始就交代游戏的显性“规则”，不至于幼儿自我保护和防范的意识薄弱，避免危险发生。</w:t>
      </w:r>
    </w:p>
    <w:p w:rsidR="00585D85" w:rsidRDefault="003E0F04" w:rsidP="003E0F04">
      <w:pPr>
        <w:spacing w:line="360" w:lineRule="auto"/>
        <w:ind w:firstLineChars="147" w:firstLine="354"/>
        <w:rPr>
          <w:b/>
          <w:sz w:val="24"/>
          <w:szCs w:val="24"/>
        </w:rPr>
      </w:pPr>
      <w:r w:rsidRPr="003E0F04">
        <w:rPr>
          <w:rFonts w:hint="eastAsia"/>
          <w:b/>
          <w:sz w:val="24"/>
          <w:szCs w:val="24"/>
        </w:rPr>
        <w:t>游戏照片：</w:t>
      </w:r>
    </w:p>
    <w:p w:rsidR="00AD67DC" w:rsidRDefault="00664E10" w:rsidP="00664E10">
      <w:pPr>
        <w:spacing w:line="360" w:lineRule="auto"/>
        <w:ind w:firstLineChars="49" w:firstLine="118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w:t xml:space="preserve"> </w:t>
      </w:r>
      <w:r w:rsidR="00AA20D5"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286000" cy="1285875"/>
            <wp:effectExtent l="19050" t="0" r="0" b="0"/>
            <wp:docPr id="1" name="图片 1" descr="C:\Users\mac\Desktop\Screenshot_2018-11-26-13-48-31-57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\Desktop\Screenshot_2018-11-26-13-48-31-57_副本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20D5">
        <w:rPr>
          <w:rFonts w:hint="eastAsia"/>
          <w:b/>
          <w:noProof/>
          <w:sz w:val="24"/>
          <w:szCs w:val="24"/>
        </w:rPr>
        <w:t xml:space="preserve">  </w:t>
      </w:r>
      <w:r w:rsidR="00AA20D5"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286000" cy="1285875"/>
            <wp:effectExtent l="19050" t="0" r="0" b="0"/>
            <wp:docPr id="2" name="图片 2" descr="C:\Users\mac\Desktop\Screenshot_2018-11-26-13-49-43-5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\Desktop\Screenshot_2018-11-26-13-49-43-56_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0D5" w:rsidRDefault="00AA20D5" w:rsidP="00664E10">
      <w:pPr>
        <w:spacing w:line="360" w:lineRule="auto"/>
        <w:ind w:firstLineChars="49" w:firstLine="118"/>
        <w:rPr>
          <w:b/>
          <w:sz w:val="24"/>
          <w:szCs w:val="24"/>
        </w:rPr>
      </w:pPr>
    </w:p>
    <w:p w:rsidR="00664E10" w:rsidRPr="003E0F04" w:rsidRDefault="00AA20D5" w:rsidP="00AA20D5">
      <w:pPr>
        <w:spacing w:line="360" w:lineRule="auto"/>
        <w:ind w:firstLineChars="98" w:firstLine="23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286000" cy="1285875"/>
            <wp:effectExtent l="19050" t="0" r="0" b="0"/>
            <wp:docPr id="3" name="图片 3" descr="C:\Users\mac\Desktop\Screenshot_2018-11-26-13-50-14-07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\Desktop\Screenshot_2018-11-26-13-50-14-07_副本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noProof/>
          <w:sz w:val="24"/>
          <w:szCs w:val="24"/>
        </w:rPr>
        <w:drawing>
          <wp:inline distT="0" distB="0" distL="0" distR="0">
            <wp:extent cx="2286000" cy="1285875"/>
            <wp:effectExtent l="19050" t="0" r="0" b="0"/>
            <wp:docPr id="4" name="图片 4" descr="C:\Users\mac\Desktop\Screenshot_2018-11-26-13-52-02-6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\Desktop\Screenshot_2018-11-26-13-52-02-66_副本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4E10" w:rsidRPr="003E0F04" w:rsidSect="00B83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62D" w:rsidRDefault="0007262D" w:rsidP="00A52FDE">
      <w:r>
        <w:separator/>
      </w:r>
    </w:p>
  </w:endnote>
  <w:endnote w:type="continuationSeparator" w:id="1">
    <w:p w:rsidR="0007262D" w:rsidRDefault="0007262D" w:rsidP="00A52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62D" w:rsidRDefault="0007262D" w:rsidP="00A52FDE">
      <w:r>
        <w:separator/>
      </w:r>
    </w:p>
  </w:footnote>
  <w:footnote w:type="continuationSeparator" w:id="1">
    <w:p w:rsidR="0007262D" w:rsidRDefault="0007262D" w:rsidP="00A52F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40D4"/>
    <w:multiLevelType w:val="hybridMultilevel"/>
    <w:tmpl w:val="1BB0B2C0"/>
    <w:lvl w:ilvl="0" w:tplc="CDA84810">
      <w:start w:val="1"/>
      <w:numFmt w:val="decimal"/>
      <w:lvlText w:val="%1."/>
      <w:lvlJc w:val="left"/>
      <w:pPr>
        <w:ind w:left="1592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7" w:hanging="420"/>
      </w:pPr>
    </w:lvl>
    <w:lvl w:ilvl="2" w:tplc="0409001B" w:tentative="1">
      <w:start w:val="1"/>
      <w:numFmt w:val="lowerRoman"/>
      <w:lvlText w:val="%3."/>
      <w:lvlJc w:val="right"/>
      <w:pPr>
        <w:ind w:left="2207" w:hanging="420"/>
      </w:pPr>
    </w:lvl>
    <w:lvl w:ilvl="3" w:tplc="0409000F" w:tentative="1">
      <w:start w:val="1"/>
      <w:numFmt w:val="decimal"/>
      <w:lvlText w:val="%4."/>
      <w:lvlJc w:val="left"/>
      <w:pPr>
        <w:ind w:left="2627" w:hanging="420"/>
      </w:pPr>
    </w:lvl>
    <w:lvl w:ilvl="4" w:tplc="04090019" w:tentative="1">
      <w:start w:val="1"/>
      <w:numFmt w:val="lowerLetter"/>
      <w:lvlText w:val="%5)"/>
      <w:lvlJc w:val="left"/>
      <w:pPr>
        <w:ind w:left="3047" w:hanging="420"/>
      </w:pPr>
    </w:lvl>
    <w:lvl w:ilvl="5" w:tplc="0409001B" w:tentative="1">
      <w:start w:val="1"/>
      <w:numFmt w:val="lowerRoman"/>
      <w:lvlText w:val="%6."/>
      <w:lvlJc w:val="right"/>
      <w:pPr>
        <w:ind w:left="3467" w:hanging="420"/>
      </w:pPr>
    </w:lvl>
    <w:lvl w:ilvl="6" w:tplc="0409000F" w:tentative="1">
      <w:start w:val="1"/>
      <w:numFmt w:val="decimal"/>
      <w:lvlText w:val="%7."/>
      <w:lvlJc w:val="left"/>
      <w:pPr>
        <w:ind w:left="3887" w:hanging="420"/>
      </w:pPr>
    </w:lvl>
    <w:lvl w:ilvl="7" w:tplc="04090019" w:tentative="1">
      <w:start w:val="1"/>
      <w:numFmt w:val="lowerLetter"/>
      <w:lvlText w:val="%8)"/>
      <w:lvlJc w:val="left"/>
      <w:pPr>
        <w:ind w:left="4307" w:hanging="420"/>
      </w:pPr>
    </w:lvl>
    <w:lvl w:ilvl="8" w:tplc="0409001B" w:tentative="1">
      <w:start w:val="1"/>
      <w:numFmt w:val="lowerRoman"/>
      <w:lvlText w:val="%9."/>
      <w:lvlJc w:val="right"/>
      <w:pPr>
        <w:ind w:left="472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FDE"/>
    <w:rsid w:val="00046C36"/>
    <w:rsid w:val="00053C7E"/>
    <w:rsid w:val="0007262D"/>
    <w:rsid w:val="001E6AC5"/>
    <w:rsid w:val="00211359"/>
    <w:rsid w:val="0025701A"/>
    <w:rsid w:val="00260C8C"/>
    <w:rsid w:val="002F6A9F"/>
    <w:rsid w:val="00334C5A"/>
    <w:rsid w:val="003658D0"/>
    <w:rsid w:val="00377C8D"/>
    <w:rsid w:val="003E0F04"/>
    <w:rsid w:val="003F1422"/>
    <w:rsid w:val="00413C0A"/>
    <w:rsid w:val="00427BCA"/>
    <w:rsid w:val="00447DF1"/>
    <w:rsid w:val="00561717"/>
    <w:rsid w:val="00572CDF"/>
    <w:rsid w:val="00585D85"/>
    <w:rsid w:val="006573FD"/>
    <w:rsid w:val="00664E10"/>
    <w:rsid w:val="006F25C5"/>
    <w:rsid w:val="0074311A"/>
    <w:rsid w:val="00756DE5"/>
    <w:rsid w:val="007750C1"/>
    <w:rsid w:val="007C21EE"/>
    <w:rsid w:val="007D76C7"/>
    <w:rsid w:val="008045C3"/>
    <w:rsid w:val="00864798"/>
    <w:rsid w:val="0089209C"/>
    <w:rsid w:val="0089422D"/>
    <w:rsid w:val="00897EB9"/>
    <w:rsid w:val="008A5835"/>
    <w:rsid w:val="008F5DA4"/>
    <w:rsid w:val="0090139C"/>
    <w:rsid w:val="00910605"/>
    <w:rsid w:val="009C6559"/>
    <w:rsid w:val="009C7DA9"/>
    <w:rsid w:val="00A15A46"/>
    <w:rsid w:val="00A4685F"/>
    <w:rsid w:val="00A52FDE"/>
    <w:rsid w:val="00A97F76"/>
    <w:rsid w:val="00AA1220"/>
    <w:rsid w:val="00AA20D5"/>
    <w:rsid w:val="00AD67DC"/>
    <w:rsid w:val="00B83EB8"/>
    <w:rsid w:val="00BC14CE"/>
    <w:rsid w:val="00BD05C6"/>
    <w:rsid w:val="00C058B8"/>
    <w:rsid w:val="00C54158"/>
    <w:rsid w:val="00D266CD"/>
    <w:rsid w:val="00D53119"/>
    <w:rsid w:val="00D571C8"/>
    <w:rsid w:val="00D86AB6"/>
    <w:rsid w:val="00DA4015"/>
    <w:rsid w:val="00DF4003"/>
    <w:rsid w:val="00E06A9B"/>
    <w:rsid w:val="00E3223C"/>
    <w:rsid w:val="00E65D8A"/>
    <w:rsid w:val="00EF1B2D"/>
    <w:rsid w:val="00F07227"/>
    <w:rsid w:val="00F17A53"/>
    <w:rsid w:val="00F41097"/>
    <w:rsid w:val="00F8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F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F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0F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0F04"/>
    <w:rPr>
      <w:sz w:val="18"/>
      <w:szCs w:val="18"/>
    </w:rPr>
  </w:style>
  <w:style w:type="paragraph" w:styleId="a6">
    <w:name w:val="List Paragraph"/>
    <w:basedOn w:val="a"/>
    <w:uiPriority w:val="34"/>
    <w:qFormat/>
    <w:rsid w:val="00572C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8D56-E77B-43D3-B990-1A656493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126</cp:revision>
  <dcterms:created xsi:type="dcterms:W3CDTF">2018-06-07T00:19:00Z</dcterms:created>
  <dcterms:modified xsi:type="dcterms:W3CDTF">2018-11-29T08:17:00Z</dcterms:modified>
</cp:coreProperties>
</file>