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8B" w:rsidRDefault="002C508B" w:rsidP="002C508B">
      <w:pPr>
        <w:tabs>
          <w:tab w:val="center" w:pos="4819"/>
          <w:tab w:val="left" w:pos="7620"/>
        </w:tabs>
        <w:jc w:val="center"/>
        <w:rPr>
          <w:rFonts w:ascii="黑体" w:eastAsia="黑体"/>
          <w:sz w:val="36"/>
        </w:rPr>
      </w:pPr>
      <w:r>
        <w:rPr>
          <w:rFonts w:ascii="黑体" w:eastAsia="黑体" w:hint="eastAsia"/>
          <w:sz w:val="36"/>
        </w:rPr>
        <w:t>交 往 互 动 式 教 学 设 计</w:t>
      </w: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43"/>
        <w:gridCol w:w="353"/>
        <w:gridCol w:w="7"/>
        <w:gridCol w:w="1646"/>
        <w:gridCol w:w="2880"/>
        <w:gridCol w:w="877"/>
        <w:gridCol w:w="1440"/>
        <w:gridCol w:w="1797"/>
      </w:tblGrid>
      <w:tr w:rsidR="002C508B" w:rsidTr="00B2693E">
        <w:trPr>
          <w:trHeight w:val="324"/>
        </w:trPr>
        <w:tc>
          <w:tcPr>
            <w:tcW w:w="996" w:type="dxa"/>
            <w:gridSpan w:val="2"/>
            <w:vMerge w:val="restart"/>
            <w:vAlign w:val="center"/>
          </w:tcPr>
          <w:p w:rsidR="002C508B" w:rsidRDefault="002C508B" w:rsidP="00B2693E">
            <w:pPr>
              <w:rPr>
                <w:rFonts w:ascii="宋体" w:hAnsi="宋体"/>
                <w:b/>
                <w:sz w:val="28"/>
              </w:rPr>
            </w:pPr>
            <w:r>
              <w:rPr>
                <w:rFonts w:ascii="宋体" w:hAnsi="宋体" w:hint="eastAsia"/>
                <w:b/>
                <w:sz w:val="28"/>
              </w:rPr>
              <w:t>课题</w:t>
            </w:r>
            <w:r>
              <w:rPr>
                <w:rFonts w:ascii="宋体" w:hAnsi="宋体"/>
                <w:b/>
                <w:sz w:val="28"/>
              </w:rPr>
              <w:t xml:space="preserve">   </w:t>
            </w:r>
          </w:p>
        </w:tc>
        <w:tc>
          <w:tcPr>
            <w:tcW w:w="4533" w:type="dxa"/>
            <w:gridSpan w:val="3"/>
            <w:vMerge w:val="restart"/>
            <w:vAlign w:val="center"/>
          </w:tcPr>
          <w:p w:rsidR="002C508B" w:rsidRDefault="002C508B" w:rsidP="00B2693E">
            <w:pPr>
              <w:rPr>
                <w:rFonts w:ascii="宋体" w:hAnsi="宋体"/>
              </w:rPr>
            </w:pPr>
            <w:r>
              <w:rPr>
                <w:rFonts w:ascii="宋体" w:hAnsi="宋体" w:hint="eastAsia"/>
              </w:rPr>
              <w:t>热的传递</w:t>
            </w:r>
          </w:p>
        </w:tc>
        <w:tc>
          <w:tcPr>
            <w:tcW w:w="877" w:type="dxa"/>
            <w:vAlign w:val="center"/>
          </w:tcPr>
          <w:p w:rsidR="002C508B" w:rsidRDefault="002C508B" w:rsidP="00B2693E">
            <w:pPr>
              <w:rPr>
                <w:rFonts w:ascii="宋体" w:hAnsi="宋体"/>
              </w:rPr>
            </w:pPr>
            <w:r>
              <w:rPr>
                <w:rFonts w:ascii="宋体" w:hAnsi="宋体" w:hint="eastAsia"/>
              </w:rPr>
              <w:t>教时</w:t>
            </w:r>
          </w:p>
        </w:tc>
        <w:tc>
          <w:tcPr>
            <w:tcW w:w="3237" w:type="dxa"/>
            <w:gridSpan w:val="2"/>
            <w:vAlign w:val="center"/>
          </w:tcPr>
          <w:p w:rsidR="002C508B" w:rsidRDefault="0001345D" w:rsidP="0001345D">
            <w:pPr>
              <w:ind w:firstLineChars="300" w:firstLine="630"/>
              <w:rPr>
                <w:rFonts w:ascii="宋体" w:hAnsi="宋体"/>
              </w:rPr>
            </w:pPr>
            <w:r>
              <w:rPr>
                <w:rFonts w:ascii="宋体" w:hAnsi="宋体" w:hint="eastAsia"/>
                <w:kern w:val="0"/>
              </w:rPr>
              <w:t>第1课时</w:t>
            </w:r>
          </w:p>
        </w:tc>
      </w:tr>
      <w:tr w:rsidR="002C508B" w:rsidTr="00B2693E">
        <w:trPr>
          <w:trHeight w:val="324"/>
        </w:trPr>
        <w:tc>
          <w:tcPr>
            <w:tcW w:w="996" w:type="dxa"/>
            <w:gridSpan w:val="2"/>
            <w:vMerge/>
            <w:vAlign w:val="center"/>
          </w:tcPr>
          <w:p w:rsidR="002C508B" w:rsidRDefault="002C508B" w:rsidP="00B2693E">
            <w:pPr>
              <w:widowControl/>
              <w:jc w:val="left"/>
              <w:rPr>
                <w:rFonts w:ascii="宋体" w:hAnsi="宋体"/>
              </w:rPr>
            </w:pPr>
          </w:p>
        </w:tc>
        <w:tc>
          <w:tcPr>
            <w:tcW w:w="4533" w:type="dxa"/>
            <w:gridSpan w:val="3"/>
            <w:vMerge/>
            <w:vAlign w:val="center"/>
          </w:tcPr>
          <w:p w:rsidR="002C508B" w:rsidRDefault="002C508B" w:rsidP="00B2693E">
            <w:pPr>
              <w:widowControl/>
              <w:jc w:val="left"/>
              <w:rPr>
                <w:rFonts w:ascii="宋体" w:hAnsi="宋体"/>
              </w:rPr>
            </w:pPr>
          </w:p>
        </w:tc>
        <w:tc>
          <w:tcPr>
            <w:tcW w:w="877" w:type="dxa"/>
            <w:vAlign w:val="center"/>
          </w:tcPr>
          <w:p w:rsidR="002C508B" w:rsidRDefault="002C508B" w:rsidP="00B2693E">
            <w:pPr>
              <w:rPr>
                <w:rFonts w:ascii="宋体" w:hAnsi="宋体"/>
              </w:rPr>
            </w:pPr>
            <w:r>
              <w:rPr>
                <w:rFonts w:ascii="宋体" w:hAnsi="宋体" w:hint="eastAsia"/>
              </w:rPr>
              <w:t>日期</w:t>
            </w:r>
          </w:p>
        </w:tc>
        <w:tc>
          <w:tcPr>
            <w:tcW w:w="3237" w:type="dxa"/>
            <w:gridSpan w:val="2"/>
            <w:vAlign w:val="center"/>
          </w:tcPr>
          <w:p w:rsidR="002C508B" w:rsidRDefault="0001345D" w:rsidP="00B2693E">
            <w:pPr>
              <w:ind w:firstLineChars="300" w:firstLine="630"/>
              <w:rPr>
                <w:rFonts w:ascii="宋体" w:hAnsi="宋体"/>
              </w:rPr>
            </w:pPr>
            <w:r>
              <w:rPr>
                <w:rFonts w:ascii="宋体" w:hAnsi="宋体" w:hint="eastAsia"/>
              </w:rPr>
              <w:t>9月1日</w:t>
            </w:r>
            <w:r w:rsidR="002C508B">
              <w:rPr>
                <w:rFonts w:ascii="宋体" w:hAnsi="宋体"/>
              </w:rPr>
              <w:t xml:space="preserve">     </w:t>
            </w:r>
          </w:p>
        </w:tc>
      </w:tr>
      <w:tr w:rsidR="002C508B" w:rsidTr="00B2693E">
        <w:trPr>
          <w:trHeight w:val="1714"/>
        </w:trPr>
        <w:tc>
          <w:tcPr>
            <w:tcW w:w="5529" w:type="dxa"/>
            <w:gridSpan w:val="5"/>
          </w:tcPr>
          <w:p w:rsidR="002C508B" w:rsidRDefault="002C508B" w:rsidP="00B2693E">
            <w:pPr>
              <w:adjustRightInd w:val="0"/>
              <w:snapToGrid w:val="0"/>
              <w:spacing w:line="300" w:lineRule="exact"/>
              <w:rPr>
                <w:rFonts w:ascii="宋体" w:hAnsi="宋体"/>
                <w:b/>
              </w:rPr>
            </w:pPr>
            <w:r>
              <w:rPr>
                <w:rFonts w:ascii="宋体" w:hAnsi="宋体" w:hint="eastAsia"/>
                <w:b/>
              </w:rPr>
              <w:t>教学目标：</w:t>
            </w:r>
          </w:p>
          <w:p w:rsidR="002C508B" w:rsidRDefault="002C508B" w:rsidP="00B2693E">
            <w:r>
              <w:rPr>
                <w:rFonts w:hint="eastAsia"/>
              </w:rPr>
              <w:t>1</w:t>
            </w:r>
            <w:r>
              <w:rPr>
                <w:rFonts w:hint="eastAsia"/>
              </w:rPr>
              <w:t>、会做固体热传导实验。</w:t>
            </w:r>
          </w:p>
          <w:p w:rsidR="002C508B" w:rsidRDefault="002C508B" w:rsidP="00B2693E">
            <w:pPr>
              <w:adjustRightInd w:val="0"/>
              <w:snapToGrid w:val="0"/>
              <w:spacing w:line="300" w:lineRule="exact"/>
            </w:pPr>
            <w:r>
              <w:rPr>
                <w:rFonts w:hint="eastAsia"/>
              </w:rPr>
              <w:t>2</w:t>
            </w:r>
            <w:r>
              <w:rPr>
                <w:rFonts w:hint="eastAsia"/>
              </w:rPr>
              <w:t>、会做液体对流实验。</w:t>
            </w:r>
          </w:p>
          <w:p w:rsidR="002C508B" w:rsidRDefault="002C508B" w:rsidP="00B2693E">
            <w:pPr>
              <w:adjustRightInd w:val="0"/>
              <w:snapToGrid w:val="0"/>
              <w:spacing w:line="300" w:lineRule="exact"/>
            </w:pPr>
            <w:r>
              <w:rPr>
                <w:rFonts w:hint="eastAsia"/>
              </w:rPr>
              <w:t>3</w:t>
            </w:r>
            <w:r>
              <w:rPr>
                <w:rFonts w:hint="eastAsia"/>
              </w:rPr>
              <w:t>、能正确使用酒精灯</w:t>
            </w:r>
          </w:p>
          <w:p w:rsidR="002C508B" w:rsidRDefault="002C508B" w:rsidP="00B2693E">
            <w:pPr>
              <w:adjustRightInd w:val="0"/>
              <w:snapToGrid w:val="0"/>
              <w:spacing w:line="300" w:lineRule="exact"/>
            </w:pPr>
            <w:r>
              <w:rPr>
                <w:rFonts w:hint="eastAsia"/>
              </w:rPr>
              <w:t>4</w:t>
            </w:r>
            <w:r>
              <w:rPr>
                <w:rFonts w:hint="eastAsia"/>
              </w:rPr>
              <w:t>、知道</w:t>
            </w:r>
            <w:proofErr w:type="gramStart"/>
            <w:r>
              <w:rPr>
                <w:rFonts w:hint="eastAsia"/>
              </w:rPr>
              <w:t>热总是</w:t>
            </w:r>
            <w:proofErr w:type="gramEnd"/>
            <w:r>
              <w:rPr>
                <w:rFonts w:hint="eastAsia"/>
              </w:rPr>
              <w:t>从高温处向低温处传递。</w:t>
            </w:r>
          </w:p>
          <w:p w:rsidR="002C508B" w:rsidRDefault="002C508B" w:rsidP="00B2693E">
            <w:pPr>
              <w:adjustRightInd w:val="0"/>
              <w:snapToGrid w:val="0"/>
              <w:spacing w:line="300" w:lineRule="exact"/>
              <w:rPr>
                <w:rFonts w:ascii="宋体" w:hAnsi="宋体"/>
                <w:color w:val="000000"/>
                <w:kern w:val="0"/>
              </w:rPr>
            </w:pPr>
            <w:r>
              <w:rPr>
                <w:rFonts w:hint="eastAsia"/>
              </w:rPr>
              <w:t>5</w:t>
            </w:r>
            <w:r>
              <w:rPr>
                <w:rFonts w:hint="eastAsia"/>
              </w:rPr>
              <w:t>、知道传导、对流、辐射是热的三种传递方式。</w:t>
            </w:r>
          </w:p>
        </w:tc>
        <w:tc>
          <w:tcPr>
            <w:tcW w:w="877" w:type="dxa"/>
            <w:vAlign w:val="center"/>
          </w:tcPr>
          <w:p w:rsidR="002C508B" w:rsidRDefault="002C508B" w:rsidP="00B2693E">
            <w:pPr>
              <w:adjustRightInd w:val="0"/>
              <w:snapToGrid w:val="0"/>
              <w:spacing w:line="360" w:lineRule="auto"/>
              <w:jc w:val="center"/>
              <w:rPr>
                <w:rFonts w:ascii="宋体" w:hAnsi="宋体"/>
                <w:b/>
                <w:color w:val="000000"/>
                <w:kern w:val="0"/>
              </w:rPr>
            </w:pPr>
            <w:r>
              <w:rPr>
                <w:rFonts w:ascii="宋体" w:hAnsi="宋体" w:hint="eastAsia"/>
                <w:b/>
                <w:color w:val="000000"/>
                <w:kern w:val="0"/>
              </w:rPr>
              <w:t>重点</w:t>
            </w:r>
          </w:p>
          <w:p w:rsidR="002C508B" w:rsidRDefault="002C508B" w:rsidP="00B2693E">
            <w:pPr>
              <w:adjustRightInd w:val="0"/>
              <w:snapToGrid w:val="0"/>
              <w:spacing w:line="360" w:lineRule="auto"/>
              <w:jc w:val="center"/>
              <w:rPr>
                <w:rFonts w:ascii="宋体" w:hAnsi="宋体"/>
                <w:b/>
                <w:color w:val="000000"/>
                <w:kern w:val="0"/>
              </w:rPr>
            </w:pPr>
            <w:r>
              <w:rPr>
                <w:rFonts w:ascii="宋体" w:hAnsi="宋体" w:hint="eastAsia"/>
                <w:b/>
                <w:color w:val="000000"/>
                <w:kern w:val="0"/>
              </w:rPr>
              <w:t>与</w:t>
            </w:r>
          </w:p>
          <w:p w:rsidR="002C508B" w:rsidRDefault="002C508B" w:rsidP="00B2693E">
            <w:pPr>
              <w:adjustRightInd w:val="0"/>
              <w:snapToGrid w:val="0"/>
              <w:spacing w:line="360" w:lineRule="auto"/>
              <w:jc w:val="center"/>
              <w:rPr>
                <w:rFonts w:ascii="宋体" w:hAnsi="宋体"/>
                <w:color w:val="000000"/>
                <w:kern w:val="0"/>
              </w:rPr>
            </w:pPr>
            <w:r>
              <w:rPr>
                <w:rFonts w:ascii="宋体" w:hAnsi="宋体" w:hint="eastAsia"/>
                <w:b/>
                <w:color w:val="000000"/>
                <w:kern w:val="0"/>
              </w:rPr>
              <w:t>难点</w:t>
            </w:r>
          </w:p>
        </w:tc>
        <w:tc>
          <w:tcPr>
            <w:tcW w:w="3237" w:type="dxa"/>
            <w:gridSpan w:val="2"/>
          </w:tcPr>
          <w:p w:rsidR="002C508B" w:rsidRDefault="002C508B" w:rsidP="00B2693E">
            <w:r>
              <w:rPr>
                <w:rFonts w:hint="eastAsia"/>
              </w:rPr>
              <w:t>重点：认识热的三种传递方式。</w:t>
            </w:r>
          </w:p>
          <w:p w:rsidR="002C508B" w:rsidRDefault="002C508B" w:rsidP="00B2693E">
            <w:r>
              <w:rPr>
                <w:rFonts w:hint="eastAsia"/>
              </w:rPr>
              <w:t>难点：正确使用酒精灯</w:t>
            </w:r>
          </w:p>
        </w:tc>
      </w:tr>
      <w:tr w:rsidR="002C508B" w:rsidTr="00B2693E">
        <w:trPr>
          <w:trHeight w:val="462"/>
        </w:trPr>
        <w:tc>
          <w:tcPr>
            <w:tcW w:w="9643" w:type="dxa"/>
            <w:gridSpan w:val="8"/>
            <w:vAlign w:val="center"/>
          </w:tcPr>
          <w:p w:rsidR="002C508B" w:rsidRDefault="002C508B" w:rsidP="00B2693E">
            <w:pPr>
              <w:adjustRightInd w:val="0"/>
              <w:snapToGrid w:val="0"/>
              <w:spacing w:line="240" w:lineRule="exact"/>
              <w:jc w:val="center"/>
              <w:rPr>
                <w:rFonts w:ascii="宋体" w:hAnsi="宋体"/>
                <w:b/>
              </w:rPr>
            </w:pPr>
            <w:r>
              <w:rPr>
                <w:rFonts w:ascii="宋体" w:hAnsi="宋体" w:hint="eastAsia"/>
                <w:b/>
              </w:rPr>
              <w:t>教</w:t>
            </w:r>
            <w:r>
              <w:rPr>
                <w:rFonts w:ascii="宋体" w:hAnsi="宋体"/>
                <w:b/>
              </w:rPr>
              <w:t xml:space="preserve">   </w:t>
            </w:r>
            <w:r>
              <w:rPr>
                <w:rFonts w:ascii="宋体" w:hAnsi="宋体" w:hint="eastAsia"/>
                <w:b/>
              </w:rPr>
              <w:t>学</w:t>
            </w:r>
            <w:r>
              <w:rPr>
                <w:rFonts w:ascii="宋体" w:hAnsi="宋体"/>
                <w:b/>
              </w:rPr>
              <w:t xml:space="preserve">   </w:t>
            </w:r>
            <w:r>
              <w:rPr>
                <w:rFonts w:ascii="宋体" w:hAnsi="宋体" w:hint="eastAsia"/>
                <w:b/>
              </w:rPr>
              <w:t>过</w:t>
            </w:r>
            <w:r>
              <w:rPr>
                <w:rFonts w:ascii="宋体" w:hAnsi="宋体"/>
                <w:b/>
              </w:rPr>
              <w:t xml:space="preserve">   </w:t>
            </w:r>
            <w:r>
              <w:rPr>
                <w:rFonts w:ascii="宋体" w:hAnsi="宋体" w:hint="eastAsia"/>
                <w:b/>
              </w:rPr>
              <w:t>程</w:t>
            </w:r>
          </w:p>
        </w:tc>
      </w:tr>
      <w:tr w:rsidR="002C508B" w:rsidTr="00B2693E">
        <w:trPr>
          <w:trHeight w:val="384"/>
        </w:trPr>
        <w:tc>
          <w:tcPr>
            <w:tcW w:w="643" w:type="dxa"/>
            <w:vAlign w:val="center"/>
          </w:tcPr>
          <w:p w:rsidR="002C508B" w:rsidRDefault="002C508B" w:rsidP="00B2693E">
            <w:pPr>
              <w:adjustRightInd w:val="0"/>
              <w:snapToGrid w:val="0"/>
              <w:jc w:val="center"/>
              <w:rPr>
                <w:rFonts w:ascii="宋体" w:hAnsi="宋体"/>
                <w:b/>
              </w:rPr>
            </w:pPr>
            <w:r>
              <w:rPr>
                <w:rFonts w:ascii="宋体" w:hAnsi="宋体" w:hint="eastAsia"/>
                <w:b/>
              </w:rPr>
              <w:t>时间</w:t>
            </w:r>
          </w:p>
        </w:tc>
        <w:tc>
          <w:tcPr>
            <w:tcW w:w="2006" w:type="dxa"/>
            <w:gridSpan w:val="3"/>
            <w:vAlign w:val="center"/>
          </w:tcPr>
          <w:p w:rsidR="002C508B" w:rsidRDefault="002C508B" w:rsidP="00B2693E">
            <w:pPr>
              <w:adjustRightInd w:val="0"/>
              <w:snapToGrid w:val="0"/>
              <w:jc w:val="center"/>
              <w:rPr>
                <w:rFonts w:ascii="宋体" w:hAnsi="宋体"/>
                <w:b/>
              </w:rPr>
            </w:pPr>
            <w:r>
              <w:rPr>
                <w:rFonts w:ascii="宋体" w:hAnsi="宋体" w:hint="eastAsia"/>
                <w:b/>
              </w:rPr>
              <w:t>活动板块</w:t>
            </w:r>
          </w:p>
        </w:tc>
        <w:tc>
          <w:tcPr>
            <w:tcW w:w="2880" w:type="dxa"/>
            <w:vAlign w:val="center"/>
          </w:tcPr>
          <w:p w:rsidR="002C508B" w:rsidRDefault="002C508B" w:rsidP="00B2693E">
            <w:pPr>
              <w:adjustRightInd w:val="0"/>
              <w:snapToGrid w:val="0"/>
              <w:jc w:val="center"/>
              <w:rPr>
                <w:rFonts w:ascii="宋体" w:hAnsi="宋体"/>
                <w:b/>
              </w:rPr>
            </w:pPr>
            <w:r>
              <w:rPr>
                <w:rFonts w:ascii="宋体" w:hAnsi="宋体" w:hint="eastAsia"/>
                <w:b/>
              </w:rPr>
              <w:t>活动内容与呈现方式</w:t>
            </w:r>
          </w:p>
        </w:tc>
        <w:tc>
          <w:tcPr>
            <w:tcW w:w="2317" w:type="dxa"/>
            <w:gridSpan w:val="2"/>
            <w:vAlign w:val="center"/>
          </w:tcPr>
          <w:p w:rsidR="002C508B" w:rsidRDefault="002C508B" w:rsidP="00B2693E">
            <w:pPr>
              <w:adjustRightInd w:val="0"/>
              <w:snapToGrid w:val="0"/>
              <w:jc w:val="center"/>
              <w:rPr>
                <w:rFonts w:ascii="宋体" w:hAnsi="宋体"/>
                <w:b/>
              </w:rPr>
            </w:pPr>
            <w:r>
              <w:rPr>
                <w:rFonts w:ascii="宋体" w:hAnsi="宋体" w:hint="eastAsia"/>
                <w:b/>
              </w:rPr>
              <w:t>学生活动方式</w:t>
            </w:r>
          </w:p>
        </w:tc>
        <w:tc>
          <w:tcPr>
            <w:tcW w:w="1797" w:type="dxa"/>
            <w:vAlign w:val="center"/>
          </w:tcPr>
          <w:p w:rsidR="002C508B" w:rsidRDefault="002C508B" w:rsidP="00B2693E">
            <w:pPr>
              <w:adjustRightInd w:val="0"/>
              <w:snapToGrid w:val="0"/>
              <w:jc w:val="center"/>
              <w:rPr>
                <w:rFonts w:ascii="宋体" w:hAnsi="宋体"/>
                <w:b/>
              </w:rPr>
            </w:pPr>
            <w:r>
              <w:rPr>
                <w:rFonts w:ascii="宋体" w:hAnsi="宋体" w:hint="eastAsia"/>
                <w:b/>
              </w:rPr>
              <w:t>交流方式</w:t>
            </w:r>
          </w:p>
        </w:tc>
      </w:tr>
      <w:tr w:rsidR="002C508B" w:rsidTr="00B2693E">
        <w:trPr>
          <w:trHeight w:val="498"/>
        </w:trPr>
        <w:tc>
          <w:tcPr>
            <w:tcW w:w="643" w:type="dxa"/>
            <w:vAlign w:val="center"/>
          </w:tcPr>
          <w:p w:rsidR="002C508B" w:rsidRDefault="002C508B" w:rsidP="00B2693E">
            <w:pPr>
              <w:adjustRightInd w:val="0"/>
              <w:snapToGrid w:val="0"/>
              <w:spacing w:line="260" w:lineRule="exact"/>
              <w:jc w:val="center"/>
              <w:rPr>
                <w:rFonts w:ascii="宋体" w:hAnsi="宋体"/>
              </w:rPr>
            </w:pPr>
          </w:p>
        </w:tc>
        <w:tc>
          <w:tcPr>
            <w:tcW w:w="2006" w:type="dxa"/>
            <w:gridSpan w:val="3"/>
            <w:vAlign w:val="center"/>
          </w:tcPr>
          <w:p w:rsidR="002C508B" w:rsidRDefault="002C508B" w:rsidP="00B2693E">
            <w:pPr>
              <w:adjustRightInd w:val="0"/>
              <w:snapToGrid w:val="0"/>
              <w:spacing w:line="260" w:lineRule="exact"/>
              <w:jc w:val="center"/>
              <w:rPr>
                <w:rFonts w:ascii="宋体" w:hAnsi="宋体"/>
              </w:rPr>
            </w:pPr>
            <w:r>
              <w:rPr>
                <w:rFonts w:ascii="宋体" w:hAnsi="宋体" w:hint="eastAsia"/>
              </w:rPr>
              <w:t>常规性积累</w:t>
            </w:r>
          </w:p>
        </w:tc>
        <w:tc>
          <w:tcPr>
            <w:tcW w:w="2880" w:type="dxa"/>
          </w:tcPr>
          <w:p w:rsidR="002C508B" w:rsidRDefault="002C508B" w:rsidP="00B2693E">
            <w:pPr>
              <w:adjustRightInd w:val="0"/>
              <w:snapToGrid w:val="0"/>
              <w:spacing w:line="260" w:lineRule="exact"/>
              <w:rPr>
                <w:rFonts w:ascii="宋体" w:hAnsi="宋体"/>
              </w:rPr>
            </w:pPr>
            <w:r>
              <w:rPr>
                <w:rFonts w:hint="eastAsia"/>
              </w:rPr>
              <w:t>讨论上节课热水降温的实质</w:t>
            </w:r>
          </w:p>
        </w:tc>
        <w:tc>
          <w:tcPr>
            <w:tcW w:w="2317" w:type="dxa"/>
            <w:gridSpan w:val="2"/>
          </w:tcPr>
          <w:p w:rsidR="002C508B" w:rsidRDefault="002C508B" w:rsidP="00B2693E">
            <w:pPr>
              <w:adjustRightInd w:val="0"/>
              <w:snapToGrid w:val="0"/>
              <w:spacing w:line="260" w:lineRule="exact"/>
              <w:rPr>
                <w:rFonts w:ascii="宋体" w:hAnsi="宋体"/>
              </w:rPr>
            </w:pPr>
            <w:r>
              <w:rPr>
                <w:rFonts w:ascii="宋体" w:hAnsi="宋体" w:hint="eastAsia"/>
              </w:rPr>
              <w:t>学生讨论</w:t>
            </w:r>
          </w:p>
        </w:tc>
        <w:tc>
          <w:tcPr>
            <w:tcW w:w="1797" w:type="dxa"/>
          </w:tcPr>
          <w:p w:rsidR="002C508B" w:rsidRDefault="002C508B" w:rsidP="00B2693E">
            <w:pPr>
              <w:adjustRightInd w:val="0"/>
              <w:snapToGrid w:val="0"/>
              <w:spacing w:line="260" w:lineRule="exact"/>
              <w:rPr>
                <w:rFonts w:ascii="宋体" w:hAnsi="宋体"/>
              </w:rPr>
            </w:pPr>
            <w:r>
              <w:rPr>
                <w:rFonts w:ascii="宋体" w:hAnsi="宋体" w:hint="eastAsia"/>
              </w:rPr>
              <w:t>学生讨论并认识热水降温的实质。</w:t>
            </w:r>
          </w:p>
        </w:tc>
      </w:tr>
      <w:tr w:rsidR="002C508B" w:rsidTr="00B2693E">
        <w:trPr>
          <w:trHeight w:val="1541"/>
        </w:trPr>
        <w:tc>
          <w:tcPr>
            <w:tcW w:w="643" w:type="dxa"/>
            <w:vAlign w:val="center"/>
          </w:tcPr>
          <w:p w:rsidR="002C508B" w:rsidRDefault="002C508B" w:rsidP="00B2693E">
            <w:pPr>
              <w:adjustRightInd w:val="0"/>
              <w:snapToGrid w:val="0"/>
              <w:spacing w:line="260" w:lineRule="exact"/>
              <w:jc w:val="center"/>
              <w:rPr>
                <w:rFonts w:ascii="宋体" w:hAnsi="宋体"/>
              </w:rPr>
            </w:pPr>
          </w:p>
        </w:tc>
        <w:tc>
          <w:tcPr>
            <w:tcW w:w="360" w:type="dxa"/>
            <w:gridSpan w:val="2"/>
            <w:vMerge w:val="restart"/>
            <w:vAlign w:val="center"/>
          </w:tcPr>
          <w:p w:rsidR="002C508B" w:rsidRDefault="002C508B" w:rsidP="00B2693E">
            <w:pPr>
              <w:adjustRightInd w:val="0"/>
              <w:snapToGrid w:val="0"/>
              <w:spacing w:line="260" w:lineRule="exact"/>
              <w:jc w:val="center"/>
              <w:rPr>
                <w:rFonts w:ascii="宋体" w:hAnsi="宋体"/>
                <w:b/>
              </w:rPr>
            </w:pPr>
            <w:r>
              <w:rPr>
                <w:rFonts w:ascii="宋体" w:hAnsi="宋体" w:hint="eastAsia"/>
                <w:b/>
              </w:rPr>
              <w:t>核</w:t>
            </w:r>
          </w:p>
          <w:p w:rsidR="002C508B" w:rsidRDefault="002C508B" w:rsidP="00B2693E">
            <w:pPr>
              <w:adjustRightInd w:val="0"/>
              <w:snapToGrid w:val="0"/>
              <w:spacing w:line="260" w:lineRule="exact"/>
              <w:jc w:val="center"/>
              <w:rPr>
                <w:rFonts w:ascii="宋体" w:hAnsi="宋体"/>
                <w:b/>
              </w:rPr>
            </w:pPr>
          </w:p>
          <w:p w:rsidR="002C508B" w:rsidRDefault="002C508B" w:rsidP="00B2693E">
            <w:pPr>
              <w:adjustRightInd w:val="0"/>
              <w:snapToGrid w:val="0"/>
              <w:spacing w:line="260" w:lineRule="exact"/>
              <w:jc w:val="center"/>
              <w:rPr>
                <w:rFonts w:ascii="宋体" w:hAnsi="宋体"/>
                <w:b/>
              </w:rPr>
            </w:pPr>
            <w:r>
              <w:rPr>
                <w:rFonts w:ascii="宋体" w:hAnsi="宋体" w:hint="eastAsia"/>
                <w:b/>
              </w:rPr>
              <w:t>心</w:t>
            </w:r>
          </w:p>
          <w:p w:rsidR="002C508B" w:rsidRDefault="002C508B" w:rsidP="00B2693E">
            <w:pPr>
              <w:adjustRightInd w:val="0"/>
              <w:snapToGrid w:val="0"/>
              <w:spacing w:line="260" w:lineRule="exact"/>
              <w:jc w:val="center"/>
              <w:rPr>
                <w:rFonts w:ascii="宋体" w:hAnsi="宋体"/>
                <w:b/>
              </w:rPr>
            </w:pPr>
          </w:p>
          <w:p w:rsidR="002C508B" w:rsidRDefault="002C508B" w:rsidP="00B2693E">
            <w:pPr>
              <w:adjustRightInd w:val="0"/>
              <w:snapToGrid w:val="0"/>
              <w:spacing w:line="260" w:lineRule="exact"/>
              <w:jc w:val="center"/>
              <w:rPr>
                <w:rFonts w:ascii="宋体" w:hAnsi="宋体"/>
                <w:b/>
              </w:rPr>
            </w:pPr>
            <w:r>
              <w:rPr>
                <w:rFonts w:ascii="宋体" w:hAnsi="宋体" w:hint="eastAsia"/>
                <w:b/>
              </w:rPr>
              <w:t>过</w:t>
            </w:r>
          </w:p>
          <w:p w:rsidR="002C508B" w:rsidRDefault="002C508B" w:rsidP="00B2693E">
            <w:pPr>
              <w:adjustRightInd w:val="0"/>
              <w:snapToGrid w:val="0"/>
              <w:spacing w:line="260" w:lineRule="exact"/>
              <w:jc w:val="center"/>
              <w:rPr>
                <w:rFonts w:ascii="宋体" w:hAnsi="宋体"/>
                <w:b/>
              </w:rPr>
            </w:pPr>
          </w:p>
          <w:p w:rsidR="002C508B" w:rsidRDefault="002C508B" w:rsidP="00B2693E">
            <w:pPr>
              <w:adjustRightInd w:val="0"/>
              <w:snapToGrid w:val="0"/>
              <w:spacing w:line="260" w:lineRule="exact"/>
              <w:jc w:val="center"/>
              <w:rPr>
                <w:rFonts w:ascii="宋体" w:hAnsi="宋体"/>
                <w:b/>
              </w:rPr>
            </w:pPr>
            <w:r>
              <w:rPr>
                <w:rFonts w:ascii="宋体" w:hAnsi="宋体" w:hint="eastAsia"/>
                <w:b/>
              </w:rPr>
              <w:t>程</w:t>
            </w:r>
          </w:p>
        </w:tc>
        <w:tc>
          <w:tcPr>
            <w:tcW w:w="1646" w:type="dxa"/>
          </w:tcPr>
          <w:p w:rsidR="002C508B" w:rsidRDefault="002C508B" w:rsidP="00B2693E">
            <w:pPr>
              <w:spacing w:line="260" w:lineRule="exact"/>
            </w:pPr>
            <w:r>
              <w:rPr>
                <w:rFonts w:ascii="宋体" w:hAnsi="宋体" w:hint="eastAsia"/>
              </w:rPr>
              <w:t>一、</w:t>
            </w:r>
            <w:r>
              <w:rPr>
                <w:rFonts w:hint="eastAsia"/>
              </w:rPr>
              <w:t>研究金属片里是怎样热传递的。</w:t>
            </w:r>
          </w:p>
          <w:p w:rsidR="002C508B" w:rsidRDefault="002C508B" w:rsidP="00B2693E">
            <w:pPr>
              <w:spacing w:line="260" w:lineRule="exact"/>
            </w:pPr>
          </w:p>
        </w:tc>
        <w:tc>
          <w:tcPr>
            <w:tcW w:w="2880" w:type="dxa"/>
            <w:tcBorders>
              <w:bottom w:val="single" w:sz="4" w:space="0" w:color="auto"/>
            </w:tcBorders>
          </w:tcPr>
          <w:p w:rsidR="002C508B" w:rsidRDefault="002C508B" w:rsidP="002C508B">
            <w:pPr>
              <w:numPr>
                <w:ilvl w:val="0"/>
                <w:numId w:val="1"/>
              </w:numPr>
              <w:spacing w:line="260" w:lineRule="exact"/>
            </w:pPr>
            <w:r>
              <w:rPr>
                <w:rFonts w:hint="eastAsia"/>
              </w:rPr>
              <w:t>介绍实验及其目的</w:t>
            </w:r>
          </w:p>
          <w:p w:rsidR="002C508B" w:rsidRDefault="002C508B" w:rsidP="002C508B">
            <w:pPr>
              <w:numPr>
                <w:ilvl w:val="0"/>
                <w:numId w:val="1"/>
              </w:numPr>
              <w:spacing w:line="260" w:lineRule="exact"/>
            </w:pPr>
            <w:r>
              <w:rPr>
                <w:rFonts w:hint="eastAsia"/>
              </w:rPr>
              <w:t>让学生猜测实验结果。</w:t>
            </w:r>
          </w:p>
          <w:p w:rsidR="002C508B" w:rsidRDefault="002C508B" w:rsidP="002C508B">
            <w:pPr>
              <w:numPr>
                <w:ilvl w:val="0"/>
                <w:numId w:val="1"/>
              </w:numPr>
              <w:spacing w:line="260" w:lineRule="exact"/>
            </w:pPr>
            <w:r>
              <w:rPr>
                <w:rFonts w:hint="eastAsia"/>
              </w:rPr>
              <w:t>介绍实验步骤及讨论注意点</w:t>
            </w:r>
          </w:p>
          <w:p w:rsidR="002C508B" w:rsidRDefault="002C508B" w:rsidP="002C508B">
            <w:pPr>
              <w:numPr>
                <w:ilvl w:val="0"/>
                <w:numId w:val="1"/>
              </w:numPr>
              <w:spacing w:line="260" w:lineRule="exact"/>
            </w:pPr>
            <w:r>
              <w:rPr>
                <w:rFonts w:hint="eastAsia"/>
              </w:rPr>
              <w:t>实验演示</w:t>
            </w:r>
          </w:p>
          <w:p w:rsidR="002C508B" w:rsidRDefault="002C508B" w:rsidP="002C508B">
            <w:pPr>
              <w:numPr>
                <w:ilvl w:val="0"/>
                <w:numId w:val="1"/>
              </w:numPr>
              <w:spacing w:line="260" w:lineRule="exact"/>
            </w:pPr>
            <w:r>
              <w:rPr>
                <w:rFonts w:hint="eastAsia"/>
              </w:rPr>
              <w:t>学生记录并描述实验现象</w:t>
            </w:r>
          </w:p>
        </w:tc>
        <w:tc>
          <w:tcPr>
            <w:tcW w:w="2317" w:type="dxa"/>
            <w:gridSpan w:val="2"/>
            <w:tcBorders>
              <w:bottom w:val="single" w:sz="4" w:space="0" w:color="auto"/>
            </w:tcBorders>
          </w:tcPr>
          <w:p w:rsidR="002C508B" w:rsidRDefault="002C508B" w:rsidP="002C508B">
            <w:pPr>
              <w:numPr>
                <w:ilvl w:val="0"/>
                <w:numId w:val="2"/>
              </w:numPr>
              <w:spacing w:line="260" w:lineRule="exact"/>
            </w:pPr>
            <w:r>
              <w:rPr>
                <w:rFonts w:hint="eastAsia"/>
              </w:rPr>
              <w:t>学生听教师介绍。</w:t>
            </w:r>
          </w:p>
          <w:p w:rsidR="002C508B" w:rsidRDefault="002C508B" w:rsidP="002C508B">
            <w:pPr>
              <w:numPr>
                <w:ilvl w:val="0"/>
                <w:numId w:val="2"/>
              </w:numPr>
              <w:spacing w:line="260" w:lineRule="exact"/>
            </w:pPr>
            <w:r>
              <w:rPr>
                <w:rFonts w:hint="eastAsia"/>
              </w:rPr>
              <w:t>学生猜测实验结果</w:t>
            </w:r>
          </w:p>
          <w:p w:rsidR="002C508B" w:rsidRDefault="002C508B" w:rsidP="002C508B">
            <w:pPr>
              <w:numPr>
                <w:ilvl w:val="0"/>
                <w:numId w:val="2"/>
              </w:numPr>
              <w:spacing w:line="260" w:lineRule="exact"/>
            </w:pPr>
            <w:r>
              <w:rPr>
                <w:rFonts w:hint="eastAsia"/>
              </w:rPr>
              <w:t>学生讨论实验注意点</w:t>
            </w:r>
          </w:p>
          <w:p w:rsidR="002C508B" w:rsidRDefault="002C508B" w:rsidP="002C508B">
            <w:pPr>
              <w:numPr>
                <w:ilvl w:val="0"/>
                <w:numId w:val="2"/>
              </w:numPr>
              <w:spacing w:line="260" w:lineRule="exact"/>
            </w:pPr>
            <w:r>
              <w:rPr>
                <w:rFonts w:hint="eastAsia"/>
              </w:rPr>
              <w:t>观察实验</w:t>
            </w:r>
          </w:p>
          <w:p w:rsidR="002C508B" w:rsidRDefault="002C508B" w:rsidP="002C508B">
            <w:pPr>
              <w:numPr>
                <w:ilvl w:val="0"/>
                <w:numId w:val="2"/>
              </w:numPr>
              <w:spacing w:line="260" w:lineRule="exact"/>
            </w:pPr>
            <w:r>
              <w:rPr>
                <w:rFonts w:hint="eastAsia"/>
              </w:rPr>
              <w:t>学生记录实验数据</w:t>
            </w:r>
          </w:p>
        </w:tc>
        <w:tc>
          <w:tcPr>
            <w:tcW w:w="1797" w:type="dxa"/>
            <w:tcBorders>
              <w:bottom w:val="single" w:sz="4" w:space="0" w:color="auto"/>
            </w:tcBorders>
          </w:tcPr>
          <w:p w:rsidR="002C508B" w:rsidRDefault="002C508B" w:rsidP="002C508B">
            <w:pPr>
              <w:numPr>
                <w:ilvl w:val="0"/>
                <w:numId w:val="3"/>
              </w:numPr>
              <w:spacing w:line="260" w:lineRule="exact"/>
            </w:pPr>
            <w:r>
              <w:rPr>
                <w:rFonts w:hint="eastAsia"/>
              </w:rPr>
              <w:t>教师简单讲解</w:t>
            </w:r>
            <w:proofErr w:type="gramStart"/>
            <w:r>
              <w:rPr>
                <w:rFonts w:hint="eastAsia"/>
              </w:rPr>
              <w:t>实验让</w:t>
            </w:r>
            <w:proofErr w:type="gramEnd"/>
            <w:r>
              <w:rPr>
                <w:rFonts w:hint="eastAsia"/>
              </w:rPr>
              <w:t>学生明白实验目的。</w:t>
            </w:r>
          </w:p>
          <w:p w:rsidR="002C508B" w:rsidRDefault="002C508B" w:rsidP="002C508B">
            <w:pPr>
              <w:numPr>
                <w:ilvl w:val="0"/>
                <w:numId w:val="3"/>
              </w:numPr>
              <w:spacing w:line="260" w:lineRule="exact"/>
            </w:pPr>
            <w:r>
              <w:rPr>
                <w:rFonts w:hint="eastAsia"/>
              </w:rPr>
              <w:t>在学生猜测的基础上师</w:t>
            </w:r>
          </w:p>
        </w:tc>
      </w:tr>
      <w:tr w:rsidR="002C508B" w:rsidTr="00B2693E">
        <w:trPr>
          <w:trHeight w:val="1348"/>
        </w:trPr>
        <w:tc>
          <w:tcPr>
            <w:tcW w:w="643" w:type="dxa"/>
            <w:vAlign w:val="center"/>
          </w:tcPr>
          <w:p w:rsidR="002C508B" w:rsidRDefault="002C508B" w:rsidP="00B2693E">
            <w:pPr>
              <w:adjustRightInd w:val="0"/>
              <w:snapToGrid w:val="0"/>
              <w:spacing w:line="260" w:lineRule="exact"/>
              <w:jc w:val="center"/>
              <w:rPr>
                <w:rFonts w:ascii="宋体" w:hAnsi="宋体"/>
              </w:rPr>
            </w:pPr>
          </w:p>
        </w:tc>
        <w:tc>
          <w:tcPr>
            <w:tcW w:w="360" w:type="dxa"/>
            <w:gridSpan w:val="2"/>
            <w:vMerge/>
            <w:vAlign w:val="center"/>
          </w:tcPr>
          <w:p w:rsidR="002C508B" w:rsidRDefault="002C508B" w:rsidP="00B2693E">
            <w:pPr>
              <w:widowControl/>
              <w:spacing w:line="260" w:lineRule="exact"/>
              <w:jc w:val="left"/>
              <w:rPr>
                <w:rFonts w:ascii="宋体" w:hAnsi="宋体"/>
              </w:rPr>
            </w:pPr>
          </w:p>
        </w:tc>
        <w:tc>
          <w:tcPr>
            <w:tcW w:w="1646" w:type="dxa"/>
          </w:tcPr>
          <w:p w:rsidR="002C508B" w:rsidRDefault="002C508B" w:rsidP="00B2693E">
            <w:pPr>
              <w:spacing w:line="260" w:lineRule="exact"/>
            </w:pPr>
            <w:r>
              <w:rPr>
                <w:rFonts w:ascii="宋体" w:hAnsi="宋体" w:hint="eastAsia"/>
              </w:rPr>
              <w:t>二、</w:t>
            </w:r>
            <w:r>
              <w:rPr>
                <w:rFonts w:hint="eastAsia"/>
              </w:rPr>
              <w:t>学习酒精灯的使用。</w:t>
            </w:r>
          </w:p>
          <w:p w:rsidR="002C508B" w:rsidRDefault="002C508B" w:rsidP="00B2693E">
            <w:pPr>
              <w:spacing w:line="260" w:lineRule="exact"/>
            </w:pPr>
          </w:p>
          <w:p w:rsidR="002C508B" w:rsidRDefault="002C508B" w:rsidP="00B2693E">
            <w:pPr>
              <w:spacing w:line="260" w:lineRule="exact"/>
            </w:pPr>
          </w:p>
        </w:tc>
        <w:tc>
          <w:tcPr>
            <w:tcW w:w="2880" w:type="dxa"/>
            <w:tcBorders>
              <w:top w:val="single" w:sz="4" w:space="0" w:color="auto"/>
              <w:bottom w:val="single" w:sz="4" w:space="0" w:color="auto"/>
            </w:tcBorders>
          </w:tcPr>
          <w:p w:rsidR="002C508B" w:rsidRDefault="002C508B" w:rsidP="00B2693E">
            <w:pPr>
              <w:spacing w:line="260" w:lineRule="exact"/>
              <w:jc w:val="center"/>
              <w:rPr>
                <w:rFonts w:ascii="宋体" w:hAnsi="宋体"/>
              </w:rPr>
            </w:pPr>
            <w:r>
              <w:rPr>
                <w:rFonts w:ascii="宋体" w:hAnsi="宋体" w:hint="eastAsia"/>
              </w:rPr>
              <w:t>1、酒精灯的火焰介绍及实验观察火焰不同部位的温度。</w:t>
            </w:r>
          </w:p>
          <w:p w:rsidR="002C508B" w:rsidRDefault="002C508B" w:rsidP="00B2693E">
            <w:pPr>
              <w:spacing w:line="260" w:lineRule="exact"/>
              <w:rPr>
                <w:rFonts w:ascii="宋体" w:hAnsi="宋体"/>
              </w:rPr>
            </w:pPr>
            <w:r>
              <w:rPr>
                <w:rFonts w:ascii="宋体" w:hAnsi="宋体" w:hint="eastAsia"/>
              </w:rPr>
              <w:t>2、酒精灯的熄灭实验。</w:t>
            </w:r>
          </w:p>
        </w:tc>
        <w:tc>
          <w:tcPr>
            <w:tcW w:w="2317" w:type="dxa"/>
            <w:gridSpan w:val="2"/>
            <w:tcBorders>
              <w:top w:val="single" w:sz="4" w:space="0" w:color="auto"/>
              <w:bottom w:val="single" w:sz="4" w:space="0" w:color="auto"/>
            </w:tcBorders>
          </w:tcPr>
          <w:p w:rsidR="002C508B" w:rsidRDefault="002C508B" w:rsidP="00B2693E">
            <w:pPr>
              <w:spacing w:line="260" w:lineRule="exact"/>
            </w:pPr>
            <w:r>
              <w:rPr>
                <w:rFonts w:hint="eastAsia"/>
              </w:rPr>
              <w:t>1</w:t>
            </w:r>
            <w:r>
              <w:rPr>
                <w:rFonts w:hint="eastAsia"/>
              </w:rPr>
              <w:t>、观看介绍及老师演示实验</w:t>
            </w:r>
          </w:p>
          <w:p w:rsidR="002C508B" w:rsidRDefault="002C508B" w:rsidP="00B2693E">
            <w:pPr>
              <w:spacing w:line="260" w:lineRule="exact"/>
            </w:pPr>
            <w:r>
              <w:rPr>
                <w:rFonts w:hint="eastAsia"/>
              </w:rPr>
              <w:t>2</w:t>
            </w:r>
            <w:r>
              <w:rPr>
                <w:rFonts w:hint="eastAsia"/>
              </w:rPr>
              <w:t>、观看并操作</w:t>
            </w:r>
          </w:p>
          <w:p w:rsidR="002C508B" w:rsidRDefault="002C508B" w:rsidP="00B2693E">
            <w:pPr>
              <w:spacing w:line="260" w:lineRule="exact"/>
              <w:rPr>
                <w:rFonts w:ascii="宋体" w:hAnsi="宋体"/>
              </w:rPr>
            </w:pPr>
          </w:p>
        </w:tc>
        <w:tc>
          <w:tcPr>
            <w:tcW w:w="1797" w:type="dxa"/>
            <w:tcBorders>
              <w:top w:val="single" w:sz="4" w:space="0" w:color="auto"/>
              <w:bottom w:val="single" w:sz="4" w:space="0" w:color="auto"/>
            </w:tcBorders>
          </w:tcPr>
          <w:p w:rsidR="002C508B" w:rsidRDefault="002C508B" w:rsidP="00B2693E">
            <w:pPr>
              <w:spacing w:line="260" w:lineRule="exact"/>
              <w:rPr>
                <w:rFonts w:ascii="宋体" w:hAnsi="宋体"/>
              </w:rPr>
            </w:pPr>
            <w:r>
              <w:rPr>
                <w:rFonts w:ascii="宋体" w:hAnsi="宋体" w:hint="eastAsia"/>
              </w:rPr>
              <w:t>在教师的实验介绍下学生了解酒精灯的基础知识及基本操作</w:t>
            </w:r>
          </w:p>
        </w:tc>
      </w:tr>
      <w:tr w:rsidR="002C508B" w:rsidTr="00B2693E">
        <w:trPr>
          <w:trHeight w:val="1042"/>
        </w:trPr>
        <w:tc>
          <w:tcPr>
            <w:tcW w:w="643" w:type="dxa"/>
            <w:vMerge w:val="restart"/>
            <w:vAlign w:val="center"/>
          </w:tcPr>
          <w:p w:rsidR="002C508B" w:rsidRDefault="002C508B" w:rsidP="00B2693E">
            <w:pPr>
              <w:adjustRightInd w:val="0"/>
              <w:snapToGrid w:val="0"/>
              <w:spacing w:line="260" w:lineRule="exact"/>
              <w:jc w:val="center"/>
              <w:rPr>
                <w:rFonts w:ascii="宋体" w:hAnsi="宋体"/>
              </w:rPr>
            </w:pPr>
          </w:p>
        </w:tc>
        <w:tc>
          <w:tcPr>
            <w:tcW w:w="360" w:type="dxa"/>
            <w:gridSpan w:val="2"/>
            <w:vMerge/>
            <w:vAlign w:val="center"/>
          </w:tcPr>
          <w:p w:rsidR="002C508B" w:rsidRDefault="002C508B" w:rsidP="00B2693E">
            <w:pPr>
              <w:widowControl/>
              <w:spacing w:line="260" w:lineRule="exact"/>
              <w:jc w:val="left"/>
              <w:rPr>
                <w:rFonts w:ascii="宋体" w:hAnsi="宋体"/>
              </w:rPr>
            </w:pPr>
          </w:p>
        </w:tc>
        <w:tc>
          <w:tcPr>
            <w:tcW w:w="1646" w:type="dxa"/>
            <w:tcBorders>
              <w:bottom w:val="single" w:sz="4" w:space="0" w:color="auto"/>
            </w:tcBorders>
          </w:tcPr>
          <w:p w:rsidR="002C508B" w:rsidRDefault="002C508B" w:rsidP="00B2693E">
            <w:pPr>
              <w:spacing w:line="260" w:lineRule="exact"/>
            </w:pPr>
            <w:r>
              <w:rPr>
                <w:rFonts w:ascii="宋体" w:hAnsi="宋体" w:hint="eastAsia"/>
              </w:rPr>
              <w:t>三、</w:t>
            </w:r>
            <w:r>
              <w:rPr>
                <w:rFonts w:hint="eastAsia"/>
              </w:rPr>
              <w:t>研究气体和液体热传递的方式。</w:t>
            </w:r>
          </w:p>
        </w:tc>
        <w:tc>
          <w:tcPr>
            <w:tcW w:w="2880" w:type="dxa"/>
            <w:tcBorders>
              <w:top w:val="single" w:sz="4" w:space="0" w:color="auto"/>
              <w:bottom w:val="single" w:sz="4" w:space="0" w:color="auto"/>
            </w:tcBorders>
          </w:tcPr>
          <w:p w:rsidR="002C508B" w:rsidRDefault="002C508B" w:rsidP="00B2693E">
            <w:pPr>
              <w:spacing w:line="260" w:lineRule="exact"/>
              <w:rPr>
                <w:rFonts w:ascii="宋体" w:hAnsi="宋体"/>
              </w:rPr>
            </w:pPr>
            <w:r>
              <w:rPr>
                <w:rFonts w:hint="eastAsia"/>
              </w:rPr>
              <w:t>利用有颜色的水在加热过程中运动规律让学生观察到液体传导热的方式</w:t>
            </w:r>
          </w:p>
        </w:tc>
        <w:tc>
          <w:tcPr>
            <w:tcW w:w="2317" w:type="dxa"/>
            <w:gridSpan w:val="2"/>
            <w:tcBorders>
              <w:top w:val="single" w:sz="4" w:space="0" w:color="auto"/>
              <w:bottom w:val="single" w:sz="4" w:space="0" w:color="auto"/>
            </w:tcBorders>
          </w:tcPr>
          <w:p w:rsidR="002C508B" w:rsidRDefault="002C508B" w:rsidP="00B2693E">
            <w:pPr>
              <w:spacing w:line="260" w:lineRule="exact"/>
              <w:rPr>
                <w:rFonts w:ascii="宋体" w:hAnsi="宋体"/>
              </w:rPr>
            </w:pPr>
            <w:r>
              <w:rPr>
                <w:rFonts w:ascii="宋体" w:hAnsi="宋体" w:hint="eastAsia"/>
              </w:rPr>
              <w:t>观看 讨论 总结</w:t>
            </w:r>
          </w:p>
        </w:tc>
        <w:tc>
          <w:tcPr>
            <w:tcW w:w="1797" w:type="dxa"/>
            <w:tcBorders>
              <w:top w:val="single" w:sz="4" w:space="0" w:color="auto"/>
              <w:bottom w:val="single" w:sz="4" w:space="0" w:color="auto"/>
            </w:tcBorders>
          </w:tcPr>
          <w:p w:rsidR="002C508B" w:rsidRDefault="002C508B" w:rsidP="00B2693E">
            <w:pPr>
              <w:spacing w:line="260" w:lineRule="exact"/>
            </w:pPr>
            <w:r>
              <w:rPr>
                <w:rFonts w:hint="eastAsia"/>
              </w:rPr>
              <w:t>教师用实验引导学生观看并得出结论</w:t>
            </w:r>
          </w:p>
        </w:tc>
      </w:tr>
      <w:tr w:rsidR="002C508B" w:rsidTr="00B2693E">
        <w:trPr>
          <w:trHeight w:val="1395"/>
        </w:trPr>
        <w:tc>
          <w:tcPr>
            <w:tcW w:w="643" w:type="dxa"/>
            <w:vMerge/>
            <w:vAlign w:val="center"/>
          </w:tcPr>
          <w:p w:rsidR="002C508B" w:rsidRDefault="002C508B" w:rsidP="00B2693E">
            <w:pPr>
              <w:adjustRightInd w:val="0"/>
              <w:snapToGrid w:val="0"/>
              <w:spacing w:line="260" w:lineRule="exact"/>
              <w:jc w:val="center"/>
              <w:rPr>
                <w:rFonts w:ascii="宋体" w:hAnsi="宋体"/>
              </w:rPr>
            </w:pPr>
          </w:p>
        </w:tc>
        <w:tc>
          <w:tcPr>
            <w:tcW w:w="360" w:type="dxa"/>
            <w:gridSpan w:val="2"/>
            <w:vMerge/>
            <w:vAlign w:val="center"/>
          </w:tcPr>
          <w:p w:rsidR="002C508B" w:rsidRDefault="002C508B" w:rsidP="00B2693E">
            <w:pPr>
              <w:widowControl/>
              <w:spacing w:line="260" w:lineRule="exact"/>
              <w:jc w:val="left"/>
              <w:rPr>
                <w:rFonts w:ascii="宋体" w:hAnsi="宋体"/>
              </w:rPr>
            </w:pPr>
          </w:p>
        </w:tc>
        <w:tc>
          <w:tcPr>
            <w:tcW w:w="1646" w:type="dxa"/>
            <w:tcBorders>
              <w:top w:val="single" w:sz="4" w:space="0" w:color="auto"/>
            </w:tcBorders>
          </w:tcPr>
          <w:p w:rsidR="002C508B" w:rsidRDefault="002C508B" w:rsidP="00B2693E">
            <w:pPr>
              <w:spacing w:line="260" w:lineRule="exact"/>
              <w:rPr>
                <w:rFonts w:ascii="宋体" w:hAnsi="宋体"/>
              </w:rPr>
            </w:pPr>
            <w:r>
              <w:rPr>
                <w:rFonts w:ascii="宋体" w:hAnsi="宋体" w:hint="eastAsia"/>
              </w:rPr>
              <w:t>四、认识热辐射</w:t>
            </w:r>
          </w:p>
        </w:tc>
        <w:tc>
          <w:tcPr>
            <w:tcW w:w="2880" w:type="dxa"/>
            <w:tcBorders>
              <w:top w:val="single" w:sz="4" w:space="0" w:color="auto"/>
            </w:tcBorders>
          </w:tcPr>
          <w:p w:rsidR="002C508B" w:rsidRDefault="002C508B" w:rsidP="00B2693E">
            <w:pPr>
              <w:spacing w:line="260" w:lineRule="exact"/>
            </w:pPr>
            <w:r>
              <w:rPr>
                <w:rFonts w:hint="eastAsia"/>
              </w:rPr>
              <w:t>教师引导学生结合学生自己的生活经验讨论问什么在烈日下的物体会变烫并探究其原因</w:t>
            </w:r>
          </w:p>
        </w:tc>
        <w:tc>
          <w:tcPr>
            <w:tcW w:w="2317" w:type="dxa"/>
            <w:gridSpan w:val="2"/>
            <w:tcBorders>
              <w:top w:val="single" w:sz="4" w:space="0" w:color="auto"/>
            </w:tcBorders>
          </w:tcPr>
          <w:p w:rsidR="002C508B" w:rsidRDefault="002C508B" w:rsidP="00B2693E">
            <w:pPr>
              <w:spacing w:line="260" w:lineRule="exact"/>
            </w:pPr>
            <w:r>
              <w:rPr>
                <w:rFonts w:hint="eastAsia"/>
              </w:rPr>
              <w:t>学生小组讨论</w:t>
            </w:r>
          </w:p>
        </w:tc>
        <w:tc>
          <w:tcPr>
            <w:tcW w:w="1797" w:type="dxa"/>
            <w:tcBorders>
              <w:top w:val="single" w:sz="4" w:space="0" w:color="auto"/>
            </w:tcBorders>
          </w:tcPr>
          <w:p w:rsidR="002C508B" w:rsidRDefault="002C508B" w:rsidP="00B2693E">
            <w:pPr>
              <w:spacing w:line="260" w:lineRule="exact"/>
            </w:pPr>
            <w:r>
              <w:rPr>
                <w:rFonts w:hint="eastAsia"/>
              </w:rPr>
              <w:t>教师根据生活经验引导学生提出各种相关问题并组织学生进行讨论后得出结论</w:t>
            </w:r>
          </w:p>
        </w:tc>
      </w:tr>
      <w:tr w:rsidR="002C508B" w:rsidTr="00B2693E">
        <w:trPr>
          <w:trHeight w:val="855"/>
        </w:trPr>
        <w:tc>
          <w:tcPr>
            <w:tcW w:w="643" w:type="dxa"/>
            <w:vAlign w:val="center"/>
          </w:tcPr>
          <w:p w:rsidR="002C508B" w:rsidRDefault="002C508B" w:rsidP="00B2693E">
            <w:pPr>
              <w:adjustRightInd w:val="0"/>
              <w:snapToGrid w:val="0"/>
              <w:spacing w:line="260" w:lineRule="exact"/>
              <w:jc w:val="center"/>
              <w:rPr>
                <w:rFonts w:ascii="宋体" w:hAnsi="宋体"/>
              </w:rPr>
            </w:pPr>
          </w:p>
        </w:tc>
        <w:tc>
          <w:tcPr>
            <w:tcW w:w="2006" w:type="dxa"/>
            <w:gridSpan w:val="3"/>
          </w:tcPr>
          <w:p w:rsidR="002C508B" w:rsidRDefault="002C508B" w:rsidP="00B2693E">
            <w:pPr>
              <w:spacing w:line="260" w:lineRule="exact"/>
              <w:rPr>
                <w:rFonts w:ascii="宋体" w:hAnsi="宋体"/>
              </w:rPr>
            </w:pPr>
            <w:r>
              <w:rPr>
                <w:rFonts w:ascii="宋体" w:hAnsi="宋体" w:hint="eastAsia"/>
              </w:rPr>
              <w:t>拓展延伸、总结提升</w:t>
            </w:r>
          </w:p>
        </w:tc>
        <w:tc>
          <w:tcPr>
            <w:tcW w:w="2880" w:type="dxa"/>
          </w:tcPr>
          <w:p w:rsidR="002C508B" w:rsidRDefault="002C508B" w:rsidP="00B2693E">
            <w:pPr>
              <w:spacing w:line="260" w:lineRule="exact"/>
            </w:pPr>
            <w:r>
              <w:rPr>
                <w:rFonts w:hint="eastAsia"/>
              </w:rPr>
              <w:t>让学生根据生活经验来区分三种热传递的区别</w:t>
            </w:r>
          </w:p>
        </w:tc>
        <w:tc>
          <w:tcPr>
            <w:tcW w:w="2317" w:type="dxa"/>
            <w:gridSpan w:val="2"/>
          </w:tcPr>
          <w:p w:rsidR="002C508B" w:rsidRDefault="002C508B" w:rsidP="00B2693E">
            <w:pPr>
              <w:adjustRightInd w:val="0"/>
              <w:snapToGrid w:val="0"/>
              <w:spacing w:line="260" w:lineRule="exact"/>
              <w:rPr>
                <w:rFonts w:ascii="宋体" w:hAnsi="宋体"/>
              </w:rPr>
            </w:pPr>
            <w:r>
              <w:rPr>
                <w:rFonts w:ascii="宋体" w:hAnsi="宋体" w:hint="eastAsia"/>
              </w:rPr>
              <w:t>学生讨论</w:t>
            </w:r>
          </w:p>
        </w:tc>
        <w:tc>
          <w:tcPr>
            <w:tcW w:w="1797" w:type="dxa"/>
          </w:tcPr>
          <w:p w:rsidR="002C508B" w:rsidRDefault="002C508B" w:rsidP="00B2693E">
            <w:pPr>
              <w:spacing w:line="260" w:lineRule="exact"/>
            </w:pPr>
            <w:r>
              <w:rPr>
                <w:rFonts w:hint="eastAsia"/>
              </w:rPr>
              <w:t>教师放手让学生充分讨论然后师生共同得出结论</w:t>
            </w:r>
          </w:p>
        </w:tc>
      </w:tr>
      <w:tr w:rsidR="002C508B" w:rsidTr="00B2693E">
        <w:trPr>
          <w:trHeight w:val="895"/>
        </w:trPr>
        <w:tc>
          <w:tcPr>
            <w:tcW w:w="2649" w:type="dxa"/>
            <w:gridSpan w:val="4"/>
            <w:vAlign w:val="center"/>
          </w:tcPr>
          <w:p w:rsidR="002C508B" w:rsidRDefault="002C508B" w:rsidP="00B2693E">
            <w:pPr>
              <w:spacing w:line="400" w:lineRule="exact"/>
              <w:jc w:val="center"/>
              <w:rPr>
                <w:rFonts w:ascii="宋体" w:hAnsi="宋体"/>
                <w:b/>
              </w:rPr>
            </w:pPr>
            <w:r>
              <w:rPr>
                <w:rFonts w:ascii="宋体" w:hAnsi="宋体" w:hint="eastAsia"/>
                <w:b/>
              </w:rPr>
              <w:t>板书设计</w:t>
            </w:r>
          </w:p>
        </w:tc>
        <w:tc>
          <w:tcPr>
            <w:tcW w:w="6994" w:type="dxa"/>
            <w:gridSpan w:val="4"/>
          </w:tcPr>
          <w:p w:rsidR="002C508B" w:rsidRDefault="002C508B" w:rsidP="00B2693E">
            <w:pPr>
              <w:adjustRightInd w:val="0"/>
              <w:snapToGrid w:val="0"/>
              <w:spacing w:line="240" w:lineRule="exact"/>
              <w:rPr>
                <w:rFonts w:ascii="宋体" w:hAnsi="宋体"/>
              </w:rPr>
            </w:pPr>
            <w:r>
              <w:rPr>
                <w:rFonts w:ascii="宋体" w:hAnsi="宋体" w:hint="eastAsia"/>
              </w:rPr>
              <w:t>热传递</w:t>
            </w:r>
          </w:p>
          <w:p w:rsidR="002C508B" w:rsidRDefault="002C508B" w:rsidP="00B2693E">
            <w:pPr>
              <w:adjustRightInd w:val="0"/>
              <w:snapToGrid w:val="0"/>
              <w:spacing w:line="240" w:lineRule="exact"/>
              <w:rPr>
                <w:rFonts w:ascii="宋体" w:hAnsi="宋体"/>
              </w:rPr>
            </w:pPr>
            <w:r>
              <w:rPr>
                <w:rFonts w:ascii="宋体" w:hAnsi="宋体" w:hint="eastAsia"/>
              </w:rPr>
              <w:t>传导——固体</w:t>
            </w:r>
          </w:p>
          <w:p w:rsidR="002C508B" w:rsidRDefault="002C508B" w:rsidP="00B2693E">
            <w:pPr>
              <w:adjustRightInd w:val="0"/>
              <w:snapToGrid w:val="0"/>
              <w:spacing w:line="240" w:lineRule="exact"/>
              <w:rPr>
                <w:rFonts w:ascii="宋体" w:hAnsi="宋体"/>
              </w:rPr>
            </w:pPr>
            <w:r>
              <w:rPr>
                <w:rFonts w:ascii="宋体" w:hAnsi="宋体" w:hint="eastAsia"/>
              </w:rPr>
              <w:t>对流——液体和气体</w:t>
            </w:r>
          </w:p>
          <w:p w:rsidR="002C508B" w:rsidRDefault="002C508B" w:rsidP="00B2693E">
            <w:pPr>
              <w:adjustRightInd w:val="0"/>
              <w:snapToGrid w:val="0"/>
              <w:spacing w:line="240" w:lineRule="exact"/>
              <w:rPr>
                <w:rFonts w:ascii="宋体" w:hAnsi="宋体"/>
              </w:rPr>
            </w:pPr>
            <w:r>
              <w:rPr>
                <w:rFonts w:ascii="宋体" w:hAnsi="宋体" w:hint="eastAsia"/>
              </w:rPr>
              <w:t>辐射——真空</w:t>
            </w:r>
          </w:p>
          <w:p w:rsidR="002C508B" w:rsidRDefault="002C508B" w:rsidP="00B2693E">
            <w:pPr>
              <w:adjustRightInd w:val="0"/>
              <w:snapToGrid w:val="0"/>
              <w:spacing w:line="240" w:lineRule="exact"/>
              <w:rPr>
                <w:rFonts w:ascii="宋体" w:hAnsi="宋体"/>
              </w:rPr>
            </w:pPr>
          </w:p>
        </w:tc>
      </w:tr>
      <w:tr w:rsidR="002C508B" w:rsidTr="00B2693E">
        <w:trPr>
          <w:trHeight w:val="1135"/>
        </w:trPr>
        <w:tc>
          <w:tcPr>
            <w:tcW w:w="2649" w:type="dxa"/>
            <w:gridSpan w:val="4"/>
            <w:vAlign w:val="center"/>
          </w:tcPr>
          <w:p w:rsidR="002C508B" w:rsidRDefault="002C508B" w:rsidP="00B2693E">
            <w:pPr>
              <w:spacing w:line="400" w:lineRule="exact"/>
              <w:jc w:val="center"/>
              <w:rPr>
                <w:rFonts w:ascii="宋体" w:hAnsi="宋体"/>
                <w:b/>
              </w:rPr>
            </w:pPr>
            <w:r>
              <w:rPr>
                <w:rFonts w:ascii="宋体" w:hAnsi="宋体" w:hint="eastAsia"/>
                <w:b/>
              </w:rPr>
              <w:t>教学反思</w:t>
            </w:r>
          </w:p>
        </w:tc>
        <w:tc>
          <w:tcPr>
            <w:tcW w:w="6994" w:type="dxa"/>
            <w:gridSpan w:val="4"/>
          </w:tcPr>
          <w:p w:rsidR="002C508B" w:rsidRDefault="002C508B" w:rsidP="002C508B">
            <w:pPr>
              <w:numPr>
                <w:ilvl w:val="0"/>
                <w:numId w:val="4"/>
              </w:numPr>
              <w:adjustRightInd w:val="0"/>
              <w:snapToGrid w:val="0"/>
              <w:spacing w:line="240" w:lineRule="exact"/>
              <w:rPr>
                <w:rFonts w:ascii="宋体" w:hAnsi="宋体"/>
              </w:rPr>
            </w:pPr>
            <w:r>
              <w:rPr>
                <w:rFonts w:ascii="宋体" w:hAnsi="宋体" w:hint="eastAsia"/>
              </w:rPr>
              <w:t>巧借蜡烛受热后状态变化，引导学生设计借助外物法探究热在金属条上的传递路径，进而提示热传导，效果较好；</w:t>
            </w:r>
          </w:p>
          <w:p w:rsidR="002C508B" w:rsidRDefault="002C508B" w:rsidP="002C508B">
            <w:pPr>
              <w:numPr>
                <w:ilvl w:val="0"/>
                <w:numId w:val="4"/>
              </w:numPr>
              <w:adjustRightInd w:val="0"/>
              <w:snapToGrid w:val="0"/>
              <w:spacing w:line="240" w:lineRule="exact"/>
              <w:rPr>
                <w:rFonts w:ascii="宋体" w:hAnsi="宋体"/>
              </w:rPr>
            </w:pPr>
            <w:r>
              <w:rPr>
                <w:rFonts w:ascii="宋体" w:hAnsi="宋体" w:hint="eastAsia"/>
              </w:rPr>
              <w:t>在热的三种传递方式中，热辐射是难点，通过分析太阳光需穿越漫长的宇宙真空环境才能到达大气层，进而到达地面，从而让学生理解热辐射， 但效果不佳，学生依然较难理解，暂还没想到更好的办法。</w:t>
            </w:r>
          </w:p>
        </w:tc>
      </w:tr>
    </w:tbl>
    <w:p w:rsidR="00E75567" w:rsidRPr="002C508B" w:rsidRDefault="00E75567"/>
    <w:sectPr w:rsidR="00E75567" w:rsidRPr="002C508B" w:rsidSect="00E755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1E6" w:rsidRDefault="00D531E6" w:rsidP="0001345D">
      <w:r>
        <w:separator/>
      </w:r>
    </w:p>
  </w:endnote>
  <w:endnote w:type="continuationSeparator" w:id="0">
    <w:p w:rsidR="00D531E6" w:rsidRDefault="00D531E6" w:rsidP="00013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1E6" w:rsidRDefault="00D531E6" w:rsidP="0001345D">
      <w:r>
        <w:separator/>
      </w:r>
    </w:p>
  </w:footnote>
  <w:footnote w:type="continuationSeparator" w:id="0">
    <w:p w:rsidR="00D531E6" w:rsidRDefault="00D531E6" w:rsidP="00013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F"/>
    <w:multiLevelType w:val="multilevel"/>
    <w:tmpl w:val="000000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0"/>
    <w:multiLevelType w:val="singleLevel"/>
    <w:tmpl w:val="00000020"/>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08B"/>
    <w:rsid w:val="0001345D"/>
    <w:rsid w:val="002C508B"/>
    <w:rsid w:val="00812D7A"/>
    <w:rsid w:val="00D531E6"/>
    <w:rsid w:val="00E75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8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3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345D"/>
    <w:rPr>
      <w:rFonts w:ascii="Times New Roman" w:eastAsia="宋体" w:hAnsi="Times New Roman" w:cs="Times New Roman"/>
      <w:sz w:val="18"/>
      <w:szCs w:val="18"/>
    </w:rPr>
  </w:style>
  <w:style w:type="paragraph" w:styleId="a4">
    <w:name w:val="footer"/>
    <w:basedOn w:val="a"/>
    <w:link w:val="Char0"/>
    <w:uiPriority w:val="99"/>
    <w:semiHidden/>
    <w:unhideWhenUsed/>
    <w:rsid w:val="000134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345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2018-10-30T08:14:00Z</dcterms:created>
  <dcterms:modified xsi:type="dcterms:W3CDTF">2018-10-30T08:22:00Z</dcterms:modified>
</cp:coreProperties>
</file>