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777C" w:rsidRDefault="00965117">
      <w:pPr>
        <w:jc w:val="center"/>
        <w:rPr>
          <w:rFonts w:ascii="黑体" w:eastAsia="黑体" w:hAnsi="黑体"/>
          <w:sz w:val="32"/>
          <w:szCs w:val="32"/>
        </w:rPr>
      </w:pPr>
      <w:r>
        <w:rPr>
          <w:rFonts w:ascii="黑体" w:eastAsia="黑体" w:hAnsi="黑体"/>
          <w:sz w:val="32"/>
          <w:szCs w:val="32"/>
        </w:rPr>
        <w:t>基于学科核心素养的小学低段读写结合训练的策略研究</w:t>
      </w:r>
    </w:p>
    <w:p w:rsidR="00AD777C" w:rsidRDefault="001237B0">
      <w:pPr>
        <w:jc w:val="center"/>
        <w:rPr>
          <w:rFonts w:hAnsi="宋体"/>
          <w:sz w:val="28"/>
          <w:szCs w:val="28"/>
        </w:rPr>
      </w:pPr>
      <w:r>
        <w:rPr>
          <w:rFonts w:hAnsi="宋体" w:hint="eastAsia"/>
          <w:sz w:val="28"/>
          <w:szCs w:val="28"/>
        </w:rPr>
        <w:t>中期报告</w:t>
      </w:r>
    </w:p>
    <w:p w:rsidR="00AD777C" w:rsidRDefault="00965117">
      <w:pPr>
        <w:jc w:val="center"/>
        <w:rPr>
          <w:rFonts w:hAnsi="宋体"/>
          <w:sz w:val="28"/>
          <w:szCs w:val="28"/>
        </w:rPr>
      </w:pPr>
      <w:r>
        <w:rPr>
          <w:rFonts w:hAnsi="宋体"/>
          <w:sz w:val="28"/>
          <w:szCs w:val="28"/>
        </w:rPr>
        <w:t>常州市新北区罗溪中心小学</w:t>
      </w:r>
    </w:p>
    <w:p w:rsidR="00AD777C" w:rsidRDefault="00965117">
      <w:pPr>
        <w:jc w:val="center"/>
        <w:rPr>
          <w:rFonts w:ascii="宋体" w:hAnsi="宋体"/>
          <w:b/>
          <w:color w:val="464646"/>
          <w:sz w:val="28"/>
          <w:szCs w:val="28"/>
        </w:rPr>
      </w:pPr>
      <w:r>
        <w:rPr>
          <w:rFonts w:hAnsi="宋体"/>
          <w:sz w:val="28"/>
          <w:szCs w:val="28"/>
        </w:rPr>
        <w:t>主持人：</w:t>
      </w:r>
      <w:r w:rsidR="00E14BD1">
        <w:rPr>
          <w:rFonts w:hAnsi="宋体" w:hint="eastAsia"/>
          <w:sz w:val="28"/>
          <w:szCs w:val="28"/>
        </w:rPr>
        <w:t>曲环</w:t>
      </w:r>
    </w:p>
    <w:p w:rsidR="00AD777C" w:rsidRDefault="00965117" w:rsidP="00E14BD1">
      <w:pPr>
        <w:spacing w:line="360" w:lineRule="auto"/>
        <w:ind w:firstLineChars="200" w:firstLine="480"/>
        <w:rPr>
          <w:rFonts w:ascii="宋体" w:hAnsi="宋体"/>
          <w:color w:val="333333"/>
          <w:sz w:val="24"/>
          <w:szCs w:val="24"/>
        </w:rPr>
      </w:pPr>
      <w:r>
        <w:rPr>
          <w:rFonts w:ascii="宋体" w:hAnsi="宋体"/>
          <w:color w:val="333333"/>
          <w:sz w:val="24"/>
          <w:szCs w:val="24"/>
        </w:rPr>
        <w:t>一、研究背景与意义</w:t>
      </w:r>
    </w:p>
    <w:p w:rsidR="00E14BD1" w:rsidRDefault="00E14BD1" w:rsidP="00E14BD1">
      <w:pPr>
        <w:spacing w:line="360" w:lineRule="auto"/>
        <w:ind w:firstLineChars="200" w:firstLine="480"/>
        <w:rPr>
          <w:rFonts w:ascii="宋体" w:hAnsi="宋体"/>
          <w:color w:val="333333"/>
          <w:sz w:val="24"/>
          <w:szCs w:val="24"/>
        </w:rPr>
      </w:pPr>
      <w:r>
        <w:rPr>
          <w:rFonts w:ascii="宋体" w:hAnsi="宋体" w:hint="eastAsia"/>
          <w:color w:val="333333"/>
          <w:sz w:val="24"/>
          <w:szCs w:val="24"/>
        </w:rPr>
        <w:t>（一）研究背景</w:t>
      </w:r>
    </w:p>
    <w:p w:rsidR="00AD777C" w:rsidRDefault="00965117">
      <w:pPr>
        <w:spacing w:line="360" w:lineRule="auto"/>
        <w:rPr>
          <w:rFonts w:ascii="宋体" w:hAnsi="宋体"/>
          <w:sz w:val="24"/>
          <w:szCs w:val="24"/>
        </w:rPr>
      </w:pPr>
      <w:r>
        <w:rPr>
          <w:rFonts w:ascii="宋体" w:hAnsi="宋体"/>
          <w:sz w:val="24"/>
          <w:szCs w:val="24"/>
        </w:rPr>
        <w:t xml:space="preserve">    低年级学生以具体形象思维为主要形式，他们最感兴趣的是童话、故事、游戏，是想像力最敏感的时期。根据现状调查分析、研究，我们感到当前小学低年级阅读、写话教学现状不容乐观。从教师方面来说，教师对写话教学不够重视。虽然“</w:t>
      </w:r>
      <w:r w:rsidR="00A4536F">
        <w:rPr>
          <w:rFonts w:ascii="宋体" w:hAnsi="宋体" w:hint="eastAsia"/>
          <w:sz w:val="24"/>
          <w:szCs w:val="24"/>
        </w:rPr>
        <w:t>口语交际</w:t>
      </w:r>
      <w:r>
        <w:rPr>
          <w:rFonts w:ascii="宋体" w:hAnsi="宋体"/>
          <w:sz w:val="24"/>
          <w:szCs w:val="24"/>
        </w:rPr>
        <w:t>”、“</w:t>
      </w:r>
      <w:r w:rsidR="00A4536F">
        <w:rPr>
          <w:rFonts w:ascii="宋体" w:hAnsi="宋体"/>
          <w:sz w:val="24"/>
          <w:szCs w:val="24"/>
        </w:rPr>
        <w:t>写话</w:t>
      </w:r>
      <w:r w:rsidR="00A4536F">
        <w:rPr>
          <w:rFonts w:ascii="宋体" w:hAnsi="宋体" w:hint="eastAsia"/>
          <w:sz w:val="24"/>
          <w:szCs w:val="24"/>
        </w:rPr>
        <w:t>、</w:t>
      </w:r>
      <w:r>
        <w:rPr>
          <w:rFonts w:ascii="宋体" w:hAnsi="宋体"/>
          <w:sz w:val="24"/>
          <w:szCs w:val="24"/>
        </w:rPr>
        <w:t>习作”已编入教材，但教师仍只重视识字写字、阅读教学，忽视“写话”，对此缺乏有效的指导。常见的是从课本中找词语让学生模仿造句，或者是填填空而已，忽视积累，更不能将听、说、读、写有机地结合。从学生方面来说，农村的孩子，特别是许多留守学生，课外阅读量较小，对大千世界的接触面太窄，加之家长总体文化水平不高，缺乏家长的正确引导，写话时词语贫乏、用词不当、语句不通等现象严重存在。他们对写话兴趣不高，普遍认为写话是“苦差使”，惧怕写话，厌倦写话，谈写色变，不知从何入手，产生依赖家长或他人心理。低年级写话缺乏有效指导，质量不高，就为中高年级习作留下了“隐患”。重视和改革低年级写话教学，提高写话质量，这是时代的呼唤，是教育规律的要求，是课程标准赋予广大小学低年级语文教师的重要职责。</w:t>
      </w:r>
    </w:p>
    <w:p w:rsidR="00AD777C" w:rsidRDefault="00965117" w:rsidP="00E14BD1">
      <w:pPr>
        <w:spacing w:line="360" w:lineRule="auto"/>
        <w:ind w:firstLine="480"/>
        <w:rPr>
          <w:rFonts w:ascii="宋体" w:hAnsi="宋体"/>
          <w:sz w:val="24"/>
          <w:szCs w:val="24"/>
        </w:rPr>
      </w:pPr>
      <w:r>
        <w:rPr>
          <w:rFonts w:ascii="宋体" w:hAnsi="宋体"/>
          <w:sz w:val="24"/>
          <w:szCs w:val="24"/>
        </w:rPr>
        <w:t>《语文课程标准》强调：写作教学应贴近学生实际，让学生易于动笔，乐于表达，应引导学生关注现实，热爱生活，表达真情实感。1——4年级从写话、习作入手，是为了降低起始阶段的难度，重在培养学生的写作兴趣和自信心。因此，为了激发学生的习作兴趣，培植习作的自信心，为写作奠定扎实的基础，怎样正确引导学生写话，使之“望文生趣”，乐此不疲，从而打下牢固的写话基础呢？为了解决这些问题，我们确立了低年级</w:t>
      </w:r>
      <w:r w:rsidR="00E14BD1">
        <w:rPr>
          <w:rFonts w:ascii="宋体" w:hAnsi="宋体" w:hint="eastAsia"/>
          <w:sz w:val="24"/>
          <w:szCs w:val="24"/>
        </w:rPr>
        <w:t>说话、</w:t>
      </w:r>
      <w:r>
        <w:rPr>
          <w:rFonts w:ascii="宋体" w:hAnsi="宋体"/>
          <w:sz w:val="24"/>
          <w:szCs w:val="24"/>
        </w:rPr>
        <w:t>写话</w:t>
      </w:r>
      <w:r w:rsidR="00E14BD1">
        <w:rPr>
          <w:rFonts w:ascii="宋体" w:hAnsi="宋体" w:hint="eastAsia"/>
          <w:sz w:val="24"/>
          <w:szCs w:val="24"/>
        </w:rPr>
        <w:t>结合</w:t>
      </w:r>
      <w:r>
        <w:rPr>
          <w:rFonts w:ascii="宋体" w:hAnsi="宋体"/>
          <w:sz w:val="24"/>
          <w:szCs w:val="24"/>
        </w:rPr>
        <w:t>教学实践这一研究课题。</w:t>
      </w:r>
    </w:p>
    <w:p w:rsidR="00E14BD1" w:rsidRDefault="00E14BD1" w:rsidP="00E14BD1">
      <w:pPr>
        <w:spacing w:line="360" w:lineRule="auto"/>
        <w:ind w:firstLine="480"/>
        <w:rPr>
          <w:rFonts w:ascii="宋体" w:hAnsi="宋体"/>
          <w:sz w:val="24"/>
          <w:szCs w:val="24"/>
        </w:rPr>
      </w:pPr>
      <w:r>
        <w:rPr>
          <w:rFonts w:ascii="宋体" w:hAnsi="宋体" w:hint="eastAsia"/>
          <w:sz w:val="24"/>
          <w:szCs w:val="24"/>
        </w:rPr>
        <w:t>（二）研究意义</w:t>
      </w:r>
    </w:p>
    <w:p w:rsidR="00AD777C" w:rsidRDefault="00965117">
      <w:pPr>
        <w:spacing w:line="360" w:lineRule="auto"/>
        <w:ind w:firstLine="567"/>
        <w:rPr>
          <w:rFonts w:ascii="宋体" w:hAnsi="宋体"/>
          <w:sz w:val="24"/>
          <w:szCs w:val="24"/>
        </w:rPr>
      </w:pPr>
      <w:r>
        <w:rPr>
          <w:rFonts w:ascii="宋体" w:hAnsi="宋体"/>
          <w:sz w:val="24"/>
          <w:szCs w:val="24"/>
        </w:rPr>
        <w:t xml:space="preserve"> 本课题研究旨在落实课程标准中关于低年级</w:t>
      </w:r>
      <w:r w:rsidR="00A4536F">
        <w:rPr>
          <w:rFonts w:ascii="宋体" w:hAnsi="宋体" w:hint="eastAsia"/>
          <w:sz w:val="24"/>
          <w:szCs w:val="24"/>
        </w:rPr>
        <w:t>口语交际和</w:t>
      </w:r>
      <w:r>
        <w:rPr>
          <w:rFonts w:ascii="宋体" w:hAnsi="宋体"/>
          <w:sz w:val="24"/>
          <w:szCs w:val="24"/>
        </w:rPr>
        <w:t>写话教学的有关要求，提高教师对写话教学的认识，提高教师素养及写话教学能力。在写话课堂教学实验中，充分尊重学生的个人兴趣与爱好，努力营造轻松、愉快、和谐的学习和生活氛围，使学生在一种</w:t>
      </w:r>
      <w:r>
        <w:rPr>
          <w:rFonts w:ascii="宋体" w:hAnsi="宋体"/>
          <w:sz w:val="24"/>
          <w:szCs w:val="24"/>
        </w:rPr>
        <w:lastRenderedPageBreak/>
        <w:t>快乐、轻松的积极状态下尽情地说，自由地写，尽情展开想像的翅膀。该课题对冲击传统的教学方式，打破常规思维定势，创设多种情境引导学生多角度、多层次观察认识事物，创造性地发现、想像与表达事物等方面作有益的探究和尝试。</w:t>
      </w:r>
    </w:p>
    <w:p w:rsidR="00AD777C" w:rsidRDefault="00965117">
      <w:pPr>
        <w:spacing w:line="360" w:lineRule="auto"/>
        <w:ind w:firstLine="567"/>
        <w:rPr>
          <w:rFonts w:ascii="宋体" w:hAnsi="宋体"/>
          <w:sz w:val="24"/>
          <w:szCs w:val="24"/>
        </w:rPr>
      </w:pPr>
      <w:r>
        <w:rPr>
          <w:rFonts w:ascii="宋体" w:hAnsi="宋体"/>
          <w:sz w:val="24"/>
          <w:szCs w:val="24"/>
        </w:rPr>
        <w:t>二、课题的核心概念及其界定</w:t>
      </w:r>
    </w:p>
    <w:p w:rsidR="00AD777C" w:rsidRDefault="00965117">
      <w:pPr>
        <w:spacing w:line="360" w:lineRule="auto"/>
        <w:ind w:firstLine="567"/>
        <w:rPr>
          <w:rFonts w:ascii="宋体" w:hAnsi="宋体"/>
          <w:sz w:val="24"/>
          <w:szCs w:val="24"/>
        </w:rPr>
      </w:pPr>
      <w:r>
        <w:rPr>
          <w:rFonts w:ascii="宋体" w:hAnsi="宋体"/>
          <w:sz w:val="24"/>
          <w:szCs w:val="24"/>
        </w:rPr>
        <w:t>1.小学语文学科核心素养。小学语文学科核心素养是语感、语文学习方法、语文学习习惯。小学生语文素养是小学生语文能力、语文积累、语文知识、学习方法、学习态度和习惯以及认识能力和人文素养等方面的综合体现。包括：字词句篇的积累，语感，思维品质，语文学习方法和习惯，识字写字、阅读、写作和口语交际的能力，文化品位，审美情趣，知识视野，情感态度，思维品质、品德修养、思想观念等内容。这是小学语文学科的基本素养。它是学生学好其他课程的基础，它直接关系到学生与社会沟通和交流的程</w:t>
      </w:r>
      <w:r>
        <w:rPr>
          <w:rFonts w:ascii="宋体" w:hAnsi="宋体"/>
          <w:color w:val="333333"/>
          <w:sz w:val="24"/>
          <w:szCs w:val="24"/>
        </w:rPr>
        <w:t>度，也是学生全面发展和终身发展的基础。</w:t>
      </w:r>
      <w:r>
        <w:rPr>
          <w:rFonts w:ascii="宋体" w:hAnsi="宋体"/>
          <w:sz w:val="24"/>
          <w:szCs w:val="24"/>
        </w:rPr>
        <w:t xml:space="preserve">语文素养具有的特征：综合性；生成性；体验性；时代性。　</w:t>
      </w:r>
    </w:p>
    <w:p w:rsidR="00AD777C" w:rsidRDefault="00965117">
      <w:pPr>
        <w:spacing w:line="360" w:lineRule="auto"/>
        <w:ind w:firstLine="567"/>
        <w:rPr>
          <w:rFonts w:ascii="宋体" w:hAnsi="宋体"/>
          <w:sz w:val="24"/>
          <w:szCs w:val="24"/>
        </w:rPr>
      </w:pPr>
      <w:r>
        <w:rPr>
          <w:rFonts w:ascii="宋体" w:hAnsi="宋体"/>
          <w:sz w:val="24"/>
          <w:szCs w:val="24"/>
        </w:rPr>
        <w:t>2.</w:t>
      </w:r>
      <w:r w:rsidR="001237B0">
        <w:rPr>
          <w:rFonts w:ascii="宋体" w:hAnsi="宋体" w:hint="eastAsia"/>
          <w:sz w:val="24"/>
          <w:szCs w:val="24"/>
        </w:rPr>
        <w:t>读写</w:t>
      </w:r>
      <w:r>
        <w:rPr>
          <w:rFonts w:ascii="宋体" w:hAnsi="宋体"/>
          <w:sz w:val="24"/>
          <w:szCs w:val="24"/>
        </w:rPr>
        <w:t>结合。就是</w:t>
      </w:r>
      <w:r w:rsidR="00A4536F">
        <w:rPr>
          <w:rFonts w:ascii="宋体" w:hAnsi="宋体" w:hint="eastAsia"/>
          <w:sz w:val="24"/>
          <w:szCs w:val="24"/>
        </w:rPr>
        <w:t>口语交际</w:t>
      </w:r>
      <w:r>
        <w:rPr>
          <w:rFonts w:ascii="宋体" w:hAnsi="宋体"/>
          <w:sz w:val="24"/>
          <w:szCs w:val="24"/>
        </w:rPr>
        <w:t>与写</w:t>
      </w:r>
      <w:r w:rsidR="00E14BD1">
        <w:rPr>
          <w:rFonts w:ascii="宋体" w:hAnsi="宋体" w:hint="eastAsia"/>
          <w:sz w:val="24"/>
          <w:szCs w:val="24"/>
        </w:rPr>
        <w:t>话</w:t>
      </w:r>
      <w:r>
        <w:rPr>
          <w:rFonts w:ascii="宋体" w:hAnsi="宋体"/>
          <w:sz w:val="24"/>
          <w:szCs w:val="24"/>
        </w:rPr>
        <w:t>的结合。通过</w:t>
      </w:r>
      <w:r w:rsidR="001237B0">
        <w:rPr>
          <w:rFonts w:ascii="宋体" w:hAnsi="宋体" w:hint="eastAsia"/>
          <w:sz w:val="24"/>
          <w:szCs w:val="24"/>
        </w:rPr>
        <w:t>读写</w:t>
      </w:r>
      <w:r>
        <w:rPr>
          <w:rFonts w:ascii="宋体" w:hAnsi="宋体"/>
          <w:sz w:val="24"/>
          <w:szCs w:val="24"/>
        </w:rPr>
        <w:t>训练，达到以</w:t>
      </w:r>
      <w:r w:rsidR="00E14BD1">
        <w:rPr>
          <w:rFonts w:ascii="宋体" w:hAnsi="宋体" w:hint="eastAsia"/>
          <w:sz w:val="24"/>
          <w:szCs w:val="24"/>
        </w:rPr>
        <w:t>说</w:t>
      </w:r>
      <w:r>
        <w:rPr>
          <w:rFonts w:ascii="宋体" w:hAnsi="宋体"/>
          <w:sz w:val="24"/>
          <w:szCs w:val="24"/>
        </w:rPr>
        <w:t>促写、以写促</w:t>
      </w:r>
      <w:r w:rsidR="00E14BD1">
        <w:rPr>
          <w:rFonts w:ascii="宋体" w:hAnsi="宋体" w:hint="eastAsia"/>
          <w:sz w:val="24"/>
          <w:szCs w:val="24"/>
        </w:rPr>
        <w:t>说</w:t>
      </w:r>
      <w:r>
        <w:rPr>
          <w:rFonts w:ascii="宋体" w:hAnsi="宋体"/>
          <w:sz w:val="24"/>
          <w:szCs w:val="24"/>
        </w:rPr>
        <w:t>的目的，提高学生的语言感悟能力和表达能力。</w:t>
      </w:r>
    </w:p>
    <w:p w:rsidR="00AD777C" w:rsidRDefault="00965117">
      <w:pPr>
        <w:spacing w:line="360" w:lineRule="auto"/>
        <w:ind w:firstLine="567"/>
        <w:rPr>
          <w:rFonts w:ascii="宋体" w:hAnsi="宋体"/>
          <w:sz w:val="24"/>
          <w:szCs w:val="24"/>
        </w:rPr>
      </w:pPr>
      <w:r>
        <w:rPr>
          <w:rFonts w:ascii="宋体" w:hAnsi="宋体"/>
          <w:sz w:val="24"/>
          <w:szCs w:val="24"/>
        </w:rPr>
        <w:t>二、国内外同一研究领域现状、研究的价值与理论依据</w:t>
      </w:r>
    </w:p>
    <w:p w:rsidR="00AD777C" w:rsidRDefault="00965117">
      <w:pPr>
        <w:spacing w:line="360" w:lineRule="auto"/>
        <w:ind w:firstLine="567"/>
        <w:rPr>
          <w:rFonts w:ascii="宋体" w:hAnsi="宋体"/>
          <w:sz w:val="24"/>
          <w:szCs w:val="24"/>
        </w:rPr>
      </w:pPr>
      <w:r>
        <w:rPr>
          <w:rFonts w:ascii="宋体" w:hAnsi="宋体"/>
          <w:sz w:val="24"/>
          <w:szCs w:val="24"/>
        </w:rPr>
        <w:t>（一）国内外同一研究领域现状：</w:t>
      </w:r>
    </w:p>
    <w:p w:rsidR="00AD777C" w:rsidRDefault="00965117">
      <w:pPr>
        <w:spacing w:line="360" w:lineRule="auto"/>
        <w:ind w:firstLine="567"/>
        <w:rPr>
          <w:rFonts w:ascii="宋体" w:hAnsi="宋体"/>
          <w:sz w:val="24"/>
          <w:szCs w:val="24"/>
        </w:rPr>
      </w:pPr>
      <w:r>
        <w:rPr>
          <w:rFonts w:ascii="宋体" w:hAnsi="宋体"/>
          <w:sz w:val="24"/>
          <w:szCs w:val="24"/>
        </w:rPr>
        <w:t xml:space="preserve"> 1．(美)教育心理学家布卢姆用分类学方法分析学生在课堂讨论中发生的各种学习，并以学生的学习结果为根据，将学习划分为3类：认知领域学习、情感领域学习和精神运动领域学习，对教学目标、教学过程中的教学活动和教学评估按24个目标单元进行分类，构成了72种分类结果。</w:t>
      </w:r>
    </w:p>
    <w:p w:rsidR="00AD777C" w:rsidRPr="00E14BD1" w:rsidRDefault="00965117">
      <w:pPr>
        <w:spacing w:line="360" w:lineRule="auto"/>
        <w:ind w:firstLine="567"/>
        <w:rPr>
          <w:rFonts w:ascii="宋体" w:hAnsi="宋体"/>
          <w:sz w:val="24"/>
          <w:szCs w:val="24"/>
        </w:rPr>
      </w:pPr>
      <w:r>
        <w:rPr>
          <w:rFonts w:ascii="宋体" w:hAnsi="宋体"/>
          <w:sz w:val="24"/>
          <w:szCs w:val="24"/>
        </w:rPr>
        <w:t xml:space="preserve"> 2.</w:t>
      </w:r>
      <w:r w:rsidR="001237B0">
        <w:rPr>
          <w:rFonts w:ascii="宋体" w:hAnsi="宋体" w:hint="eastAsia"/>
          <w:sz w:val="24"/>
          <w:szCs w:val="24"/>
        </w:rPr>
        <w:t>读写</w:t>
      </w:r>
      <w:r>
        <w:rPr>
          <w:rFonts w:ascii="宋体" w:hAnsi="宋体"/>
          <w:sz w:val="24"/>
          <w:szCs w:val="24"/>
        </w:rPr>
        <w:t>结合不是新鲜话题。叶圣陶先生早就说过：“阅读是吸收，写作是倾吐。”崔峦先生说过：“在我们的语文教学中，一方面要加强阅读教学，另一方面要加强读写联系，做到读写渗透，读写</w:t>
      </w:r>
      <w:r w:rsidRPr="00E14BD1">
        <w:rPr>
          <w:rFonts w:ascii="宋体" w:hAnsi="宋体"/>
          <w:sz w:val="24"/>
          <w:szCs w:val="24"/>
        </w:rPr>
        <w:t>结合。”两代语文教育大师明确告诉我们，阅读是作文的基础，二者是相辅相成的。上海师范大学吴忠豪教授根据小学生语文学习心理特点，依据《义务教育语文课程标准（2011年版）》的教学目标梳理出小学语文课程“阅读”的教学内容，然后参照年段教学目标分别整理出小学1—6年级“阅读”的教学内容，并解说其对小学生学习语文的价值，提出比较具体的评价指标和教学建议。</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3．清华大学附属小学校长窦桂梅落实学生发展核心素养，以整合的方式进行课程改革，建构“1+X”课程体系，培养和发展学生的整体素养、综合思维方式、创新精神和探</w:t>
      </w:r>
      <w:r w:rsidRPr="00E14BD1">
        <w:rPr>
          <w:rFonts w:ascii="宋体" w:hAnsi="宋体"/>
          <w:sz w:val="24"/>
          <w:szCs w:val="24"/>
        </w:rPr>
        <w:lastRenderedPageBreak/>
        <w:t>究能力。同时进行“主题教学”研究，主题，是核心素养的载体，即核心素养以主题的方式来呈现，核心素养的发展离不开教学。</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（二）研究价值：</w:t>
      </w:r>
    </w:p>
    <w:p w:rsidR="00E14BD1" w:rsidRDefault="00E14BD1">
      <w:pPr>
        <w:spacing w:line="360" w:lineRule="auto"/>
        <w:ind w:firstLine="567"/>
        <w:rPr>
          <w:rFonts w:ascii="宋体" w:hAnsi="宋体"/>
          <w:sz w:val="24"/>
          <w:szCs w:val="24"/>
        </w:rPr>
      </w:pPr>
      <w:r>
        <w:rPr>
          <w:rFonts w:ascii="宋体" w:hAnsi="宋体" w:hint="eastAsia"/>
          <w:sz w:val="24"/>
          <w:szCs w:val="24"/>
        </w:rPr>
        <w:t>1、</w:t>
      </w:r>
      <w:r w:rsidR="00965117" w:rsidRPr="00E14BD1">
        <w:rPr>
          <w:rFonts w:ascii="宋体" w:hAnsi="宋体"/>
          <w:sz w:val="24"/>
          <w:szCs w:val="24"/>
        </w:rPr>
        <w:t>突出语文课程核心目标——语言文字运用能力培养；</w:t>
      </w:r>
    </w:p>
    <w:p w:rsidR="00E14BD1" w:rsidRDefault="00E14BD1">
      <w:pPr>
        <w:spacing w:line="360" w:lineRule="auto"/>
        <w:ind w:firstLine="567"/>
        <w:rPr>
          <w:rFonts w:ascii="宋体" w:hAnsi="宋体"/>
          <w:sz w:val="24"/>
          <w:szCs w:val="24"/>
        </w:rPr>
      </w:pPr>
      <w:r>
        <w:rPr>
          <w:rFonts w:ascii="宋体" w:hAnsi="宋体" w:hint="eastAsia"/>
          <w:sz w:val="24"/>
          <w:szCs w:val="24"/>
        </w:rPr>
        <w:t>2、</w:t>
      </w:r>
      <w:r w:rsidR="00965117" w:rsidRPr="00E14BD1">
        <w:rPr>
          <w:rFonts w:ascii="宋体" w:hAnsi="宋体"/>
          <w:sz w:val="24"/>
          <w:szCs w:val="24"/>
        </w:rPr>
        <w:t>探索阅读教学“优质高效”的课堂教学策略；</w:t>
      </w:r>
    </w:p>
    <w:p w:rsidR="00AD777C" w:rsidRPr="00E14BD1" w:rsidRDefault="00E14BD1">
      <w:pPr>
        <w:spacing w:line="360" w:lineRule="auto"/>
        <w:ind w:firstLine="567"/>
        <w:rPr>
          <w:rFonts w:ascii="宋体" w:hAnsi="宋体"/>
          <w:sz w:val="24"/>
          <w:szCs w:val="24"/>
        </w:rPr>
      </w:pPr>
      <w:r>
        <w:rPr>
          <w:rFonts w:ascii="宋体" w:hAnsi="宋体" w:hint="eastAsia"/>
          <w:sz w:val="24"/>
          <w:szCs w:val="24"/>
        </w:rPr>
        <w:t>3、</w:t>
      </w:r>
      <w:r w:rsidR="00965117" w:rsidRPr="00E14BD1">
        <w:rPr>
          <w:rFonts w:ascii="宋体" w:hAnsi="宋体"/>
          <w:sz w:val="24"/>
          <w:szCs w:val="24"/>
        </w:rPr>
        <w:t>立足《课标》中低段的研究重点，着力学科知识到学科素养的蜕变，全面提升学生</w:t>
      </w:r>
      <w:r>
        <w:rPr>
          <w:rFonts w:ascii="宋体" w:hAnsi="宋体" w:hint="eastAsia"/>
          <w:sz w:val="24"/>
          <w:szCs w:val="24"/>
        </w:rPr>
        <w:t>说话</w:t>
      </w:r>
      <w:r w:rsidR="00965117" w:rsidRPr="00E14BD1">
        <w:rPr>
          <w:rFonts w:ascii="宋体" w:hAnsi="宋体"/>
          <w:sz w:val="24"/>
          <w:szCs w:val="24"/>
        </w:rPr>
        <w:t>、写话、创造意识等语文综合素养。</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（三）确立课题研究的理论依据。</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语文课程标准》在第一学年段（1-2年级）的“阶段目标”中对低年级写话提出的三条具体要求。即：（1）对写话有兴趣，写自己想说的话，写想象中的事物，写出自己对周围事物的认识和感想。（2）在写话中乐于运用阅读和生活中学到的词语。（3）根据表达的需要，学习使用逗号、句号、问号、感叹号。</w:t>
      </w:r>
      <w:r w:rsidRPr="00E14BD1">
        <w:rPr>
          <w:rFonts w:ascii="宋体" w:hAnsi="宋体"/>
          <w:sz w:val="24"/>
          <w:szCs w:val="24"/>
        </w:rPr>
        <w:br/>
        <w:t xml:space="preserve">      2、建构主义理论。建构主义理论认为，知识是主观与客观、相对与绝对、接受与发现、结构与建构、普遍性与具体性的辩证统一。因此，在写话教学中，学生可以根据生活积累，在创设的教学情境的刺激下，通过教师的有效引导，通过参与、体验、感知，通过想象、联想，能实现对客观世界认识的重组与构建，获得说话、写话能力。</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三、研究的目标、内容</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（一）研究目标</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w:t>
      </w:r>
      <w:r w:rsidR="00E14BD1">
        <w:rPr>
          <w:rFonts w:ascii="宋体" w:hAnsi="宋体" w:hint="eastAsia"/>
          <w:sz w:val="24"/>
          <w:szCs w:val="24"/>
        </w:rPr>
        <w:t>形成</w:t>
      </w:r>
      <w:r w:rsidRPr="00E14BD1">
        <w:rPr>
          <w:rFonts w:ascii="宋体" w:hAnsi="宋体"/>
          <w:sz w:val="24"/>
          <w:szCs w:val="24"/>
        </w:rPr>
        <w:t>小学低段</w:t>
      </w:r>
      <w:r w:rsidR="001237B0">
        <w:rPr>
          <w:rFonts w:ascii="宋体" w:hAnsi="宋体" w:hint="eastAsia"/>
          <w:sz w:val="24"/>
          <w:szCs w:val="24"/>
        </w:rPr>
        <w:t>读写</w:t>
      </w:r>
      <w:r w:rsidRPr="00E14BD1">
        <w:rPr>
          <w:rFonts w:ascii="宋体" w:hAnsi="宋体"/>
          <w:sz w:val="24"/>
          <w:szCs w:val="24"/>
        </w:rPr>
        <w:t>结合训练的具体策略，构建富有本校鲜明特色的低段读写教学实践模式。</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3.提高学生的语言文字运用能力，开发学生的言语创造力，促进学生语文素养的全面提高。</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（二）研究内容：</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1.文献理论研究。掌握小学低段</w:t>
      </w:r>
      <w:r w:rsidR="001237B0">
        <w:rPr>
          <w:rFonts w:ascii="宋体" w:hAnsi="宋体" w:hint="eastAsia"/>
          <w:sz w:val="24"/>
          <w:szCs w:val="24"/>
        </w:rPr>
        <w:t>读写</w:t>
      </w:r>
      <w:r w:rsidRPr="00E14BD1">
        <w:rPr>
          <w:rFonts w:ascii="宋体" w:hAnsi="宋体"/>
          <w:sz w:val="24"/>
          <w:szCs w:val="24"/>
        </w:rPr>
        <w:t>结合训练的基本原理、规律等前人研究成果。</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2.课堂教学研究。研究小学低段</w:t>
      </w:r>
      <w:r w:rsidR="001237B0">
        <w:rPr>
          <w:rFonts w:ascii="宋体" w:hAnsi="宋体" w:hint="eastAsia"/>
          <w:sz w:val="24"/>
          <w:szCs w:val="24"/>
        </w:rPr>
        <w:t>读写</w:t>
      </w:r>
      <w:r w:rsidRPr="00E14BD1">
        <w:rPr>
          <w:rFonts w:ascii="宋体" w:hAnsi="宋体"/>
          <w:sz w:val="24"/>
          <w:szCs w:val="24"/>
        </w:rPr>
        <w:t>结合训练基本特征研究；厘清基于学科核心素养的小学低段</w:t>
      </w:r>
      <w:r w:rsidR="001237B0">
        <w:rPr>
          <w:rFonts w:ascii="宋体" w:hAnsi="宋体" w:hint="eastAsia"/>
          <w:sz w:val="24"/>
          <w:szCs w:val="24"/>
        </w:rPr>
        <w:t>读写</w:t>
      </w:r>
      <w:r w:rsidRPr="00E14BD1">
        <w:rPr>
          <w:rFonts w:ascii="宋体" w:hAnsi="宋体"/>
          <w:sz w:val="24"/>
          <w:szCs w:val="24"/>
        </w:rPr>
        <w:t>结合训练的策略研究有哪些外显与内隐的基本特征，把握其特征，为进一步根据这些基本特征探索其课堂建构做足准备。</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w:t>
      </w:r>
      <w:r w:rsidR="00E14BD1">
        <w:rPr>
          <w:rFonts w:ascii="宋体" w:hAnsi="宋体" w:hint="eastAsia"/>
          <w:sz w:val="24"/>
          <w:szCs w:val="24"/>
        </w:rPr>
        <w:t>研究</w:t>
      </w:r>
      <w:r w:rsidR="00E14BD1">
        <w:rPr>
          <w:rFonts w:ascii="宋体" w:hAnsi="宋体"/>
          <w:sz w:val="24"/>
          <w:szCs w:val="24"/>
        </w:rPr>
        <w:t>小学低</w:t>
      </w:r>
      <w:r w:rsidR="00E14BD1">
        <w:rPr>
          <w:rFonts w:ascii="宋体" w:hAnsi="宋体" w:hint="eastAsia"/>
          <w:sz w:val="24"/>
          <w:szCs w:val="24"/>
        </w:rPr>
        <w:t>段</w:t>
      </w:r>
      <w:r w:rsidR="001237B0">
        <w:rPr>
          <w:rFonts w:ascii="宋体" w:hAnsi="宋体" w:hint="eastAsia"/>
          <w:sz w:val="24"/>
          <w:szCs w:val="24"/>
        </w:rPr>
        <w:t>读写</w:t>
      </w:r>
      <w:r w:rsidRPr="00E14BD1">
        <w:rPr>
          <w:rFonts w:ascii="宋体" w:hAnsi="宋体"/>
          <w:sz w:val="24"/>
          <w:szCs w:val="24"/>
        </w:rPr>
        <w:t>结合训练的</w:t>
      </w:r>
      <w:r w:rsidR="00E14BD1">
        <w:rPr>
          <w:rFonts w:ascii="宋体" w:hAnsi="宋体" w:hint="eastAsia"/>
          <w:sz w:val="24"/>
          <w:szCs w:val="24"/>
        </w:rPr>
        <w:t>的</w:t>
      </w:r>
      <w:r w:rsidRPr="00E14BD1">
        <w:rPr>
          <w:rFonts w:ascii="宋体" w:hAnsi="宋体"/>
          <w:sz w:val="24"/>
          <w:szCs w:val="24"/>
        </w:rPr>
        <w:t>教学内容的选择与具体策略。如何立足课标、学段和生情，甄别和选择有利于“</w:t>
      </w:r>
      <w:r w:rsidR="001237B0">
        <w:rPr>
          <w:rFonts w:ascii="宋体" w:hAnsi="宋体" w:hint="eastAsia"/>
          <w:sz w:val="24"/>
          <w:szCs w:val="24"/>
        </w:rPr>
        <w:t>读写</w:t>
      </w:r>
      <w:r w:rsidRPr="00E14BD1">
        <w:rPr>
          <w:rFonts w:ascii="宋体" w:hAnsi="宋体"/>
          <w:sz w:val="24"/>
          <w:szCs w:val="24"/>
        </w:rPr>
        <w:t>结合”的典型的教学内容，探索低段有效的教学策略</w:t>
      </w:r>
      <w:r w:rsidR="00E14BD1">
        <w:rPr>
          <w:rFonts w:ascii="宋体" w:hAnsi="宋体" w:hint="eastAsia"/>
          <w:sz w:val="24"/>
          <w:szCs w:val="24"/>
        </w:rPr>
        <w:t>，</w:t>
      </w:r>
      <w:r w:rsidRPr="00E14BD1">
        <w:rPr>
          <w:rFonts w:ascii="宋体" w:hAnsi="宋体"/>
          <w:sz w:val="24"/>
          <w:szCs w:val="24"/>
        </w:rPr>
        <w:t>构建富有本校鲜明特色的低段</w:t>
      </w:r>
      <w:r w:rsidR="001237B0">
        <w:rPr>
          <w:rFonts w:ascii="宋体" w:hAnsi="宋体" w:hint="eastAsia"/>
          <w:sz w:val="24"/>
          <w:szCs w:val="24"/>
        </w:rPr>
        <w:t>读写</w:t>
      </w:r>
      <w:r w:rsidRPr="00E14BD1">
        <w:rPr>
          <w:rFonts w:ascii="宋体" w:hAnsi="宋体"/>
          <w:sz w:val="24"/>
          <w:szCs w:val="24"/>
        </w:rPr>
        <w:t>训练教学实践模式。</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lastRenderedPageBreak/>
        <w:t>四、研究的思路、过程与方法</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（一）研究思路：</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1.理论文献研究+行动研究。理论文献研究先行，站在前人的肩膀上研究——充分学习、研读前人相关研究的成果，指导行动研究。理论文献研究与行动研究相互结合，贯穿始终，而非截然分为两个阶段。</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2.日常研究+典型内容重点研究。日常的每一篇课文，每一次</w:t>
      </w:r>
      <w:r w:rsidR="00E14BD1">
        <w:rPr>
          <w:rFonts w:ascii="宋体" w:hAnsi="宋体" w:hint="eastAsia"/>
          <w:sz w:val="24"/>
          <w:szCs w:val="24"/>
        </w:rPr>
        <w:t>说话、</w:t>
      </w:r>
      <w:r w:rsidRPr="00E14BD1">
        <w:rPr>
          <w:rFonts w:ascii="宋体" w:hAnsi="宋体"/>
          <w:sz w:val="24"/>
          <w:szCs w:val="24"/>
        </w:rPr>
        <w:t>写话，实验教师都必须紧扣</w:t>
      </w:r>
      <w:r w:rsidR="001237B0">
        <w:rPr>
          <w:rFonts w:ascii="宋体" w:hAnsi="宋体" w:hint="eastAsia"/>
          <w:sz w:val="24"/>
          <w:szCs w:val="24"/>
        </w:rPr>
        <w:t>读写</w:t>
      </w:r>
      <w:r w:rsidRPr="00E14BD1">
        <w:rPr>
          <w:rFonts w:ascii="宋体" w:hAnsi="宋体"/>
          <w:sz w:val="24"/>
          <w:szCs w:val="24"/>
        </w:rPr>
        <w:t>结合训练开展行动研究，同时借助专家的专业引领、微课的研究和同伴的互助予以突破典型内容的研究。</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（二）研究过程：</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第一阶段：准备阶段（201</w:t>
      </w:r>
      <w:r w:rsidR="00E14BD1">
        <w:rPr>
          <w:rFonts w:ascii="宋体" w:hAnsi="宋体" w:hint="eastAsia"/>
          <w:sz w:val="24"/>
          <w:szCs w:val="24"/>
        </w:rPr>
        <w:t>8</w:t>
      </w:r>
      <w:r w:rsidRPr="00E14BD1">
        <w:rPr>
          <w:rFonts w:ascii="宋体" w:hAnsi="宋体"/>
          <w:sz w:val="24"/>
          <w:szCs w:val="24"/>
        </w:rPr>
        <w:t>年</w:t>
      </w:r>
      <w:r w:rsidR="00E14BD1">
        <w:rPr>
          <w:rFonts w:ascii="宋体" w:hAnsi="宋体" w:hint="eastAsia"/>
          <w:sz w:val="24"/>
          <w:szCs w:val="24"/>
        </w:rPr>
        <w:t>3</w:t>
      </w:r>
      <w:r w:rsidRPr="00E14BD1">
        <w:rPr>
          <w:rFonts w:ascii="宋体" w:hAnsi="宋体"/>
          <w:sz w:val="24"/>
          <w:szCs w:val="24"/>
        </w:rPr>
        <w:t>月）</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1.结合学校实际与学科教学，明确研究方向，论证、制定研究方案，进行课题申报。</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2.完成课题申报方案，形成课题研究计划，明确题研究方向，进行组员分工。</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w:t>
      </w:r>
      <w:r w:rsidR="00E14BD1">
        <w:rPr>
          <w:rFonts w:ascii="宋体" w:hAnsi="宋体" w:hint="eastAsia"/>
          <w:sz w:val="24"/>
          <w:szCs w:val="24"/>
        </w:rPr>
        <w:t>阅读</w:t>
      </w:r>
      <w:r w:rsidRPr="00E14BD1">
        <w:rPr>
          <w:rFonts w:ascii="宋体" w:hAnsi="宋体"/>
          <w:sz w:val="24"/>
          <w:szCs w:val="24"/>
        </w:rPr>
        <w:t>相应的教育理论书籍，并撰写读书心得，为研究开展做足准备。</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第二阶段：实施阶段（201</w:t>
      </w:r>
      <w:r w:rsidR="00E14BD1">
        <w:rPr>
          <w:rFonts w:ascii="宋体" w:hAnsi="宋体" w:hint="eastAsia"/>
          <w:sz w:val="24"/>
          <w:szCs w:val="24"/>
        </w:rPr>
        <w:t>8</w:t>
      </w:r>
      <w:r w:rsidRPr="00E14BD1">
        <w:rPr>
          <w:rFonts w:ascii="宋体" w:hAnsi="宋体"/>
          <w:sz w:val="24"/>
          <w:szCs w:val="24"/>
        </w:rPr>
        <w:t>年</w:t>
      </w:r>
      <w:r w:rsidR="00E14BD1">
        <w:rPr>
          <w:rFonts w:ascii="宋体" w:hAnsi="宋体" w:hint="eastAsia"/>
          <w:sz w:val="24"/>
          <w:szCs w:val="24"/>
        </w:rPr>
        <w:t>4</w:t>
      </w:r>
      <w:r w:rsidRPr="00E14BD1">
        <w:rPr>
          <w:rFonts w:ascii="宋体" w:hAnsi="宋体"/>
          <w:sz w:val="24"/>
          <w:szCs w:val="24"/>
        </w:rPr>
        <w:t>月-201</w:t>
      </w:r>
      <w:r w:rsidR="00E14BD1">
        <w:rPr>
          <w:rFonts w:ascii="宋体" w:hAnsi="宋体" w:hint="eastAsia"/>
          <w:sz w:val="24"/>
          <w:szCs w:val="24"/>
        </w:rPr>
        <w:t>8</w:t>
      </w:r>
      <w:r w:rsidRPr="00E14BD1">
        <w:rPr>
          <w:rFonts w:ascii="宋体" w:hAnsi="宋体"/>
          <w:sz w:val="24"/>
          <w:szCs w:val="24"/>
        </w:rPr>
        <w:t>年</w:t>
      </w:r>
      <w:r w:rsidR="0076727E" w:rsidRPr="00E14BD1">
        <w:rPr>
          <w:rFonts w:ascii="宋体" w:hAnsi="宋体" w:hint="eastAsia"/>
          <w:sz w:val="24"/>
          <w:szCs w:val="24"/>
        </w:rPr>
        <w:t>1</w:t>
      </w:r>
      <w:r w:rsidR="00E14BD1">
        <w:rPr>
          <w:rFonts w:ascii="宋体" w:hAnsi="宋体" w:hint="eastAsia"/>
          <w:sz w:val="24"/>
          <w:szCs w:val="24"/>
        </w:rPr>
        <w:t>1</w:t>
      </w:r>
      <w:r w:rsidRPr="00E14BD1">
        <w:rPr>
          <w:rFonts w:ascii="宋体" w:hAnsi="宋体"/>
          <w:sz w:val="24"/>
          <w:szCs w:val="24"/>
        </w:rPr>
        <w:t>月）</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1.按照课题研究方案开展行动研究，扎实理论集中学习、集体研讨和</w:t>
      </w:r>
      <w:r w:rsidR="00E14BD1">
        <w:rPr>
          <w:rFonts w:ascii="宋体" w:hAnsi="宋体" w:hint="eastAsia"/>
          <w:sz w:val="24"/>
          <w:szCs w:val="24"/>
        </w:rPr>
        <w:t>上研究</w:t>
      </w:r>
      <w:r w:rsidRPr="00E14BD1">
        <w:rPr>
          <w:rFonts w:ascii="宋体" w:hAnsi="宋体"/>
          <w:sz w:val="24"/>
          <w:szCs w:val="24"/>
        </w:rPr>
        <w:t>课。</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2.进行阶段性</w:t>
      </w:r>
      <w:r w:rsidR="006303C5">
        <w:rPr>
          <w:rFonts w:ascii="宋体" w:hAnsi="宋体" w:hint="eastAsia"/>
          <w:sz w:val="24"/>
          <w:szCs w:val="24"/>
        </w:rPr>
        <w:t>总结，写出</w:t>
      </w:r>
      <w:r w:rsidRPr="00E14BD1">
        <w:rPr>
          <w:rFonts w:ascii="宋体" w:hAnsi="宋体"/>
          <w:sz w:val="24"/>
          <w:szCs w:val="24"/>
        </w:rPr>
        <w:t>有关论文。</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第三阶段：总结阶段（201</w:t>
      </w:r>
      <w:r w:rsidR="006303C5">
        <w:rPr>
          <w:rFonts w:ascii="宋体" w:hAnsi="宋体" w:hint="eastAsia"/>
          <w:sz w:val="24"/>
          <w:szCs w:val="24"/>
        </w:rPr>
        <w:t>8</w:t>
      </w:r>
      <w:r w:rsidRPr="00E14BD1">
        <w:rPr>
          <w:rFonts w:ascii="宋体" w:hAnsi="宋体"/>
          <w:sz w:val="24"/>
          <w:szCs w:val="24"/>
        </w:rPr>
        <w:t>年</w:t>
      </w:r>
      <w:r w:rsidR="0076727E" w:rsidRPr="00E14BD1">
        <w:rPr>
          <w:rFonts w:ascii="宋体" w:hAnsi="宋体" w:hint="eastAsia"/>
          <w:sz w:val="24"/>
          <w:szCs w:val="24"/>
        </w:rPr>
        <w:t>1</w:t>
      </w:r>
      <w:r w:rsidR="006303C5">
        <w:rPr>
          <w:rFonts w:ascii="宋体" w:hAnsi="宋体" w:hint="eastAsia"/>
          <w:sz w:val="24"/>
          <w:szCs w:val="24"/>
        </w:rPr>
        <w:t>2</w:t>
      </w:r>
      <w:r w:rsidRPr="00E14BD1">
        <w:rPr>
          <w:rFonts w:ascii="宋体" w:hAnsi="宋体"/>
          <w:sz w:val="24"/>
          <w:szCs w:val="24"/>
        </w:rPr>
        <w:t>月）</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w:t>
      </w:r>
      <w:r w:rsidR="006303C5">
        <w:rPr>
          <w:rFonts w:ascii="宋体" w:hAnsi="宋体" w:hint="eastAsia"/>
          <w:sz w:val="24"/>
          <w:szCs w:val="24"/>
        </w:rPr>
        <w:t>.</w:t>
      </w:r>
      <w:r w:rsidRPr="00E14BD1">
        <w:rPr>
          <w:rFonts w:ascii="宋体" w:hAnsi="宋体"/>
          <w:sz w:val="24"/>
          <w:szCs w:val="24"/>
        </w:rPr>
        <w:t>总结富有本校</w:t>
      </w:r>
      <w:r w:rsidR="006303C5">
        <w:rPr>
          <w:rFonts w:ascii="宋体" w:hAnsi="宋体" w:hint="eastAsia"/>
          <w:sz w:val="24"/>
          <w:szCs w:val="24"/>
        </w:rPr>
        <w:t>说话、</w:t>
      </w:r>
      <w:r w:rsidRPr="00E14BD1">
        <w:rPr>
          <w:rFonts w:ascii="宋体" w:hAnsi="宋体"/>
          <w:sz w:val="24"/>
          <w:szCs w:val="24"/>
        </w:rPr>
        <w:t>写话教学鲜明特色的低段课堂实践模式。</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3.撰写课题结题报告，做好课题结题工作的相关展示活动及后续研究。</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（三）研究方法：</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1.文献研究法：通过查阅、分析相关理论文献资料，进一步提升理论认识，形成相关“研究综述”。</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2.行动研究法：在实际教学情景中，在教学实践中，做好课堂教学行动研究。通过教学实录、教学展示以及集中研讨等活动，发现问题，修正、研究、深化，并注意前后分析比较，总结提炼研究成果。</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3．案例研究与经验总结等综合运用。选择低段不同文体的典型课文和</w:t>
      </w:r>
      <w:r w:rsidR="006303C5">
        <w:rPr>
          <w:rFonts w:ascii="宋体" w:hAnsi="宋体" w:hint="eastAsia"/>
          <w:sz w:val="24"/>
          <w:szCs w:val="24"/>
        </w:rPr>
        <w:t>说话、</w:t>
      </w:r>
      <w:r w:rsidRPr="00E14BD1">
        <w:rPr>
          <w:rFonts w:ascii="宋体" w:hAnsi="宋体"/>
          <w:sz w:val="24"/>
          <w:szCs w:val="24"/>
        </w:rPr>
        <w:t>写话要求，开展典型案例研究，总结、提炼，将感性认识上升为理性认识。</w:t>
      </w:r>
    </w:p>
    <w:p w:rsidR="001237B0" w:rsidRDefault="00965117"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sidRPr="00E14BD1">
        <w:rPr>
          <w:rFonts w:ascii="宋体" w:hAnsi="宋体"/>
          <w:sz w:val="24"/>
          <w:szCs w:val="24"/>
        </w:rPr>
        <w:t>六、</w:t>
      </w:r>
      <w:r w:rsidR="001237B0">
        <w:rPr>
          <w:rStyle w:val="Hyperlink0"/>
          <w:rFonts w:eastAsia="Songti SC Regular" w:hint="eastAsia"/>
        </w:rPr>
        <w:t>课题研究的措施和策略</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（一）研究措施</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lastRenderedPageBreak/>
        <w:t>1</w:t>
      </w:r>
      <w:r>
        <w:rPr>
          <w:rStyle w:val="Hyperlink0"/>
          <w:rFonts w:eastAsia="Songti SC Regular" w:hint="eastAsia"/>
        </w:rPr>
        <w:t>、问卷调查，摸清现状</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为了正确掌握学生的读写情况和教师的读写教学现状，课题研究前，我们分别对学生和教师进行了问卷调查。</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从调查统计可以看出：</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1</w:t>
      </w:r>
      <w:r>
        <w:rPr>
          <w:rStyle w:val="Hyperlink0"/>
          <w:rFonts w:eastAsia="Songti SC Regular" w:hint="eastAsia"/>
        </w:rPr>
        <w:t>）大部分学生都是喜欢上语文课的，因为喜欢语文课，因而喜欢语文老师。（</w:t>
      </w:r>
      <w:r>
        <w:rPr>
          <w:rStyle w:val="Hyperlink0"/>
          <w:rFonts w:ascii="Songti SC Regular" w:hAnsi="Songti SC Regular"/>
        </w:rPr>
        <w:t>2</w:t>
      </w:r>
      <w:r>
        <w:rPr>
          <w:rStyle w:val="Hyperlink0"/>
          <w:rFonts w:eastAsia="Songti SC Regular" w:hint="eastAsia"/>
        </w:rPr>
        <w:t>）低年级的教师讲得太多，学生缺乏实践。课堂气氛十分活跃，学生发言踊跃，但是发言的质量普遍不高，宝宝句、答非所问、句子不完整的情况比比皆是。学生的自主学习性不高，积极思维的意识不强。一年级只有</w:t>
      </w:r>
      <w:r>
        <w:rPr>
          <w:rStyle w:val="Hyperlink0"/>
          <w:rFonts w:ascii="Songti SC Regular" w:hAnsi="Songti SC Regular"/>
        </w:rPr>
        <w:t>17%</w:t>
      </w:r>
      <w:r>
        <w:rPr>
          <w:rStyle w:val="Hyperlink0"/>
          <w:rFonts w:eastAsia="Songti SC Regular" w:hint="eastAsia"/>
        </w:rPr>
        <w:t>的学生反馈平时课堂上有写话指导和练习。对比看，二年级的情况好于一年级，青年教师比老教师的更注重学生的读写指导和训练，极个别代课老师的班级几乎没有口语交际，写话等方面的指导和训练。（</w:t>
      </w:r>
      <w:r>
        <w:rPr>
          <w:rStyle w:val="Hyperlink0"/>
          <w:rFonts w:ascii="Songti SC Regular" w:hAnsi="Songti SC Regular" w:hint="eastAsia"/>
          <w:lang w:eastAsia="zh-CN"/>
        </w:rPr>
        <w:t>3</w:t>
      </w:r>
      <w:r>
        <w:rPr>
          <w:rStyle w:val="Hyperlink0"/>
          <w:rFonts w:eastAsia="Songti SC Regular" w:hint="eastAsia"/>
        </w:rPr>
        <w:t>）语文教学是否关注说和写的指导，直接影响学生对学习语文的兴趣以及语文教学的质量。</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教师的问卷主要围绕教师的读书情况和结合生活教语文两大内容展开。从调查中发现，低年级的教学主要以识字、写字为主，语文老师书写、汉字的文化、识字的趣味性方面比较重视。很多低年级的语文教师自身的读书量不多，读书的面也不广，有相当数量的语文教师主要的阅读书籍为教学参考与练习测试。有些语文教师在课堂上就语文教语文，</w:t>
      </w:r>
      <w:r>
        <w:rPr>
          <w:rStyle w:val="Hyperlink0"/>
          <w:rFonts w:ascii="Songti SC Regular" w:hAnsi="Songti SC Regular" w:hint="eastAsia"/>
          <w:lang w:eastAsia="zh-CN"/>
        </w:rPr>
        <w:t>“</w:t>
      </w:r>
      <w:r>
        <w:rPr>
          <w:rStyle w:val="Hyperlink0"/>
          <w:rFonts w:eastAsia="Songti SC Regular" w:hint="eastAsia"/>
        </w:rPr>
        <w:t>从课文中来，到课文中去</w:t>
      </w:r>
      <w:r>
        <w:rPr>
          <w:rStyle w:val="Hyperlink0"/>
          <w:rFonts w:ascii="Songti SC Regular" w:hAnsi="Songti SC Regular" w:hint="eastAsia"/>
          <w:lang w:eastAsia="zh-CN"/>
        </w:rPr>
        <w:t>”</w:t>
      </w:r>
      <w:r>
        <w:rPr>
          <w:rStyle w:val="Hyperlink0"/>
          <w:rFonts w:eastAsia="Songti SC Regular" w:hint="eastAsia"/>
        </w:rPr>
        <w:t>。</w:t>
      </w:r>
    </w:p>
    <w:p w:rsidR="001237B0" w:rsidRP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Pr>
          <w:rStyle w:val="Hyperlink0"/>
          <w:rFonts w:ascii="Songti SC Regular" w:hAnsi="Songti SC Regular"/>
        </w:rPr>
        <w:t>2</w:t>
      </w:r>
      <w:r>
        <w:rPr>
          <w:rStyle w:val="Hyperlink0"/>
          <w:rFonts w:eastAsia="Songti SC Regular" w:hint="eastAsia"/>
        </w:rPr>
        <w:t>、理论学习，提升素养</w:t>
      </w:r>
    </w:p>
    <w:p w:rsidR="001237B0" w:rsidRP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Pr>
          <w:rStyle w:val="Hyperlink0"/>
          <w:rFonts w:eastAsia="Songti SC Regular" w:hint="eastAsia"/>
        </w:rPr>
        <w:t>课题研究的深入与有效实施需要先进理念做指导，我们课题组成员以个人自学为主，以集体培训为辅，学习了《新课程标准》</w:t>
      </w:r>
      <w:r w:rsidRPr="001237B0">
        <w:rPr>
          <w:rStyle w:val="Hyperlink0"/>
          <w:rFonts w:eastAsia="Songti SC Regular"/>
        </w:rPr>
        <w:t>《语文教育文化学》《言语教学论》《小学语文儿童文学教学法》《全语言的全</w:t>
      </w:r>
      <w:r w:rsidRPr="001237B0">
        <w:rPr>
          <w:rStyle w:val="Hyperlink0"/>
          <w:rFonts w:eastAsia="Songti SC Regular"/>
        </w:rPr>
        <w:t>-</w:t>
      </w:r>
      <w:r w:rsidRPr="001237B0">
        <w:rPr>
          <w:rStyle w:val="Hyperlink0"/>
          <w:rFonts w:eastAsia="Songti SC Regular"/>
        </w:rPr>
        <w:t>全在哪里》《谈阅读》《儿童语言的发</w:t>
      </w:r>
      <w:r w:rsidRPr="001237B0">
        <w:rPr>
          <w:rStyle w:val="Hyperlink0"/>
          <w:rFonts w:eastAsia="Songti SC Regular"/>
        </w:rPr>
        <w:lastRenderedPageBreak/>
        <w:t>展》</w:t>
      </w:r>
      <w:r>
        <w:rPr>
          <w:rStyle w:val="Hyperlink0"/>
          <w:rFonts w:eastAsia="Songti SC Regular" w:hint="eastAsia"/>
        </w:rPr>
        <w:t>等理论书籍和文章，做读书笔记，以此来丰富自己的文化底蕴，提高自己的研究水平。</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sidRPr="001237B0">
        <w:rPr>
          <w:rStyle w:val="Hyperlink0"/>
          <w:rFonts w:eastAsia="Songti SC Regular"/>
        </w:rPr>
        <w:t>3</w:t>
      </w:r>
      <w:r>
        <w:rPr>
          <w:rStyle w:val="Hyperlink0"/>
          <w:rFonts w:eastAsia="Songti SC Regular" w:hint="eastAsia"/>
        </w:rPr>
        <w:t>、实践研究，寻求规律</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为提高课题研究的实效，提高学生说话、写话的能力，我们积极开展课堂教学研讨和读书活动、专题日记等语文综合实践活动，整合课文内容，加强课堂教学与生活的沟通，让教学贴近生活，寻求实现语言表达和文字表达的途径。</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（二）研究策略</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t>1</w:t>
      </w:r>
      <w:r>
        <w:rPr>
          <w:rStyle w:val="Hyperlink0"/>
          <w:rFonts w:eastAsia="Songti SC Regular" w:hint="eastAsia"/>
        </w:rPr>
        <w:t>、创建</w:t>
      </w:r>
      <w:r>
        <w:rPr>
          <w:rStyle w:val="Hyperlink0"/>
          <w:rFonts w:ascii="Songti SC Regular" w:hAnsi="Songti SC Regular" w:hint="eastAsia"/>
          <w:lang w:eastAsia="zh-CN"/>
        </w:rPr>
        <w:t>“</w:t>
      </w:r>
      <w:r>
        <w:rPr>
          <w:rStyle w:val="Hyperlink0"/>
          <w:rFonts w:eastAsia="Songti SC Regular" w:hint="eastAsia"/>
        </w:rPr>
        <w:t>读写互动</w:t>
      </w:r>
      <w:r>
        <w:rPr>
          <w:rStyle w:val="Hyperlink0"/>
          <w:rFonts w:ascii="Songti SC Regular" w:hAnsi="Songti SC Regular" w:hint="eastAsia"/>
          <w:lang w:eastAsia="zh-CN"/>
        </w:rPr>
        <w:t>”</w:t>
      </w:r>
      <w:r>
        <w:rPr>
          <w:rStyle w:val="Hyperlink0"/>
          <w:rFonts w:eastAsia="Songti SC Regular" w:hint="eastAsia"/>
        </w:rPr>
        <w:t>的学习环境</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1</w:t>
      </w:r>
      <w:r>
        <w:rPr>
          <w:rStyle w:val="Hyperlink0"/>
          <w:rFonts w:eastAsia="Songti SC Regular" w:hint="eastAsia"/>
        </w:rPr>
        <w:t>）构建</w:t>
      </w:r>
      <w:r>
        <w:rPr>
          <w:rStyle w:val="Hyperlink0"/>
          <w:rFonts w:ascii="Songti SC Regular" w:hAnsi="Songti SC Regular" w:hint="eastAsia"/>
          <w:lang w:eastAsia="zh-CN"/>
        </w:rPr>
        <w:t>“</w:t>
      </w:r>
      <w:r>
        <w:rPr>
          <w:rStyle w:val="Hyperlink0"/>
          <w:rFonts w:eastAsia="Songti SC Regular" w:hint="eastAsia"/>
        </w:rPr>
        <w:t>读写互动</w:t>
      </w:r>
      <w:r>
        <w:rPr>
          <w:rStyle w:val="Hyperlink0"/>
          <w:rFonts w:ascii="Songti SC Regular" w:hAnsi="Songti SC Regular" w:hint="eastAsia"/>
          <w:lang w:eastAsia="zh-CN"/>
        </w:rPr>
        <w:t>”</w:t>
      </w:r>
      <w:r>
        <w:rPr>
          <w:rStyle w:val="Hyperlink0"/>
          <w:rFonts w:eastAsia="Songti SC Regular" w:hint="eastAsia"/>
        </w:rPr>
        <w:t>的语文教学物质环境</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我们积极构建读写互动的语文课堂环境，让各种布置都体现着浓浓的说话、写话的气息。教室里根据本地的特产和本班学生的兴趣、特长开辟读书卡展示栏、图书角、科技角、日行一善爱心树，努力创设充满乐趣的语文学习氛围。学生在这样的环境中不再仅仅是以学生的身份出现，他同时还是一个对话者、小记者，是充满个性和灵气的鲜活的生命。</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2</w:t>
      </w:r>
      <w:r>
        <w:rPr>
          <w:rStyle w:val="Hyperlink0"/>
          <w:rFonts w:eastAsia="Songti SC Regular" w:hint="eastAsia"/>
        </w:rPr>
        <w:t>）建立读写互动的师生关系</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hint="eastAsia"/>
          <w:lang w:eastAsia="zh-CN"/>
        </w:rPr>
      </w:pPr>
      <w:r>
        <w:rPr>
          <w:rStyle w:val="Hyperlink0"/>
          <w:rFonts w:eastAsia="Songti SC Regular" w:hint="eastAsia"/>
        </w:rPr>
        <w:t>我们</w:t>
      </w:r>
      <w:r>
        <w:rPr>
          <w:rStyle w:val="Hyperlink0"/>
          <w:rFonts w:eastAsiaTheme="minorEastAsia" w:hint="eastAsia"/>
          <w:lang w:eastAsia="zh-CN"/>
        </w:rPr>
        <w:t>积极</w:t>
      </w:r>
      <w:r>
        <w:rPr>
          <w:rStyle w:val="Hyperlink0"/>
          <w:rFonts w:eastAsia="Songti SC Regular" w:hint="eastAsia"/>
        </w:rPr>
        <w:t>塑造良好的外在形象，把学生吸引到自己身边的。蹲下来看孩子，了解学生的内心需求，尊重学生的兴趣习惯，注意保护学生的隐私；多与学生交流，融入他们的世界，缩短和学生的心理距离</w:t>
      </w:r>
      <w:r>
        <w:rPr>
          <w:rStyle w:val="Hyperlink0"/>
          <w:rFonts w:eastAsiaTheme="minorEastAsia" w:hint="eastAsia"/>
          <w:lang w:eastAsia="zh-CN"/>
        </w:rPr>
        <w:t>。</w:t>
      </w:r>
      <w:r>
        <w:rPr>
          <w:rStyle w:val="Hyperlink0"/>
          <w:rFonts w:eastAsia="Songti SC Regular" w:hint="eastAsia"/>
        </w:rPr>
        <w:t>平等对待每一个学生，尤其要善待后进生，善于发现他们身上的闪光点，使他们能满怀信心地投入到学习中去。</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3</w:t>
      </w:r>
      <w:r>
        <w:rPr>
          <w:rStyle w:val="Hyperlink0"/>
          <w:rFonts w:eastAsia="Songti SC Regular" w:hint="eastAsia"/>
        </w:rPr>
        <w:t>）创设读写互动的教学情境</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lastRenderedPageBreak/>
        <w:t>生活是课程资源的重要源泉，教师要成为一个嗅觉敏锐的发现者，挖掘各种有利于教学的生活资源，让它成为教学的一个部分，通过创设生活化的教学情境来激发学生说话、写话的愿望。</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t>2</w:t>
      </w:r>
      <w:r>
        <w:rPr>
          <w:rStyle w:val="Hyperlink0"/>
          <w:rFonts w:eastAsia="Songti SC Regular" w:hint="eastAsia"/>
        </w:rPr>
        <w:t>、建设读写互动的学习内容</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小学语文教材中的课文大都来自于生活。教学时，我们要做到让教学贴近生活，鼓励学生用生活的标准去判断，用生活的底蕴去诠释，用生活的经验去解读，实现与文本的对话，学生与学生的对话、学生与老师的对话，赋予课文以生命和活力。</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1</w:t>
      </w:r>
      <w:r>
        <w:rPr>
          <w:rStyle w:val="Hyperlink0"/>
          <w:rFonts w:eastAsia="Songti SC Regular" w:hint="eastAsia"/>
        </w:rPr>
        <w:t>）寻找教材与读写的结合点</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设置情景，引发学生说话、写话的兴趣。如教学一年级上册《秋天》时，正是金秋时节，丹桂飘香，大雁南飞。我们结合秋天的校园学习课文，说一说秋天来了，你有哪些发现。使文本与生活真切地联系一起，使学生、生活与文本零距离的对话，激发学生说话的兴趣，自觉地在生活中理解文本，并超越文本，用文本表现生活，根据自己的观察画一画秋天，并且用一两句话写一写，进行说话、写话的训练，使文本与读写机地结合。</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抓住文中人物思想发生碰撞点，设置争议，让学生在辩论中进行读写训练。</w:t>
      </w:r>
      <w:r>
        <w:rPr>
          <w:rStyle w:val="Hyperlink0"/>
          <w:rFonts w:eastAsia="Songti SC Regular" w:hint="eastAsia"/>
        </w:rPr>
        <w:t xml:space="preserve"> </w:t>
      </w:r>
      <w:r>
        <w:rPr>
          <w:rStyle w:val="Hyperlink0"/>
          <w:rFonts w:eastAsia="Songti SC Regular" w:hint="eastAsia"/>
        </w:rPr>
        <w:t>如教学二年级上册《狼和小羊》时，我们围绕找碴儿，师生分别扮演狼和小羊，结合日常生活，展开心灵对话。通过几番辩论，明白了存心要干凶恶残酷的坏事情，那是很容找到借口的。</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对学生感到困惑、模糊不清之处着重讨论。二年级上册《送给盲婆婆的蝈蝈》一文中写到</w:t>
      </w:r>
      <w:r>
        <w:rPr>
          <w:rStyle w:val="Hyperlink0"/>
          <w:rFonts w:ascii="Songti SC Regular" w:hAnsi="Songti SC Regular"/>
        </w:rPr>
        <w:t>“</w:t>
      </w:r>
      <w:r>
        <w:rPr>
          <w:rStyle w:val="Hyperlink0"/>
          <w:rFonts w:eastAsia="Songti SC Regular" w:hint="eastAsia"/>
        </w:rPr>
        <w:t>歌声会领您走进田野，看到小溪流淌的清波</w:t>
      </w:r>
      <w:r>
        <w:rPr>
          <w:rStyle w:val="Hyperlink0"/>
          <w:rFonts w:ascii="Songti SC Regular" w:hAnsi="Songti SC Regular"/>
        </w:rPr>
        <w:t>……”</w:t>
      </w:r>
      <w:r>
        <w:rPr>
          <w:rStyle w:val="Hyperlink0"/>
          <w:rFonts w:eastAsia="Songti SC Regular" w:hint="eastAsia"/>
        </w:rPr>
        <w:t>教学时有学生提出：盲婆婆眼睛看不见，怎么能看到清波呢？教师没有直接回答学生，而是让学生联系自己听音乐，画画，体会音乐、画面可以走进人物的内心深处。</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lastRenderedPageBreak/>
        <w:t>对那些义在言外的想象空间加以扩充。如《小露珠》一课的结尾，我设计了</w:t>
      </w:r>
      <w:r>
        <w:rPr>
          <w:rStyle w:val="Hyperlink0"/>
          <w:rFonts w:ascii="Songti SC Regular" w:hAnsi="Songti SC Regular"/>
        </w:rPr>
        <w:t>“</w:t>
      </w:r>
      <w:r>
        <w:rPr>
          <w:rStyle w:val="Hyperlink0"/>
          <w:rFonts w:eastAsia="Songti SC Regular" w:hint="eastAsia"/>
        </w:rPr>
        <w:t>小露珠就要走了，假如你是向日葵，是白杨树，或者是喇叭花，你想对小露珠说些什么呢？</w:t>
      </w:r>
      <w:r>
        <w:rPr>
          <w:rStyle w:val="Hyperlink0"/>
          <w:rFonts w:ascii="Songti SC Regular" w:hAnsi="Songti SC Regular"/>
        </w:rPr>
        <w:t>”</w:t>
      </w:r>
      <w:r>
        <w:rPr>
          <w:rStyle w:val="Hyperlink0"/>
          <w:rFonts w:eastAsia="Songti SC Regular" w:hint="eastAsia"/>
        </w:rPr>
        <w:t>有的说：</w:t>
      </w:r>
      <w:r>
        <w:rPr>
          <w:rStyle w:val="Hyperlink0"/>
          <w:rFonts w:ascii="Songti SC Regular" w:hAnsi="Songti SC Regular"/>
        </w:rPr>
        <w:t>“</w:t>
      </w:r>
      <w:r>
        <w:rPr>
          <w:rStyle w:val="Hyperlink0"/>
          <w:rFonts w:eastAsia="Songti SC Regular" w:hint="eastAsia"/>
        </w:rPr>
        <w:t>多么可爱的小露珠呀，你像钻石那么闪亮，像水晶那么透明，像珍珠那么圆润，我怎么愿意让你离开呢！</w:t>
      </w:r>
      <w:r>
        <w:rPr>
          <w:rStyle w:val="Hyperlink0"/>
          <w:rFonts w:ascii="Songti SC Regular" w:hAnsi="Songti SC Regular"/>
        </w:rPr>
        <w:t>”</w:t>
      </w:r>
      <w:r>
        <w:rPr>
          <w:rStyle w:val="Hyperlink0"/>
          <w:rFonts w:eastAsia="Songti SC Regular" w:hint="eastAsia"/>
        </w:rPr>
        <w:t>；有的说：</w:t>
      </w:r>
      <w:r>
        <w:rPr>
          <w:rStyle w:val="Hyperlink0"/>
          <w:rFonts w:ascii="Songti SC Regular" w:hAnsi="Songti SC Regular"/>
        </w:rPr>
        <w:t>“</w:t>
      </w:r>
      <w:r>
        <w:rPr>
          <w:rStyle w:val="Hyperlink0"/>
          <w:rFonts w:eastAsia="Songti SC Regular" w:hint="eastAsia"/>
        </w:rPr>
        <w:t>小露珠呀，小露珠，你用自己的身体滋润花草树木，让万物显得更加生机勃勃，我多么希望你一直陪伴着我们</w:t>
      </w:r>
      <w:r>
        <w:rPr>
          <w:rStyle w:val="Hyperlink0"/>
          <w:rFonts w:ascii="Songti SC Regular" w:hAnsi="Songti SC Regular"/>
        </w:rPr>
        <w:t>”</w:t>
      </w:r>
      <w:r>
        <w:rPr>
          <w:rStyle w:val="Hyperlink0"/>
          <w:rFonts w:eastAsia="Songti SC Regular" w:hint="eastAsia"/>
        </w:rPr>
        <w:t>；有的说：</w:t>
      </w:r>
      <w:r>
        <w:rPr>
          <w:rStyle w:val="Hyperlink0"/>
          <w:rFonts w:ascii="Songti SC Regular" w:hAnsi="Songti SC Regular"/>
        </w:rPr>
        <w:t>“</w:t>
      </w:r>
      <w:r>
        <w:rPr>
          <w:rStyle w:val="Hyperlink0"/>
          <w:rFonts w:eastAsia="Songti SC Regular" w:hint="eastAsia"/>
        </w:rPr>
        <w:t>小露珠呀，你是我们的好朋友，我们都很喜欢你。明天你可一定要再来呀！</w:t>
      </w:r>
      <w:r>
        <w:rPr>
          <w:rStyle w:val="Hyperlink0"/>
          <w:rFonts w:ascii="Songti SC Regular" w:hAnsi="Songti SC Regular"/>
        </w:rPr>
        <w:t>”……</w:t>
      </w:r>
      <w:r>
        <w:rPr>
          <w:rStyle w:val="Hyperlink0"/>
          <w:rFonts w:eastAsia="Songti SC Regular" w:hint="eastAsia"/>
        </w:rPr>
        <w:t>让学生交流之后再写下来，这无疑使学生迸发出的创造火花，给语文课堂增添了无穷的活力。</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2</w:t>
      </w:r>
      <w:r>
        <w:rPr>
          <w:rStyle w:val="Hyperlink0"/>
          <w:rFonts w:eastAsia="Songti SC Regular" w:hint="eastAsia"/>
        </w:rPr>
        <w:t>）重组课文内容，形成读写互动板块</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打破一本教材的局限，围绕语文核心知识和价值观，重组教学内容，将选编的相关内容有机组合，理清序列，形成动态的、即时的、开放的内容板块。如学习二级上册《识字</w:t>
      </w:r>
      <w:r>
        <w:rPr>
          <w:rStyle w:val="Hyperlink0"/>
          <w:rFonts w:ascii="Songti SC Regular" w:hAnsi="Songti SC Regular"/>
        </w:rPr>
        <w:t>1</w:t>
      </w:r>
      <w:r>
        <w:rPr>
          <w:rStyle w:val="Hyperlink0"/>
          <w:rFonts w:eastAsia="Songti SC Regular" w:hint="eastAsia"/>
        </w:rPr>
        <w:t>》、《秋游》、《秋天到》、《火红的枫叶》等，整合成秋天为核心的教学块，在学好原文的基础上扩展阅读，结合说话和写话，打开生活的大门，开阔学生的视野，体会生命的价值。</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w:t>
      </w:r>
      <w:r>
        <w:rPr>
          <w:rStyle w:val="Hyperlink0"/>
          <w:rFonts w:ascii="Songti SC Regular" w:hAnsi="Songti SC Regular"/>
        </w:rPr>
        <w:t>3</w:t>
      </w:r>
      <w:r>
        <w:rPr>
          <w:rStyle w:val="Hyperlink0"/>
          <w:rFonts w:eastAsia="Songti SC Regular" w:hint="eastAsia"/>
        </w:rPr>
        <w:t>）作业设计紧密联系读写互动</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我们根据小学生每个年龄阶段的主导活动，变革学生的学习方式，依托现有教材和校园生活实际，以课前积累、读后感、续写与专题日记为抓手，科学、合理地安排各项语文作业。每节课前五分钟进行开火车，联系本课教学内容，或让学生猜猜几个方言的意思；或用几个词语说说生活中的一种现象或对现象展开评论；或用一句话表述一个主题，如：我今天的心情，今天我最想对老师说的一句话</w:t>
      </w:r>
      <w:r>
        <w:rPr>
          <w:rStyle w:val="Hyperlink0"/>
          <w:rFonts w:ascii="Songti SC Regular" w:hAnsi="Songti SC Regular"/>
        </w:rPr>
        <w:t>……</w:t>
      </w:r>
      <w:r>
        <w:rPr>
          <w:rStyle w:val="Hyperlink0"/>
          <w:rFonts w:eastAsia="Songti SC Regular" w:hint="eastAsia"/>
        </w:rPr>
        <w:t>这些与生活紧密联系的话题，让学生很感兴趣，同时，又训练了学生语言表达能力，学生对这一活动非常喜欢，常常可以听到学生很精辟的极富创造性的语言。</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lastRenderedPageBreak/>
        <w:t>3</w:t>
      </w:r>
      <w:r>
        <w:rPr>
          <w:rStyle w:val="Hyperlink0"/>
          <w:rFonts w:eastAsia="Songti SC Regular" w:hint="eastAsia"/>
        </w:rPr>
        <w:t>、构建读写互动的学习方式</w:t>
      </w:r>
    </w:p>
    <w:p w:rsidR="001237B0" w:rsidRP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Theme="majorEastAsia" w:eastAsiaTheme="majorEastAsia" w:hAnsiTheme="majorEastAsia"/>
        </w:rPr>
      </w:pPr>
      <w:r>
        <w:rPr>
          <w:rStyle w:val="af4"/>
          <w:rFonts w:eastAsia="Songti SC Regular" w:hint="eastAsia"/>
          <w:sz w:val="26"/>
          <w:szCs w:val="26"/>
          <w:lang w:val="zh-TW" w:eastAsia="zh-TW"/>
        </w:rPr>
        <w:t>读写互动</w:t>
      </w:r>
      <w:r w:rsidRPr="001237B0">
        <w:rPr>
          <w:rStyle w:val="af4"/>
          <w:rFonts w:hint="eastAsia"/>
          <w:sz w:val="26"/>
          <w:szCs w:val="26"/>
          <w:lang w:val="zh-TW" w:eastAsia="zh-TW"/>
        </w:rPr>
        <w:t>学习常态化</w:t>
      </w:r>
      <w:r w:rsidR="00483290">
        <w:rPr>
          <w:rStyle w:val="af4"/>
          <w:rFonts w:hint="eastAsia"/>
          <w:sz w:val="26"/>
          <w:szCs w:val="26"/>
          <w:lang w:val="zh-TW"/>
        </w:rPr>
        <w:t>。</w:t>
      </w:r>
      <w:r w:rsidRPr="001237B0">
        <w:rPr>
          <w:rStyle w:val="Hyperlink0"/>
          <w:rFonts w:asciiTheme="majorEastAsia" w:eastAsiaTheme="majorEastAsia" w:hAnsiTheme="majorEastAsia" w:hint="eastAsia"/>
        </w:rPr>
        <w:t>一是在学习课文之前，教师引导学生走进作者的生活，了解写作背景、意图、对象等，为走进课文作准备；二是引导学生走进课文中的</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读写</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进行探究和感悟；三是学生悟得这个</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读写</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后，教师积极主动地引导学生结合自己的生活阅历进行观察、联想，</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说</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出相类的情理，</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写</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出相似的门道，能</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读写</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出</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课文</w:t>
      </w:r>
      <w:r w:rsidRPr="001237B0">
        <w:rPr>
          <w:rStyle w:val="Hyperlink0"/>
          <w:rFonts w:asciiTheme="majorEastAsia" w:eastAsiaTheme="majorEastAsia" w:hAnsiTheme="majorEastAsia"/>
        </w:rPr>
        <w:t>”</w:t>
      </w:r>
      <w:r w:rsidRPr="001237B0">
        <w:rPr>
          <w:rStyle w:val="Hyperlink0"/>
          <w:rFonts w:asciiTheme="majorEastAsia" w:eastAsiaTheme="majorEastAsia" w:hAnsiTheme="majorEastAsia" w:hint="eastAsia"/>
        </w:rPr>
        <w:t>，形成比较敏感的语文意识，也为写作奠定基础。</w:t>
      </w:r>
    </w:p>
    <w:p w:rsidR="001237B0" w:rsidRPr="0048329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Theme="majorEastAsia" w:eastAsiaTheme="majorEastAsia" w:hAnsiTheme="majorEastAsia"/>
        </w:rPr>
      </w:pPr>
      <w:r w:rsidRPr="00483290">
        <w:rPr>
          <w:rStyle w:val="Hyperlink0"/>
          <w:rFonts w:asciiTheme="majorEastAsia" w:eastAsiaTheme="majorEastAsia" w:hAnsiTheme="majorEastAsia"/>
        </w:rPr>
        <w:t>4</w:t>
      </w:r>
      <w:r w:rsidRPr="00483290">
        <w:rPr>
          <w:rStyle w:val="Hyperlink0"/>
          <w:rFonts w:asciiTheme="majorEastAsia" w:eastAsiaTheme="majorEastAsia" w:hAnsiTheme="majorEastAsia" w:hint="eastAsia"/>
        </w:rPr>
        <w:t>、采用多元化的</w:t>
      </w:r>
      <w:r w:rsidRPr="00483290">
        <w:rPr>
          <w:rStyle w:val="Hyperlink0"/>
          <w:rFonts w:asciiTheme="majorEastAsia" w:eastAsiaTheme="majorEastAsia" w:hAnsiTheme="majorEastAsia"/>
        </w:rPr>
        <w:t>“</w:t>
      </w:r>
      <w:r w:rsidRPr="00483290">
        <w:rPr>
          <w:rStyle w:val="Hyperlink0"/>
          <w:rFonts w:asciiTheme="majorEastAsia" w:eastAsiaTheme="majorEastAsia" w:hAnsiTheme="majorEastAsia" w:hint="eastAsia"/>
        </w:rPr>
        <w:t>读写互动</w:t>
      </w:r>
      <w:r w:rsidRPr="00483290">
        <w:rPr>
          <w:rStyle w:val="Hyperlink0"/>
          <w:rFonts w:asciiTheme="majorEastAsia" w:eastAsiaTheme="majorEastAsia" w:hAnsiTheme="majorEastAsia"/>
        </w:rPr>
        <w:t>”</w:t>
      </w:r>
      <w:r w:rsidRPr="00483290">
        <w:rPr>
          <w:rStyle w:val="Hyperlink0"/>
          <w:rFonts w:asciiTheme="majorEastAsia" w:eastAsiaTheme="majorEastAsia" w:hAnsiTheme="majorEastAsia" w:hint="eastAsia"/>
        </w:rPr>
        <w:t>评价方式</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sidRPr="00483290">
        <w:rPr>
          <w:rStyle w:val="Hyperlink0"/>
          <w:rFonts w:asciiTheme="majorEastAsia" w:eastAsiaTheme="majorEastAsia" w:hAnsiTheme="majorEastAsia" w:hint="eastAsia"/>
        </w:rPr>
        <w:t>我们采用单项评价与全面评价相结合、自我评价与多方评价相结合、过程评价与结果评价相结合等多种方式，激发学生学习的动力，提高学生学习的能力。单项评价与全面评价相结合，是指不仅评价学生生字词积累、朗读背诵、课外阅读、口语交际、语文实践活动等内容，而且进行综合性评价。</w:t>
      </w:r>
      <w:r>
        <w:rPr>
          <w:rStyle w:val="Hyperlink0"/>
          <w:rFonts w:eastAsia="Songti SC Regular" w:hint="eastAsia"/>
        </w:rPr>
        <w:t>评价中注重学生的</w:t>
      </w:r>
      <w:hyperlink r:id="rId6" w:history="1">
        <w:r>
          <w:rPr>
            <w:rStyle w:val="Hyperlink0"/>
            <w:rFonts w:eastAsia="Songti SC Regular" w:hint="eastAsia"/>
          </w:rPr>
          <w:t>学习</w:t>
        </w:r>
      </w:hyperlink>
      <w:r>
        <w:rPr>
          <w:rStyle w:val="Hyperlink0"/>
          <w:rFonts w:eastAsia="Songti SC Regular" w:hint="eastAsia"/>
        </w:rPr>
        <w:t>过程，通过评价，让学生看到自己的进步，以周、月为时间单位，记录作业评优情况、课外阅读情况、听写情况等。</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七、课题研究的成效</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随着课题研究的不断进行，我们对课题研究的内容和目标有了更加清晰的认识，在此基础上开展了一系列的活动，取得了一定的阶段成果。</w:t>
      </w:r>
    </w:p>
    <w:p w:rsidR="0090466B" w:rsidRDefault="001237B0" w:rsidP="0090466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hint="eastAsia"/>
          <w:lang w:eastAsia="zh-CN"/>
        </w:rPr>
      </w:pPr>
      <w:r>
        <w:rPr>
          <w:rStyle w:val="Hyperlink0"/>
          <w:rFonts w:ascii="Songti SC Regular" w:hAnsi="Songti SC Regular"/>
        </w:rPr>
        <w:t>1</w:t>
      </w:r>
      <w:r>
        <w:rPr>
          <w:rStyle w:val="Hyperlink0"/>
          <w:rFonts w:eastAsia="Songti SC Regular" w:hint="eastAsia"/>
        </w:rPr>
        <w:t>、教师队伍的语文素养和教学能力得到了提高</w:t>
      </w:r>
    </w:p>
    <w:p w:rsidR="0090466B" w:rsidRDefault="001237B0" w:rsidP="0090466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Theme="minorEastAsia" w:eastAsiaTheme="minorEastAsia" w:hAnsiTheme="minorEastAsia" w:hint="eastAsia"/>
          <w:sz w:val="24"/>
          <w:szCs w:val="24"/>
        </w:rPr>
      </w:pPr>
      <w:r>
        <w:rPr>
          <w:rStyle w:val="Hyperlink0"/>
          <w:rFonts w:eastAsia="Songti SC Regular" w:hint="eastAsia"/>
        </w:rPr>
        <w:t>在研究中抓住了教学环境、教学内容、教学方式及评价方式这四个重点进行了研究，注重了备课、教学目标、教学方法、练习设计这四个优化，正确地理解、创造性地使用课程标准和教材。在研究中，教师的人才观、学生观、发展观发生了变化，深化了对课题的认识，丰富了课题内涵，充实了研究方法，提高了研究能力，专业发展得到了较快的提升，群体精神面貌焕然一新。课题组成员围绕课题上研究</w:t>
      </w:r>
      <w:r>
        <w:rPr>
          <w:rStyle w:val="Hyperlink0"/>
          <w:rFonts w:eastAsia="Songti SC Regular" w:hint="eastAsia"/>
        </w:rPr>
        <w:lastRenderedPageBreak/>
        <w:t>课</w:t>
      </w:r>
      <w:r w:rsidR="0090466B">
        <w:rPr>
          <w:rFonts w:asciiTheme="minorEastAsia" w:eastAsiaTheme="minorEastAsia" w:hAnsiTheme="minorEastAsia" w:hint="eastAsia"/>
          <w:sz w:val="24"/>
          <w:szCs w:val="24"/>
        </w:rPr>
        <w:t>《</w:t>
      </w:r>
      <w:r w:rsidR="0090466B">
        <w:rPr>
          <w:rFonts w:ascii="宋体"/>
          <w:sz w:val="24"/>
          <w:szCs w:val="24"/>
        </w:rPr>
        <w:t>会走路的树</w:t>
      </w:r>
      <w:r w:rsidR="0090466B">
        <w:rPr>
          <w:rFonts w:asciiTheme="minorEastAsia" w:eastAsiaTheme="minorEastAsia" w:hAnsiTheme="minorEastAsia" w:hint="eastAsia"/>
          <w:sz w:val="24"/>
          <w:szCs w:val="24"/>
        </w:rPr>
        <w:t>》</w:t>
      </w:r>
      <w:r>
        <w:rPr>
          <w:rStyle w:val="Hyperlink0"/>
          <w:rFonts w:eastAsia="Songti SC Regular" w:hint="eastAsia"/>
        </w:rPr>
        <w:t>，撰写论文在各级获奖发表多篇。</w:t>
      </w:r>
      <w:r w:rsidR="0090466B">
        <w:rPr>
          <w:rFonts w:asciiTheme="minorEastAsia" w:eastAsiaTheme="minorEastAsia" w:hAnsiTheme="minorEastAsia" w:hint="eastAsia"/>
          <w:sz w:val="24"/>
          <w:szCs w:val="24"/>
        </w:rPr>
        <w:t>《</w:t>
      </w:r>
      <w:r w:rsidR="0090466B">
        <w:rPr>
          <w:rFonts w:ascii="宋体"/>
          <w:sz w:val="24"/>
          <w:szCs w:val="24"/>
        </w:rPr>
        <w:t>在</w:t>
      </w:r>
      <w:r w:rsidR="0090466B">
        <w:rPr>
          <w:rFonts w:asciiTheme="minorEastAsia" w:eastAsiaTheme="minorEastAsia" w:hAnsiTheme="minorEastAsia" w:hint="eastAsia"/>
          <w:sz w:val="24"/>
          <w:szCs w:val="24"/>
        </w:rPr>
        <w:t>“说写互动”中提高低段学生说写能力的策略》发表于《小学时代》；</w:t>
      </w:r>
      <w:r w:rsidR="0090466B" w:rsidRPr="00ED19B8">
        <w:rPr>
          <w:rFonts w:asciiTheme="minorEastAsia" w:eastAsiaTheme="minorEastAsia" w:hAnsiTheme="minorEastAsia" w:hint="eastAsia"/>
          <w:sz w:val="24"/>
          <w:szCs w:val="24"/>
        </w:rPr>
        <w:t>《基于语文学科素养的低段说写结合的实践研究》</w:t>
      </w:r>
      <w:r w:rsidR="0090466B">
        <w:rPr>
          <w:rFonts w:asciiTheme="minorEastAsia" w:eastAsiaTheme="minorEastAsia" w:hAnsiTheme="minorEastAsia" w:hint="eastAsia"/>
          <w:sz w:val="24"/>
          <w:szCs w:val="24"/>
        </w:rPr>
        <w:t>发表于《小学生作文辅导》；《</w:t>
      </w:r>
      <w:r w:rsidR="0090466B">
        <w:rPr>
          <w:rFonts w:ascii="宋体"/>
          <w:sz w:val="24"/>
          <w:szCs w:val="24"/>
        </w:rPr>
        <w:t>小学低段学生</w:t>
      </w:r>
      <w:r w:rsidR="0090466B">
        <w:rPr>
          <w:rFonts w:asciiTheme="minorEastAsia" w:eastAsiaTheme="minorEastAsia" w:hAnsiTheme="minorEastAsia" w:hint="eastAsia"/>
          <w:sz w:val="24"/>
          <w:szCs w:val="24"/>
        </w:rPr>
        <w:t>“说写互动”的策略》获江苏省</w:t>
      </w:r>
      <w:r w:rsidR="0090466B">
        <w:rPr>
          <w:rFonts w:ascii="宋体" w:hint="eastAsia"/>
          <w:sz w:val="24"/>
        </w:rPr>
        <w:t>“蓝天杯”二等奖。</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t>2</w:t>
      </w:r>
      <w:r>
        <w:rPr>
          <w:rStyle w:val="Hyperlink0"/>
          <w:rFonts w:eastAsia="Songti SC Regular" w:hint="eastAsia"/>
        </w:rPr>
        <w:t>、学生的</w:t>
      </w:r>
      <w:r w:rsidRPr="0090466B">
        <w:rPr>
          <w:rStyle w:val="Hyperlink0"/>
          <w:rFonts w:eastAsia="Songti SC Regular" w:hint="eastAsia"/>
        </w:rPr>
        <w:t>读写</w:t>
      </w:r>
      <w:r>
        <w:rPr>
          <w:rStyle w:val="Hyperlink0"/>
          <w:rFonts w:eastAsia="Songti SC Regular" w:hint="eastAsia"/>
        </w:rPr>
        <w:t>能力和学习习惯得到了</w:t>
      </w:r>
      <w:r w:rsidR="0090466B">
        <w:rPr>
          <w:rStyle w:val="Hyperlink0"/>
          <w:rFonts w:eastAsiaTheme="minorEastAsia" w:hint="eastAsia"/>
          <w:lang w:eastAsia="zh-CN"/>
        </w:rPr>
        <w:t>一定的</w:t>
      </w:r>
      <w:r>
        <w:rPr>
          <w:rStyle w:val="Hyperlink0"/>
          <w:rFonts w:eastAsia="Songti SC Regular" w:hint="eastAsia"/>
        </w:rPr>
        <w:t>培养</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学生对语文学习的兴趣明显提高，生能主动参与学习活动，积极体验生活，具有了较强的语文能力和比较扎实的语文基础知识；学生语文学习的习惯明显好转，词语积累和阅读量大幅度提高，学习效率得到了提高；学生个体的才能得到了展示，能理解并学以致用，创新意识和实践能力得到培养，语文能力和语文素养得到了提升。</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t>3</w:t>
      </w:r>
      <w:r>
        <w:rPr>
          <w:rStyle w:val="Hyperlink0"/>
          <w:rFonts w:eastAsia="Songti SC Regular" w:hint="eastAsia"/>
        </w:rPr>
        <w:t>、师生关系进一步融洽，课堂教学氛围更加和谐</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教师尊重、信任学生，在与学生的交往与交流中享受教学乐趣，同时做到教学相长；学生在教师的循循善诱下积极发表自己的见解，在获得知识与能力的过程中享受到学习的快乐。师生在和谐的氛围中努力建设</w:t>
      </w:r>
      <w:r>
        <w:rPr>
          <w:rStyle w:val="Hyperlink0"/>
          <w:rFonts w:ascii="Songti SC Regular" w:hAnsi="Songti SC Regular"/>
        </w:rPr>
        <w:t>“</w:t>
      </w:r>
      <w:r>
        <w:rPr>
          <w:rStyle w:val="Hyperlink0"/>
          <w:rFonts w:eastAsia="Songti SC Regular" w:hint="eastAsia"/>
        </w:rPr>
        <w:t>共同生活的家园，共同成长的乐园</w:t>
      </w:r>
      <w:r>
        <w:rPr>
          <w:rStyle w:val="Hyperlink0"/>
          <w:rFonts w:ascii="Songti SC Regular" w:hAnsi="Songti SC Regular"/>
        </w:rPr>
        <w:t>”</w:t>
      </w:r>
      <w:r>
        <w:rPr>
          <w:rStyle w:val="Hyperlink0"/>
          <w:rFonts w:eastAsia="Songti SC Regular" w:hint="eastAsia"/>
        </w:rPr>
        <w:t>。</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Pr>
          <w:rStyle w:val="Hyperlink0"/>
          <w:rFonts w:eastAsia="Songti SC Regular" w:hint="eastAsia"/>
        </w:rPr>
        <w:t>八、研究过程中困难和困惑</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t>1</w:t>
      </w:r>
      <w:r>
        <w:rPr>
          <w:rStyle w:val="Hyperlink0"/>
          <w:rFonts w:eastAsia="Songti SC Regular" w:hint="eastAsia"/>
        </w:rPr>
        <w:t>．课题研究过程中，感觉引领作用不够，缺少专家的指点和引导，很多不成熟的想法没有落地。</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t>2</w:t>
      </w:r>
      <w:r>
        <w:rPr>
          <w:rStyle w:val="Hyperlink0"/>
          <w:rFonts w:eastAsia="Songti SC Regular" w:hint="eastAsia"/>
        </w:rPr>
        <w:t>．课题内容感觉有些分散，研究不够深入</w:t>
      </w:r>
      <w:r w:rsidRPr="0090466B">
        <w:rPr>
          <w:rStyle w:val="Hyperlink0"/>
          <w:rFonts w:eastAsia="Songti SC Regular" w:hint="eastAsia"/>
        </w:rPr>
        <w:t>，</w:t>
      </w:r>
      <w:r w:rsidRPr="0090466B">
        <w:rPr>
          <w:rStyle w:val="Hyperlink0"/>
          <w:rFonts w:hint="eastAsia"/>
        </w:rPr>
        <w:t>尤其是一年级</w:t>
      </w:r>
      <w:r w:rsidR="0090466B">
        <w:rPr>
          <w:rStyle w:val="Hyperlink0"/>
          <w:rFonts w:hint="eastAsia"/>
          <w:lang w:eastAsia="zh-CN"/>
        </w:rPr>
        <w:t>新生</w:t>
      </w:r>
      <w:r w:rsidRPr="0090466B">
        <w:rPr>
          <w:rStyle w:val="Hyperlink0"/>
          <w:rFonts w:hint="eastAsia"/>
        </w:rPr>
        <w:t>研究的情况不够好</w:t>
      </w:r>
      <w:r>
        <w:rPr>
          <w:rStyle w:val="Hyperlink0"/>
          <w:rFonts w:eastAsia="Songti SC Regular" w:hint="eastAsia"/>
        </w:rPr>
        <w:t>。</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t>3</w:t>
      </w:r>
      <w:r>
        <w:rPr>
          <w:rStyle w:val="Hyperlink0"/>
          <w:rFonts w:eastAsia="Songti SC Regular" w:hint="eastAsia"/>
        </w:rPr>
        <w:t>．研究的成效不明显，尤其是写话呈现出反复情况，没有明显的进步。</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t>4</w:t>
      </w:r>
      <w:r>
        <w:rPr>
          <w:rStyle w:val="Hyperlink0"/>
          <w:rFonts w:eastAsia="Songti SC Regular" w:hint="eastAsia"/>
        </w:rPr>
        <w:t>．研究过程中，过程性资源积累意识不强，以致过程性资料还是较少。</w:t>
      </w:r>
    </w:p>
    <w:p w:rsidR="001237B0" w:rsidRPr="0090466B"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sidRPr="0090466B">
        <w:rPr>
          <w:rStyle w:val="Hyperlink0"/>
          <w:rFonts w:eastAsia="Songti SC Regular"/>
        </w:rPr>
        <w:lastRenderedPageBreak/>
        <w:t>5</w:t>
      </w:r>
      <w:r>
        <w:rPr>
          <w:rStyle w:val="Hyperlink0"/>
          <w:rFonts w:eastAsia="Songti SC Regular" w:hint="eastAsia"/>
        </w:rPr>
        <w:t>．研究成员在日常教学过程中，教学任务还是比较重，潜心研究一个专题的时间确实比较少。</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九、下阶段重点研究的问题</w:t>
      </w:r>
    </w:p>
    <w:p w:rsidR="001237B0" w:rsidRDefault="001237B0" w:rsidP="001237B0">
      <w:pPr>
        <w:pStyle w:val="Af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af4"/>
          <w:rFonts w:ascii="Songti SC Regular" w:eastAsia="Songti SC Regular" w:hAnsi="Songti SC Regular" w:cs="Songti SC Regular" w:hint="default"/>
          <w:kern w:val="0"/>
          <w:sz w:val="24"/>
          <w:szCs w:val="24"/>
        </w:rPr>
      </w:pPr>
      <w:r>
        <w:rPr>
          <w:rStyle w:val="af4"/>
          <w:rFonts w:ascii="Songti SC Regular" w:hAnsi="Songti SC Regular"/>
          <w:kern w:val="0"/>
          <w:sz w:val="24"/>
          <w:szCs w:val="24"/>
        </w:rPr>
        <w:t>1</w:t>
      </w:r>
      <w:r>
        <w:rPr>
          <w:rStyle w:val="af4"/>
          <w:rFonts w:ascii="宋体" w:eastAsia="宋体" w:hAnsi="宋体" w:cs="宋体"/>
          <w:kern w:val="0"/>
          <w:sz w:val="24"/>
          <w:szCs w:val="24"/>
          <w:lang w:val="zh-TW" w:eastAsia="zh-TW"/>
        </w:rPr>
        <w:t>．进一步完善方案，同时制定课题组具体工作安排，细化管理。通过组织实施本课题的实验研究、使参与教师介入新课程改革的教育教学研究中，探索</w:t>
      </w:r>
      <w:r>
        <w:rPr>
          <w:rStyle w:val="af4"/>
          <w:rFonts w:ascii="宋体" w:eastAsia="宋体" w:hAnsi="宋体" w:cs="宋体" w:hint="default"/>
          <w:kern w:val="0"/>
          <w:sz w:val="24"/>
          <w:szCs w:val="24"/>
          <w:lang w:val="zh-TW" w:eastAsia="zh-TW"/>
        </w:rPr>
        <w:t>“</w:t>
      </w:r>
      <w:r>
        <w:rPr>
          <w:rStyle w:val="af4"/>
          <w:rFonts w:ascii="宋体" w:eastAsia="宋体" w:hAnsi="宋体" w:cs="宋体"/>
          <w:kern w:val="0"/>
          <w:sz w:val="24"/>
          <w:szCs w:val="24"/>
          <w:lang w:val="zh-TW" w:eastAsia="zh-TW"/>
        </w:rPr>
        <w:t>读写</w:t>
      </w:r>
      <w:r>
        <w:rPr>
          <w:rStyle w:val="af4"/>
          <w:rFonts w:eastAsia="Songti SC Regular"/>
          <w:kern w:val="0"/>
          <w:sz w:val="24"/>
          <w:szCs w:val="24"/>
          <w:lang w:val="zh-TW" w:eastAsia="zh-TW"/>
        </w:rPr>
        <w:t>互动</w:t>
      </w:r>
      <w:r>
        <w:rPr>
          <w:rStyle w:val="af4"/>
          <w:rFonts w:ascii="宋体" w:eastAsia="宋体" w:hAnsi="宋体" w:cs="宋体" w:hint="default"/>
          <w:kern w:val="0"/>
          <w:sz w:val="24"/>
          <w:szCs w:val="24"/>
          <w:lang w:val="zh-TW" w:eastAsia="zh-TW"/>
        </w:rPr>
        <w:t>”</w:t>
      </w:r>
      <w:r>
        <w:rPr>
          <w:rStyle w:val="af4"/>
          <w:rFonts w:eastAsia="Songti SC Regular"/>
          <w:kern w:val="0"/>
          <w:sz w:val="24"/>
          <w:szCs w:val="24"/>
          <w:lang w:val="zh-TW" w:eastAsia="zh-TW"/>
        </w:rPr>
        <w:t>有效性的研究</w:t>
      </w:r>
      <w:r>
        <w:rPr>
          <w:rStyle w:val="af4"/>
          <w:rFonts w:ascii="宋体" w:eastAsia="宋体" w:hAnsi="宋体" w:cs="宋体"/>
          <w:kern w:val="0"/>
          <w:sz w:val="24"/>
          <w:szCs w:val="24"/>
          <w:lang w:val="zh-TW" w:eastAsia="zh-TW"/>
        </w:rPr>
        <w:t>。</w:t>
      </w:r>
    </w:p>
    <w:p w:rsidR="001237B0" w:rsidRDefault="001237B0" w:rsidP="001237B0">
      <w:pPr>
        <w:pStyle w:val="Af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af4"/>
          <w:rFonts w:ascii="Songti SC Regular" w:eastAsia="Songti SC Regular" w:hAnsi="Songti SC Regular" w:cs="Songti SC Regular" w:hint="default"/>
          <w:kern w:val="0"/>
          <w:sz w:val="24"/>
          <w:szCs w:val="24"/>
        </w:rPr>
      </w:pPr>
      <w:r>
        <w:rPr>
          <w:rStyle w:val="af4"/>
          <w:rFonts w:ascii="Songti SC Regular" w:hAnsi="Songti SC Regular"/>
          <w:kern w:val="0"/>
          <w:sz w:val="24"/>
          <w:szCs w:val="24"/>
        </w:rPr>
        <w:t>2</w:t>
      </w:r>
      <w:r>
        <w:rPr>
          <w:rStyle w:val="af4"/>
          <w:rFonts w:ascii="宋体" w:eastAsia="宋体" w:hAnsi="宋体" w:cs="宋体"/>
          <w:kern w:val="0"/>
          <w:sz w:val="24"/>
          <w:szCs w:val="24"/>
          <w:lang w:val="zh-TW" w:eastAsia="zh-TW"/>
        </w:rPr>
        <w:t>．进一步加强对课题的操作，突出课题操作的规范性，加强与课题组成员的沟通交流，定期开展课题组的活动。</w:t>
      </w:r>
      <w:r>
        <w:rPr>
          <w:rStyle w:val="af4"/>
          <w:rFonts w:eastAsia="Songti SC Regular"/>
          <w:kern w:val="0"/>
          <w:sz w:val="24"/>
          <w:szCs w:val="24"/>
          <w:lang w:val="zh-TW" w:eastAsia="zh-TW"/>
        </w:rPr>
        <w:t>每一位</w:t>
      </w:r>
      <w:r>
        <w:rPr>
          <w:rStyle w:val="af4"/>
          <w:rFonts w:ascii="宋体" w:eastAsia="宋体" w:hAnsi="宋体" w:cs="宋体"/>
          <w:kern w:val="0"/>
          <w:sz w:val="24"/>
          <w:szCs w:val="24"/>
          <w:lang w:val="zh-TW" w:eastAsia="zh-TW"/>
        </w:rPr>
        <w:t>教师都要从自己</w:t>
      </w:r>
      <w:r>
        <w:rPr>
          <w:rStyle w:val="af4"/>
          <w:rFonts w:eastAsia="Songti SC Regular"/>
          <w:kern w:val="0"/>
          <w:sz w:val="24"/>
          <w:szCs w:val="24"/>
          <w:lang w:val="zh-TW" w:eastAsia="zh-TW"/>
        </w:rPr>
        <w:t>本班的</w:t>
      </w:r>
      <w:r>
        <w:rPr>
          <w:rStyle w:val="af4"/>
          <w:rFonts w:ascii="宋体" w:eastAsia="宋体" w:hAnsi="宋体" w:cs="宋体"/>
          <w:kern w:val="0"/>
          <w:sz w:val="24"/>
          <w:szCs w:val="24"/>
          <w:lang w:val="zh-TW" w:eastAsia="zh-TW"/>
        </w:rPr>
        <w:t>教学实际出发，挖掘资源，开展</w:t>
      </w:r>
      <w:r>
        <w:rPr>
          <w:rStyle w:val="af4"/>
          <w:rFonts w:eastAsia="Songti SC Regular"/>
          <w:kern w:val="0"/>
          <w:sz w:val="24"/>
          <w:szCs w:val="24"/>
          <w:lang w:val="zh-TW" w:eastAsia="zh-TW"/>
        </w:rPr>
        <w:t>课题研究</w:t>
      </w:r>
      <w:r>
        <w:rPr>
          <w:rStyle w:val="af4"/>
          <w:rFonts w:ascii="宋体" w:eastAsia="宋体" w:hAnsi="宋体" w:cs="宋体"/>
          <w:kern w:val="0"/>
          <w:sz w:val="24"/>
          <w:szCs w:val="24"/>
          <w:lang w:val="zh-TW" w:eastAsia="zh-TW"/>
        </w:rPr>
        <w:t>。</w:t>
      </w:r>
    </w:p>
    <w:p w:rsidR="001237B0" w:rsidRDefault="001237B0" w:rsidP="001237B0">
      <w:pPr>
        <w:pStyle w:val="Af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af4"/>
          <w:rFonts w:ascii="Songti SC Regular" w:eastAsia="Songti SC Regular" w:hAnsi="Songti SC Regular" w:cs="Songti SC Regular" w:hint="default"/>
          <w:kern w:val="0"/>
          <w:sz w:val="24"/>
          <w:szCs w:val="24"/>
        </w:rPr>
      </w:pPr>
      <w:r>
        <w:rPr>
          <w:rStyle w:val="af4"/>
          <w:rFonts w:ascii="Songti SC Regular" w:hAnsi="Songti SC Regular"/>
          <w:kern w:val="0"/>
          <w:sz w:val="24"/>
          <w:szCs w:val="24"/>
        </w:rPr>
        <w:t>3</w:t>
      </w:r>
      <w:r>
        <w:rPr>
          <w:rStyle w:val="af4"/>
          <w:rFonts w:ascii="宋体" w:eastAsia="宋体" w:hAnsi="宋体" w:cs="宋体"/>
          <w:kern w:val="0"/>
          <w:sz w:val="24"/>
          <w:szCs w:val="24"/>
          <w:lang w:val="zh-TW" w:eastAsia="zh-TW"/>
        </w:rPr>
        <w:t>．进一步组织课题组成员学习、集体备课、上研究课，并及时总结反思，做好过程性材料的积累工作，不断提高教师的理论素质和科研修养。</w:t>
      </w:r>
    </w:p>
    <w:p w:rsidR="001237B0" w:rsidRDefault="001237B0" w:rsidP="001237B0">
      <w:pPr>
        <w:pStyle w:val="Af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hint="default"/>
        </w:rPr>
      </w:pPr>
      <w:r>
        <w:rPr>
          <w:rStyle w:val="af4"/>
          <w:rFonts w:ascii="Songti SC Regular" w:hAnsi="Songti SC Regular"/>
          <w:kern w:val="0"/>
          <w:sz w:val="24"/>
          <w:szCs w:val="24"/>
        </w:rPr>
        <w:t>4</w:t>
      </w:r>
      <w:r>
        <w:rPr>
          <w:rStyle w:val="af4"/>
          <w:rFonts w:ascii="宋体" w:eastAsia="宋体" w:hAnsi="宋体" w:cs="宋体"/>
          <w:kern w:val="0"/>
          <w:sz w:val="24"/>
          <w:szCs w:val="24"/>
          <w:lang w:val="zh-TW" w:eastAsia="zh-TW"/>
        </w:rPr>
        <w:t>．抓好课题实施计划的组织，全面深入地开展课题研究活动，定期组织课题组成员进行研讨活动，抓实抓好活动的开展。</w:t>
      </w:r>
    </w:p>
    <w:p w:rsidR="00AD777C" w:rsidRPr="00E14BD1" w:rsidRDefault="00AD777C" w:rsidP="001237B0">
      <w:pPr>
        <w:spacing w:line="360" w:lineRule="auto"/>
        <w:ind w:firstLine="567"/>
        <w:rPr>
          <w:rFonts w:ascii="黑体" w:eastAsia="黑体" w:hAnsi="黑体"/>
        </w:rPr>
      </w:pPr>
    </w:p>
    <w:sectPr w:rsidR="00AD777C" w:rsidRPr="00E14BD1" w:rsidSect="00AD777C">
      <w:pgSz w:w="11906" w:h="16838"/>
      <w:pgMar w:top="1417" w:right="1134"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F8" w:rsidRDefault="007154F8" w:rsidP="0076727E">
      <w:r>
        <w:separator/>
      </w:r>
    </w:p>
  </w:endnote>
  <w:endnote w:type="continuationSeparator" w:id="0">
    <w:p w:rsidR="007154F8" w:rsidRDefault="007154F8" w:rsidP="00767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F8" w:rsidRDefault="007154F8" w:rsidP="0076727E">
      <w:r>
        <w:separator/>
      </w:r>
    </w:p>
  </w:footnote>
  <w:footnote w:type="continuationSeparator" w:id="0">
    <w:p w:rsidR="007154F8" w:rsidRDefault="007154F8" w:rsidP="00767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0000"/>
  <w:defaultTabStop w:val="4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balanceSingleByteDoubleByteWidth/>
    <w:doNotExpandShiftReturn/>
    <w:adjustLineHeightInTable/>
    <w:useFELayout/>
  </w:compat>
  <w:rsids>
    <w:rsidRoot w:val="00AD777C"/>
    <w:rsid w:val="001237B0"/>
    <w:rsid w:val="00276EA5"/>
    <w:rsid w:val="00483290"/>
    <w:rsid w:val="004962CC"/>
    <w:rsid w:val="005246C6"/>
    <w:rsid w:val="006303C5"/>
    <w:rsid w:val="007154F8"/>
    <w:rsid w:val="007174FD"/>
    <w:rsid w:val="0076727E"/>
    <w:rsid w:val="007B4C11"/>
    <w:rsid w:val="0090466B"/>
    <w:rsid w:val="00965117"/>
    <w:rsid w:val="00A4536F"/>
    <w:rsid w:val="00AD777C"/>
    <w:rsid w:val="00E14BD1"/>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777C"/>
    <w:pPr>
      <w:jc w:val="both"/>
    </w:pPr>
  </w:style>
  <w:style w:type="paragraph" w:styleId="1">
    <w:name w:val="heading 1"/>
    <w:uiPriority w:val="7"/>
    <w:qFormat/>
    <w:rsid w:val="00AD777C"/>
    <w:pPr>
      <w:jc w:val="both"/>
      <w:outlineLvl w:val="0"/>
    </w:pPr>
    <w:rPr>
      <w:sz w:val="28"/>
      <w:szCs w:val="28"/>
    </w:rPr>
  </w:style>
  <w:style w:type="paragraph" w:styleId="2">
    <w:name w:val="heading 2"/>
    <w:uiPriority w:val="8"/>
    <w:qFormat/>
    <w:rsid w:val="00AD777C"/>
    <w:pPr>
      <w:jc w:val="both"/>
      <w:outlineLvl w:val="1"/>
    </w:pPr>
  </w:style>
  <w:style w:type="paragraph" w:styleId="3">
    <w:name w:val="heading 3"/>
    <w:uiPriority w:val="9"/>
    <w:qFormat/>
    <w:rsid w:val="00AD777C"/>
    <w:pPr>
      <w:ind w:left="1000" w:hanging="400"/>
      <w:jc w:val="both"/>
      <w:outlineLvl w:val="2"/>
    </w:pPr>
  </w:style>
  <w:style w:type="paragraph" w:styleId="4">
    <w:name w:val="heading 4"/>
    <w:uiPriority w:val="10"/>
    <w:qFormat/>
    <w:rsid w:val="00AD777C"/>
    <w:pPr>
      <w:ind w:left="1200" w:hanging="400"/>
      <w:jc w:val="both"/>
      <w:outlineLvl w:val="3"/>
    </w:pPr>
    <w:rPr>
      <w:b/>
    </w:rPr>
  </w:style>
  <w:style w:type="paragraph" w:styleId="5">
    <w:name w:val="heading 5"/>
    <w:uiPriority w:val="11"/>
    <w:qFormat/>
    <w:rsid w:val="00AD777C"/>
    <w:pPr>
      <w:ind w:left="1400" w:hanging="400"/>
      <w:jc w:val="both"/>
      <w:outlineLvl w:val="4"/>
    </w:pPr>
  </w:style>
  <w:style w:type="paragraph" w:styleId="6">
    <w:name w:val="heading 6"/>
    <w:uiPriority w:val="12"/>
    <w:qFormat/>
    <w:rsid w:val="00AD777C"/>
    <w:pPr>
      <w:ind w:left="1600" w:hanging="400"/>
      <w:jc w:val="both"/>
      <w:outlineLvl w:val="5"/>
    </w:pPr>
    <w:rPr>
      <w:b/>
    </w:rPr>
  </w:style>
  <w:style w:type="paragraph" w:styleId="7">
    <w:name w:val="heading 7"/>
    <w:uiPriority w:val="13"/>
    <w:qFormat/>
    <w:rsid w:val="00AD777C"/>
    <w:pPr>
      <w:ind w:left="1800" w:hanging="400"/>
      <w:jc w:val="both"/>
      <w:outlineLvl w:val="6"/>
    </w:pPr>
  </w:style>
  <w:style w:type="paragraph" w:styleId="8">
    <w:name w:val="heading 8"/>
    <w:uiPriority w:val="14"/>
    <w:qFormat/>
    <w:rsid w:val="00AD777C"/>
    <w:pPr>
      <w:ind w:left="2000" w:hanging="400"/>
      <w:jc w:val="both"/>
      <w:outlineLvl w:val="7"/>
    </w:pPr>
  </w:style>
  <w:style w:type="paragraph" w:styleId="9">
    <w:name w:val="heading 9"/>
    <w:uiPriority w:val="15"/>
    <w:qFormat/>
    <w:rsid w:val="00AD777C"/>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AD777C"/>
    <w:pPr>
      <w:jc w:val="both"/>
    </w:pPr>
  </w:style>
  <w:style w:type="paragraph" w:styleId="a4">
    <w:name w:val="Title"/>
    <w:uiPriority w:val="6"/>
    <w:qFormat/>
    <w:rsid w:val="00AD777C"/>
    <w:pPr>
      <w:jc w:val="center"/>
    </w:pPr>
    <w:rPr>
      <w:b/>
      <w:sz w:val="32"/>
      <w:szCs w:val="32"/>
    </w:rPr>
  </w:style>
  <w:style w:type="paragraph" w:styleId="a5">
    <w:name w:val="Subtitle"/>
    <w:uiPriority w:val="16"/>
    <w:qFormat/>
    <w:rsid w:val="00AD777C"/>
    <w:pPr>
      <w:jc w:val="center"/>
    </w:pPr>
    <w:rPr>
      <w:sz w:val="24"/>
      <w:szCs w:val="24"/>
    </w:rPr>
  </w:style>
  <w:style w:type="character" w:styleId="a6">
    <w:name w:val="Subtle Emphasis"/>
    <w:uiPriority w:val="17"/>
    <w:qFormat/>
    <w:rsid w:val="00AD777C"/>
    <w:rPr>
      <w:i/>
      <w:color w:val="404040"/>
      <w:w w:val="100"/>
      <w:sz w:val="21"/>
      <w:szCs w:val="21"/>
      <w:shd w:val="clear" w:color="auto" w:fill="auto"/>
    </w:rPr>
  </w:style>
  <w:style w:type="character" w:styleId="a7">
    <w:name w:val="Emphasis"/>
    <w:uiPriority w:val="18"/>
    <w:qFormat/>
    <w:rsid w:val="00AD777C"/>
    <w:rPr>
      <w:i/>
      <w:w w:val="100"/>
      <w:sz w:val="21"/>
      <w:szCs w:val="21"/>
      <w:shd w:val="clear" w:color="auto" w:fill="auto"/>
    </w:rPr>
  </w:style>
  <w:style w:type="character" w:styleId="a8">
    <w:name w:val="Intense Emphasis"/>
    <w:uiPriority w:val="19"/>
    <w:qFormat/>
    <w:rsid w:val="00AD777C"/>
    <w:rPr>
      <w:i/>
      <w:color w:val="5B9BD5"/>
      <w:w w:val="100"/>
      <w:sz w:val="21"/>
      <w:szCs w:val="21"/>
      <w:shd w:val="clear" w:color="auto" w:fill="auto"/>
    </w:rPr>
  </w:style>
  <w:style w:type="character" w:styleId="a9">
    <w:name w:val="Strong"/>
    <w:uiPriority w:val="20"/>
    <w:qFormat/>
    <w:rsid w:val="00AD777C"/>
    <w:rPr>
      <w:b/>
      <w:w w:val="100"/>
      <w:sz w:val="21"/>
      <w:szCs w:val="21"/>
      <w:shd w:val="clear" w:color="auto" w:fill="auto"/>
    </w:rPr>
  </w:style>
  <w:style w:type="paragraph" w:styleId="aa">
    <w:name w:val="Quote"/>
    <w:uiPriority w:val="21"/>
    <w:qFormat/>
    <w:rsid w:val="00AD777C"/>
    <w:pPr>
      <w:ind w:left="864" w:right="864"/>
      <w:jc w:val="center"/>
    </w:pPr>
    <w:rPr>
      <w:i/>
      <w:color w:val="404040"/>
    </w:rPr>
  </w:style>
  <w:style w:type="paragraph" w:styleId="ab">
    <w:name w:val="Intense Quote"/>
    <w:uiPriority w:val="22"/>
    <w:qFormat/>
    <w:rsid w:val="00AD777C"/>
    <w:pPr>
      <w:ind w:left="950" w:right="950"/>
      <w:jc w:val="center"/>
    </w:pPr>
    <w:rPr>
      <w:i/>
      <w:color w:val="5B9BD5"/>
    </w:rPr>
  </w:style>
  <w:style w:type="character" w:styleId="ac">
    <w:name w:val="Subtle Reference"/>
    <w:uiPriority w:val="23"/>
    <w:qFormat/>
    <w:rsid w:val="00AD777C"/>
    <w:rPr>
      <w:smallCaps/>
      <w:color w:val="5A5A5A"/>
      <w:w w:val="100"/>
      <w:sz w:val="21"/>
      <w:szCs w:val="21"/>
      <w:shd w:val="clear" w:color="auto" w:fill="auto"/>
    </w:rPr>
  </w:style>
  <w:style w:type="character" w:styleId="ad">
    <w:name w:val="Intense Reference"/>
    <w:uiPriority w:val="24"/>
    <w:qFormat/>
    <w:rsid w:val="00AD777C"/>
    <w:rPr>
      <w:b/>
      <w:smallCaps/>
      <w:color w:val="5B9BD5"/>
      <w:w w:val="100"/>
      <w:sz w:val="21"/>
      <w:szCs w:val="21"/>
      <w:shd w:val="clear" w:color="auto" w:fill="auto"/>
    </w:rPr>
  </w:style>
  <w:style w:type="character" w:styleId="ae">
    <w:name w:val="Book Title"/>
    <w:uiPriority w:val="25"/>
    <w:qFormat/>
    <w:rsid w:val="00AD777C"/>
    <w:rPr>
      <w:b/>
      <w:i/>
      <w:w w:val="100"/>
      <w:sz w:val="21"/>
      <w:szCs w:val="21"/>
      <w:shd w:val="clear" w:color="auto" w:fill="auto"/>
    </w:rPr>
  </w:style>
  <w:style w:type="paragraph" w:styleId="af">
    <w:name w:val="List Paragraph"/>
    <w:uiPriority w:val="26"/>
    <w:qFormat/>
    <w:rsid w:val="00AD777C"/>
    <w:pPr>
      <w:ind w:left="850"/>
      <w:jc w:val="both"/>
    </w:pPr>
  </w:style>
  <w:style w:type="paragraph" w:styleId="TOC">
    <w:name w:val="TOC Heading"/>
    <w:uiPriority w:val="27"/>
    <w:unhideWhenUsed/>
    <w:qFormat/>
    <w:rsid w:val="00AD777C"/>
    <w:rPr>
      <w:color w:val="2E74B5"/>
      <w:sz w:val="32"/>
      <w:szCs w:val="32"/>
    </w:rPr>
  </w:style>
  <w:style w:type="paragraph" w:styleId="10">
    <w:name w:val="toc 1"/>
    <w:uiPriority w:val="28"/>
    <w:unhideWhenUsed/>
    <w:qFormat/>
    <w:rsid w:val="00AD777C"/>
    <w:pPr>
      <w:jc w:val="both"/>
    </w:pPr>
  </w:style>
  <w:style w:type="paragraph" w:styleId="20">
    <w:name w:val="toc 2"/>
    <w:uiPriority w:val="29"/>
    <w:unhideWhenUsed/>
    <w:qFormat/>
    <w:rsid w:val="00AD777C"/>
    <w:pPr>
      <w:ind w:left="425"/>
      <w:jc w:val="both"/>
    </w:pPr>
  </w:style>
  <w:style w:type="paragraph" w:styleId="30">
    <w:name w:val="toc 3"/>
    <w:uiPriority w:val="30"/>
    <w:unhideWhenUsed/>
    <w:qFormat/>
    <w:rsid w:val="00AD777C"/>
    <w:pPr>
      <w:ind w:left="850"/>
      <w:jc w:val="both"/>
    </w:pPr>
  </w:style>
  <w:style w:type="paragraph" w:styleId="40">
    <w:name w:val="toc 4"/>
    <w:uiPriority w:val="31"/>
    <w:unhideWhenUsed/>
    <w:qFormat/>
    <w:rsid w:val="00AD777C"/>
    <w:pPr>
      <w:ind w:left="1275"/>
      <w:jc w:val="both"/>
    </w:pPr>
  </w:style>
  <w:style w:type="paragraph" w:styleId="50">
    <w:name w:val="toc 5"/>
    <w:uiPriority w:val="32"/>
    <w:unhideWhenUsed/>
    <w:qFormat/>
    <w:rsid w:val="00AD777C"/>
    <w:pPr>
      <w:ind w:left="1700"/>
      <w:jc w:val="both"/>
    </w:pPr>
  </w:style>
  <w:style w:type="paragraph" w:styleId="60">
    <w:name w:val="toc 6"/>
    <w:uiPriority w:val="33"/>
    <w:unhideWhenUsed/>
    <w:qFormat/>
    <w:rsid w:val="00AD777C"/>
    <w:pPr>
      <w:ind w:left="2125"/>
      <w:jc w:val="both"/>
    </w:pPr>
  </w:style>
  <w:style w:type="paragraph" w:styleId="70">
    <w:name w:val="toc 7"/>
    <w:uiPriority w:val="34"/>
    <w:unhideWhenUsed/>
    <w:qFormat/>
    <w:rsid w:val="00AD777C"/>
    <w:pPr>
      <w:ind w:left="2550"/>
      <w:jc w:val="both"/>
    </w:pPr>
  </w:style>
  <w:style w:type="paragraph" w:styleId="80">
    <w:name w:val="toc 8"/>
    <w:uiPriority w:val="35"/>
    <w:unhideWhenUsed/>
    <w:qFormat/>
    <w:rsid w:val="00AD777C"/>
    <w:pPr>
      <w:ind w:left="2975"/>
      <w:jc w:val="both"/>
    </w:pPr>
  </w:style>
  <w:style w:type="paragraph" w:styleId="90">
    <w:name w:val="toc 9"/>
    <w:uiPriority w:val="36"/>
    <w:unhideWhenUsed/>
    <w:qFormat/>
    <w:rsid w:val="00AD777C"/>
    <w:pPr>
      <w:ind w:left="3400"/>
      <w:jc w:val="both"/>
    </w:pPr>
  </w:style>
  <w:style w:type="paragraph" w:styleId="af0">
    <w:name w:val="Normal (Web)"/>
    <w:basedOn w:val="a"/>
    <w:unhideWhenUsed/>
    <w:rsid w:val="00AD777C"/>
    <w:rPr>
      <w:rFonts w:ascii="宋体" w:hAnsi="宋体"/>
      <w:sz w:val="24"/>
      <w:szCs w:val="24"/>
    </w:rPr>
  </w:style>
  <w:style w:type="character" w:customStyle="1" w:styleId="apple-converted-space">
    <w:name w:val="apple-converted-space"/>
    <w:basedOn w:val="a0"/>
    <w:rsid w:val="00AD777C"/>
  </w:style>
  <w:style w:type="character" w:styleId="af1">
    <w:name w:val="Hyperlink"/>
    <w:basedOn w:val="a0"/>
    <w:semiHidden/>
    <w:unhideWhenUsed/>
    <w:rsid w:val="00AD777C"/>
    <w:rPr>
      <w:color w:val="0000FF"/>
      <w:w w:val="100"/>
      <w:sz w:val="20"/>
      <w:szCs w:val="20"/>
      <w:u w:val="single"/>
      <w:shd w:val="clear" w:color="auto" w:fill="auto"/>
    </w:rPr>
  </w:style>
  <w:style w:type="paragraph" w:styleId="af2">
    <w:name w:val="header"/>
    <w:basedOn w:val="a"/>
    <w:link w:val="Char"/>
    <w:uiPriority w:val="99"/>
    <w:semiHidden/>
    <w:unhideWhenUsed/>
    <w:rsid w:val="0076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2"/>
    <w:uiPriority w:val="99"/>
    <w:semiHidden/>
    <w:rsid w:val="0076727E"/>
    <w:rPr>
      <w:sz w:val="18"/>
      <w:szCs w:val="18"/>
    </w:rPr>
  </w:style>
  <w:style w:type="paragraph" w:styleId="af3">
    <w:name w:val="footer"/>
    <w:basedOn w:val="a"/>
    <w:link w:val="Char0"/>
    <w:uiPriority w:val="99"/>
    <w:semiHidden/>
    <w:unhideWhenUsed/>
    <w:rsid w:val="0076727E"/>
    <w:pPr>
      <w:tabs>
        <w:tab w:val="center" w:pos="4153"/>
        <w:tab w:val="right" w:pos="8306"/>
      </w:tabs>
      <w:snapToGrid w:val="0"/>
      <w:jc w:val="left"/>
    </w:pPr>
    <w:rPr>
      <w:sz w:val="18"/>
      <w:szCs w:val="18"/>
    </w:rPr>
  </w:style>
  <w:style w:type="character" w:customStyle="1" w:styleId="Char0">
    <w:name w:val="页脚 Char"/>
    <w:basedOn w:val="a0"/>
    <w:link w:val="af3"/>
    <w:uiPriority w:val="99"/>
    <w:semiHidden/>
    <w:rsid w:val="0076727E"/>
    <w:rPr>
      <w:sz w:val="18"/>
      <w:szCs w:val="18"/>
    </w:rPr>
  </w:style>
  <w:style w:type="character" w:customStyle="1" w:styleId="af4">
    <w:name w:val="无"/>
    <w:rsid w:val="001237B0"/>
  </w:style>
  <w:style w:type="character" w:customStyle="1" w:styleId="Hyperlink0">
    <w:name w:val="Hyperlink.0"/>
    <w:basedOn w:val="af4"/>
    <w:rsid w:val="001237B0"/>
    <w:rPr>
      <w:sz w:val="26"/>
      <w:szCs w:val="26"/>
      <w:lang w:val="zh-TW" w:eastAsia="zh-TW"/>
    </w:rPr>
  </w:style>
  <w:style w:type="paragraph" w:customStyle="1" w:styleId="Af5">
    <w:name w:val="正文 A"/>
    <w:rsid w:val="001237B0"/>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szyw.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1129</Words>
  <Characters>6436</Characters>
  <Application>Microsoft Office Word</Application>
  <DocSecurity>0</DocSecurity>
  <Lines>53</Lines>
  <Paragraphs>15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2017-09-29T06:13:00Z</dcterms:created>
  <dcterms:modified xsi:type="dcterms:W3CDTF">2018-10-04T01:01:00Z</dcterms:modified>
</cp:coreProperties>
</file>