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0" w:rsidRDefault="00E63110">
      <w:pPr>
        <w:ind w:firstLine="1122"/>
        <w:rPr>
          <w:rFonts w:ascii="宋体" w:eastAsia="宋体" w:hAnsi="宋体"/>
          <w:b/>
          <w:w w:val="66"/>
          <w:sz w:val="84"/>
          <w:szCs w:val="84"/>
        </w:rPr>
      </w:pPr>
    </w:p>
    <w:p w:rsidR="00E63110" w:rsidRDefault="00D132FE">
      <w:pPr>
        <w:ind w:firstLine="550"/>
        <w:jc w:val="center"/>
        <w:rPr>
          <w:rFonts w:ascii="宋体" w:eastAsia="宋体" w:hAnsi="宋体"/>
          <w:b/>
          <w:w w:val="66"/>
          <w:sz w:val="84"/>
          <w:szCs w:val="84"/>
        </w:rPr>
      </w:pPr>
      <w:r>
        <w:rPr>
          <w:rFonts w:ascii="宋体"/>
          <w:b/>
          <w:w w:val="66"/>
          <w:sz w:val="84"/>
          <w:szCs w:val="84"/>
        </w:rPr>
        <w:t>新北区学校微型课题</w:t>
      </w:r>
    </w:p>
    <w:p w:rsidR="00E63110" w:rsidRDefault="00D132FE">
      <w:pPr>
        <w:jc w:val="center"/>
        <w:rPr>
          <w:rFonts w:ascii="宋体" w:eastAsia="宋体" w:hAnsi="宋体"/>
          <w:b/>
          <w:w w:val="66"/>
          <w:sz w:val="84"/>
          <w:szCs w:val="84"/>
        </w:rPr>
      </w:pPr>
      <w:r>
        <w:rPr>
          <w:rFonts w:ascii="宋体"/>
          <w:b/>
          <w:w w:val="66"/>
          <w:sz w:val="84"/>
          <w:szCs w:val="84"/>
        </w:rPr>
        <w:t>研究手册</w:t>
      </w:r>
    </w:p>
    <w:p w:rsidR="00E63110" w:rsidRDefault="00E63110">
      <w:pPr>
        <w:spacing w:line="360" w:lineRule="auto"/>
        <w:rPr>
          <w:rFonts w:ascii="宋体"/>
          <w:b/>
          <w:sz w:val="28"/>
          <w:szCs w:val="28"/>
        </w:rPr>
      </w:pPr>
    </w:p>
    <w:p w:rsidR="00E63110" w:rsidRDefault="00E63110">
      <w:pPr>
        <w:spacing w:line="360" w:lineRule="auto"/>
        <w:rPr>
          <w:rFonts w:ascii="宋体"/>
          <w:b/>
          <w:sz w:val="28"/>
          <w:szCs w:val="28"/>
        </w:rPr>
      </w:pPr>
    </w:p>
    <w:p w:rsidR="00E63110" w:rsidRDefault="00E63110">
      <w:pPr>
        <w:spacing w:line="360" w:lineRule="auto"/>
        <w:rPr>
          <w:rFonts w:ascii="宋体"/>
          <w:b/>
          <w:sz w:val="28"/>
          <w:szCs w:val="28"/>
        </w:rPr>
      </w:pPr>
    </w:p>
    <w:p w:rsidR="00E63110" w:rsidRDefault="00E63110">
      <w:pPr>
        <w:spacing w:line="360" w:lineRule="auto"/>
        <w:rPr>
          <w:rFonts w:ascii="宋体"/>
          <w:b/>
          <w:sz w:val="28"/>
          <w:szCs w:val="28"/>
        </w:rPr>
      </w:pPr>
    </w:p>
    <w:p w:rsidR="00E63110" w:rsidRDefault="00E63110">
      <w:pPr>
        <w:spacing w:line="360" w:lineRule="auto"/>
        <w:rPr>
          <w:rFonts w:ascii="宋体"/>
          <w:b/>
          <w:sz w:val="28"/>
          <w:szCs w:val="28"/>
        </w:rPr>
      </w:pPr>
    </w:p>
    <w:p w:rsidR="00E63110" w:rsidRDefault="00D132FE">
      <w:pPr>
        <w:spacing w:line="360" w:lineRule="auto"/>
        <w:ind w:firstLine="124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学</w:t>
      </w:r>
      <w:r>
        <w:rPr>
          <w:rFonts w:ascii="宋体"/>
          <w:b/>
          <w:sz w:val="28"/>
          <w:szCs w:val="28"/>
        </w:rPr>
        <w:t xml:space="preserve">    </w:t>
      </w:r>
      <w:r>
        <w:rPr>
          <w:rFonts w:ascii="宋体"/>
          <w:b/>
          <w:sz w:val="28"/>
          <w:szCs w:val="28"/>
        </w:rPr>
        <w:t>校：</w:t>
      </w:r>
      <w:r>
        <w:rPr>
          <w:rFonts w:ascii="宋体"/>
          <w:b/>
          <w:sz w:val="28"/>
          <w:szCs w:val="28"/>
          <w:u w:val="single"/>
        </w:rPr>
        <w:t>常州市新北区罗溪中心小学</w:t>
      </w:r>
      <w:r>
        <w:rPr>
          <w:rFonts w:ascii="宋体"/>
          <w:b/>
          <w:sz w:val="28"/>
          <w:szCs w:val="28"/>
          <w:u w:val="single"/>
        </w:rPr>
        <w:t xml:space="preserve">     </w:t>
      </w:r>
    </w:p>
    <w:p w:rsidR="00E63110" w:rsidRDefault="00D132FE">
      <w:pPr>
        <w:jc w:val="left"/>
        <w:rPr>
          <w:rFonts w:ascii="宋体" w:eastAsia="宋体" w:hAnsi="宋体"/>
          <w:b/>
          <w:color w:val="000000"/>
          <w:sz w:val="24"/>
          <w:szCs w:val="24"/>
          <w:u w:val="single"/>
        </w:rPr>
      </w:pPr>
      <w:r>
        <w:rPr>
          <w:rFonts w:ascii="宋体"/>
          <w:b/>
          <w:sz w:val="28"/>
          <w:szCs w:val="28"/>
        </w:rPr>
        <w:t xml:space="preserve">         </w:t>
      </w:r>
      <w:r>
        <w:rPr>
          <w:rFonts w:ascii="宋体"/>
          <w:b/>
          <w:sz w:val="28"/>
          <w:szCs w:val="28"/>
        </w:rPr>
        <w:t>课题名称：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指向学科核心素养的低段说写结合的实践研究    </w:t>
      </w:r>
    </w:p>
    <w:p w:rsidR="00E63110" w:rsidRDefault="00D132FE">
      <w:pPr>
        <w:spacing w:line="360" w:lineRule="auto"/>
        <w:ind w:firstLine="1245"/>
        <w:rPr>
          <w:rFonts w:ascii="宋体"/>
          <w:b/>
          <w:sz w:val="28"/>
          <w:szCs w:val="28"/>
          <w:u w:val="single"/>
        </w:rPr>
      </w:pPr>
      <w:r>
        <w:rPr>
          <w:rFonts w:ascii="宋体"/>
          <w:b/>
          <w:sz w:val="28"/>
          <w:szCs w:val="28"/>
        </w:rPr>
        <w:t>课题主持人：</w:t>
      </w:r>
      <w:r>
        <w:rPr>
          <w:rFonts w:ascii="宋体"/>
          <w:b/>
          <w:sz w:val="28"/>
          <w:szCs w:val="28"/>
          <w:u w:val="single"/>
        </w:rPr>
        <w:t>曲环</w:t>
      </w:r>
      <w:r>
        <w:rPr>
          <w:rFonts w:ascii="宋体"/>
          <w:b/>
          <w:sz w:val="28"/>
          <w:szCs w:val="28"/>
          <w:u w:val="single"/>
        </w:rPr>
        <w:t xml:space="preserve">                      </w:t>
      </w:r>
    </w:p>
    <w:p w:rsidR="00E63110" w:rsidRDefault="00D132FE">
      <w:pPr>
        <w:spacing w:line="360" w:lineRule="auto"/>
        <w:ind w:firstLine="124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立项时间：</w:t>
      </w:r>
      <w:r>
        <w:rPr>
          <w:rFonts w:ascii="宋体"/>
          <w:b/>
          <w:sz w:val="28"/>
          <w:szCs w:val="28"/>
          <w:u w:val="single"/>
        </w:rPr>
        <w:t>2018</w:t>
      </w:r>
      <w:r>
        <w:rPr>
          <w:rFonts w:ascii="宋体"/>
          <w:b/>
          <w:sz w:val="28"/>
          <w:szCs w:val="28"/>
          <w:u w:val="single"/>
        </w:rPr>
        <w:t>年</w:t>
      </w:r>
      <w:r>
        <w:rPr>
          <w:rFonts w:ascii="宋体"/>
          <w:b/>
          <w:sz w:val="28"/>
          <w:szCs w:val="28"/>
          <w:u w:val="single"/>
        </w:rPr>
        <w:t>3</w:t>
      </w:r>
      <w:r>
        <w:rPr>
          <w:rFonts w:ascii="宋体"/>
          <w:b/>
          <w:sz w:val="28"/>
          <w:szCs w:val="28"/>
          <w:u w:val="single"/>
        </w:rPr>
        <w:t>月</w:t>
      </w:r>
      <w:r>
        <w:rPr>
          <w:rFonts w:ascii="宋体"/>
          <w:b/>
          <w:sz w:val="28"/>
          <w:szCs w:val="28"/>
          <w:u w:val="single"/>
        </w:rPr>
        <w:t xml:space="preserve">                    </w:t>
      </w:r>
    </w:p>
    <w:p w:rsidR="00E63110" w:rsidRDefault="00D132FE">
      <w:pPr>
        <w:spacing w:line="360" w:lineRule="auto"/>
        <w:ind w:firstLine="124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结题时间：</w:t>
      </w:r>
      <w:r>
        <w:rPr>
          <w:rFonts w:ascii="宋体"/>
          <w:b/>
          <w:sz w:val="28"/>
          <w:szCs w:val="28"/>
          <w:u w:val="single"/>
        </w:rPr>
        <w:t xml:space="preserve"> 2018</w:t>
      </w:r>
      <w:r>
        <w:rPr>
          <w:rFonts w:ascii="宋体"/>
          <w:b/>
          <w:sz w:val="28"/>
          <w:szCs w:val="28"/>
          <w:u w:val="single"/>
        </w:rPr>
        <w:t>年</w:t>
      </w:r>
      <w:r>
        <w:rPr>
          <w:rFonts w:ascii="宋体"/>
          <w:b/>
          <w:sz w:val="28"/>
          <w:szCs w:val="28"/>
          <w:u w:val="single"/>
        </w:rPr>
        <w:t>12</w:t>
      </w:r>
      <w:r>
        <w:rPr>
          <w:rFonts w:ascii="宋体"/>
          <w:b/>
          <w:sz w:val="28"/>
          <w:szCs w:val="28"/>
          <w:u w:val="single"/>
        </w:rPr>
        <w:t>月</w:t>
      </w:r>
      <w:r>
        <w:rPr>
          <w:rFonts w:ascii="宋体"/>
          <w:b/>
          <w:sz w:val="28"/>
          <w:szCs w:val="28"/>
          <w:u w:val="single"/>
        </w:rPr>
        <w:t xml:space="preserve">                  </w:t>
      </w:r>
    </w:p>
    <w:p w:rsidR="00E63110" w:rsidRDefault="00E63110">
      <w:pPr>
        <w:rPr>
          <w:rFonts w:ascii="宋体"/>
          <w:b/>
          <w:sz w:val="28"/>
          <w:szCs w:val="28"/>
        </w:rPr>
      </w:pPr>
    </w:p>
    <w:p w:rsidR="00E63110" w:rsidRDefault="00E63110">
      <w:pPr>
        <w:rPr>
          <w:rFonts w:ascii="宋体"/>
          <w:b/>
          <w:sz w:val="28"/>
          <w:szCs w:val="28"/>
        </w:rPr>
      </w:pPr>
    </w:p>
    <w:p w:rsidR="00E63110" w:rsidRDefault="00D132FE">
      <w:pPr>
        <w:ind w:firstLine="2637"/>
        <w:rPr>
          <w:rFonts w:ascii="宋体" w:eastAsia="宋体" w:hAns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常州市新北区教研室制</w:t>
      </w:r>
    </w:p>
    <w:p w:rsidR="00E63110" w:rsidRDefault="00D132FE">
      <w:pPr>
        <w:jc w:val="center"/>
        <w:rPr>
          <w:rFonts w:ascii="宋体" w:eastAsia="宋体" w:hAnsi="宋体"/>
          <w:b/>
          <w:sz w:val="28"/>
          <w:szCs w:val="28"/>
        </w:rPr>
      </w:pPr>
      <w:r>
        <w:br w:type="page"/>
      </w:r>
      <w:r>
        <w:rPr>
          <w:rFonts w:ascii="宋体"/>
          <w:b/>
          <w:sz w:val="36"/>
          <w:szCs w:val="36"/>
        </w:rPr>
        <w:lastRenderedPageBreak/>
        <w:t>新北区</w:t>
      </w:r>
      <w:r>
        <w:rPr>
          <w:rFonts w:ascii="宋体"/>
          <w:b/>
          <w:sz w:val="36"/>
          <w:szCs w:val="36"/>
          <w:u w:val="single"/>
        </w:rPr>
        <w:t>语文</w:t>
      </w:r>
      <w:r>
        <w:rPr>
          <w:rFonts w:ascii="宋体"/>
          <w:b/>
          <w:sz w:val="36"/>
          <w:szCs w:val="36"/>
        </w:rPr>
        <w:t>微型课题申报表</w:t>
      </w:r>
    </w:p>
    <w:p w:rsidR="00E63110" w:rsidRDefault="00D132FE">
      <w:pPr>
        <w:spacing w:line="320" w:lineRule="atLeast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/>
          <w:color w:val="222222"/>
          <w:sz w:val="24"/>
          <w:szCs w:val="24"/>
        </w:rPr>
        <w:t>编号：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6"/>
        <w:gridCol w:w="1416"/>
        <w:gridCol w:w="765"/>
        <w:gridCol w:w="992"/>
        <w:gridCol w:w="1010"/>
        <w:gridCol w:w="1258"/>
        <w:gridCol w:w="690"/>
        <w:gridCol w:w="1631"/>
      </w:tblGrid>
      <w:tr w:rsidR="00E63110">
        <w:trPr>
          <w:trHeight w:hRule="exact" w:val="621"/>
          <w:jc w:val="center"/>
        </w:trPr>
        <w:tc>
          <w:tcPr>
            <w:tcW w:w="1356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曲环</w:t>
            </w:r>
          </w:p>
        </w:tc>
        <w:tc>
          <w:tcPr>
            <w:tcW w:w="765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58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31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本科</w:t>
            </w:r>
          </w:p>
        </w:tc>
      </w:tr>
      <w:tr w:rsidR="00E63110">
        <w:trPr>
          <w:trHeight w:hRule="exact" w:val="614"/>
          <w:jc w:val="center"/>
        </w:trPr>
        <w:tc>
          <w:tcPr>
            <w:tcW w:w="1356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1416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E63110" w:rsidRDefault="00E63110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8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690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31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213136</w:t>
            </w:r>
          </w:p>
        </w:tc>
      </w:tr>
      <w:tr w:rsidR="00E63110">
        <w:trPr>
          <w:trHeight w:hRule="exact" w:val="622"/>
          <w:jc w:val="center"/>
        </w:trPr>
        <w:tc>
          <w:tcPr>
            <w:tcW w:w="1356" w:type="dxa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181" w:type="dxa"/>
            <w:gridSpan w:val="2"/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罗溪中心小学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63110" w:rsidRDefault="00D132FE">
            <w:pPr>
              <w:spacing w:line="28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Quhuan1014@126.com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E63110" w:rsidRDefault="00D132FE">
            <w:pPr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13775615926</w:t>
            </w:r>
          </w:p>
        </w:tc>
      </w:tr>
      <w:tr w:rsidR="00E63110">
        <w:trPr>
          <w:trHeight w:hRule="exact" w:val="744"/>
          <w:jc w:val="center"/>
        </w:trPr>
        <w:tc>
          <w:tcPr>
            <w:tcW w:w="1356" w:type="dxa"/>
            <w:vAlign w:val="center"/>
          </w:tcPr>
          <w:p w:rsidR="00E63110" w:rsidRDefault="00D132F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课题组主要成员</w:t>
            </w:r>
          </w:p>
        </w:tc>
        <w:tc>
          <w:tcPr>
            <w:tcW w:w="7762" w:type="dxa"/>
            <w:gridSpan w:val="7"/>
          </w:tcPr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曹云娣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>王海燕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3110">
        <w:trPr>
          <w:trHeight w:hRule="exact" w:val="401"/>
          <w:jc w:val="center"/>
        </w:trPr>
        <w:tc>
          <w:tcPr>
            <w:tcW w:w="1356" w:type="dxa"/>
            <w:vAlign w:val="center"/>
          </w:tcPr>
          <w:p w:rsidR="00E63110" w:rsidRDefault="00D132F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课题名称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指向</w:t>
            </w:r>
            <w:r>
              <w:rPr>
                <w:rFonts w:ascii="宋体" w:eastAsia="宋体" w:hAnsi="宋体"/>
                <w:sz w:val="24"/>
                <w:szCs w:val="24"/>
              </w:rPr>
              <w:t>学科核心素养的低段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写结合的</w:t>
            </w:r>
            <w:r>
              <w:rPr>
                <w:rFonts w:ascii="宋体"/>
                <w:sz w:val="24"/>
                <w:szCs w:val="24"/>
              </w:rPr>
              <w:t>实践</w:t>
            </w:r>
            <w:r>
              <w:rPr>
                <w:rFonts w:ascii="宋体" w:eastAsia="宋体" w:hAnsi="宋体"/>
                <w:sz w:val="24"/>
                <w:szCs w:val="24"/>
              </w:rPr>
              <w:t>研究</w:t>
            </w:r>
          </w:p>
        </w:tc>
      </w:tr>
      <w:tr w:rsidR="00E63110">
        <w:trPr>
          <w:trHeight w:hRule="exact" w:val="9944"/>
          <w:jc w:val="center"/>
        </w:trPr>
        <w:tc>
          <w:tcPr>
            <w:tcW w:w="1356" w:type="dxa"/>
          </w:tcPr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研究背景（课题的提出）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低年级学生以具体形象思维为主要形式，他们最感兴趣的是童话、故事、游戏，是想像力最敏感的时期。根据现状调查分析、研究，我们感到当前小学低年级阅读、写话教学现状不容乐观。从教师方面来说，教师对写话教学不够重视。从学生方面来说，农村的孩子，特别是许多留守学生，课外阅读量较小，对大千世界的接触面太窄，加之家长总体文化水平不高，缺乏家长的正确引导，写话时词语贫乏、用词不当、语句不通等现象严重存在。这就为中高年级习作留下了“隐患”。重视和改革低年级写话教学，提高写话质量，这是时代的呼唤，是教育规律的要求，是课程标准赋予广大小学低年级语文教师的重要职责。</w:t>
            </w:r>
          </w:p>
          <w:p w:rsidR="00E63110" w:rsidRDefault="00D132FE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《语文课程标准》强调：写作教学应贴近学生实际，让学生易于动笔，乐于表达，应引导学生关注现实，热爱生活，表达真情实感。怎样正确引导学生写话，使之“望文生趣”，乐此不疲，从而打下牢固的写话基础呢？为了解决这些问题，我们</w:t>
            </w:r>
            <w:r>
              <w:rPr>
                <w:rFonts w:ascii="宋体"/>
                <w:sz w:val="24"/>
                <w:szCs w:val="24"/>
              </w:rPr>
              <w:t>开展</w:t>
            </w:r>
            <w:r>
              <w:rPr>
                <w:rFonts w:ascii="宋体" w:eastAsia="宋体" w:hAnsi="宋体"/>
                <w:sz w:val="24"/>
                <w:szCs w:val="24"/>
              </w:rPr>
              <w:t>低年级</w:t>
            </w:r>
            <w:r>
              <w:rPr>
                <w:rFonts w:ascii="宋体"/>
                <w:sz w:val="24"/>
                <w:szCs w:val="24"/>
              </w:rPr>
              <w:t>说话，</w:t>
            </w:r>
            <w:r>
              <w:rPr>
                <w:rFonts w:ascii="宋体" w:eastAsia="宋体" w:hAnsi="宋体"/>
                <w:sz w:val="24"/>
                <w:szCs w:val="24"/>
              </w:rPr>
              <w:t>写话教学</w:t>
            </w:r>
            <w:r>
              <w:rPr>
                <w:rFonts w:ascii="宋体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研究。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本课题研究旨在落实课程标准中关于低年级</w:t>
            </w:r>
            <w:r>
              <w:rPr>
                <w:rFonts w:ascii="宋体"/>
                <w:sz w:val="24"/>
                <w:szCs w:val="24"/>
              </w:rPr>
              <w:t>说话、</w:t>
            </w:r>
            <w:r>
              <w:rPr>
                <w:rFonts w:ascii="宋体" w:eastAsia="宋体" w:hAnsi="宋体"/>
                <w:sz w:val="24"/>
                <w:szCs w:val="24"/>
              </w:rPr>
              <w:t>写话教学的有关要求，提高教师对</w:t>
            </w:r>
            <w:r>
              <w:rPr>
                <w:rFonts w:ascii="宋体"/>
                <w:sz w:val="24"/>
                <w:szCs w:val="24"/>
              </w:rPr>
              <w:t>说话、</w:t>
            </w:r>
            <w:r>
              <w:rPr>
                <w:rFonts w:ascii="宋体" w:eastAsia="宋体" w:hAnsi="宋体"/>
                <w:sz w:val="24"/>
                <w:szCs w:val="24"/>
              </w:rPr>
              <w:t>写话教学的认识，提高教师素养及写话教学能力。在写话课堂教学实验中，充分尊重学生的个人兴趣与爱好，努力营造轻松、愉快、和谐的学习和生活氛围，使学生在一种快乐、轻松的积极状态下尽情地说，自由地写，尽情展开想像的翅膀。该课题对冲击传统的教学方式，打破常规思维定势，创设多种情境引导学生多角度、多层次观察认识事物，创造性地发现、想像与表达事物等方面作有益的探究和尝试。</w:t>
            </w:r>
          </w:p>
          <w:p w:rsidR="00E63110" w:rsidRDefault="00E63110">
            <w:pPr>
              <w:spacing w:line="440" w:lineRule="exact"/>
              <w:ind w:firstLine="600"/>
              <w:rPr>
                <w:color w:val="000000" w:themeColor="text1"/>
                <w:sz w:val="24"/>
                <w:szCs w:val="24"/>
              </w:rPr>
            </w:pPr>
          </w:p>
        </w:tc>
      </w:tr>
      <w:tr w:rsidR="00E63110">
        <w:trPr>
          <w:trHeight w:hRule="exact" w:val="5822"/>
          <w:jc w:val="center"/>
        </w:trPr>
        <w:tc>
          <w:tcPr>
            <w:tcW w:w="1356" w:type="dxa"/>
          </w:tcPr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核心概念的界定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.语文学科核心素养。语文学科核心素养是语感、语文学习方法、语文学习习惯。小学生语文素养是小学生语文能力、语文积累、语文知识、学习方法、学习态度和习惯以及认识能力和人文素养等方面的综合体现。小学语文学科的基本素养是学生学好其他课程的基础，它直接关系到学生与社会沟通和交流的程度，也是学生全面发展和终身发展的基础。　</w:t>
            </w:r>
          </w:p>
          <w:p w:rsidR="00E63110" w:rsidRDefault="00D132FE">
            <w:pPr>
              <w:spacing w:line="360" w:lineRule="auto"/>
              <w:ind w:firstLine="567"/>
              <w:rPr>
                <w:rStyle w:val="af3"/>
                <w:color w:val="000000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写结合。就是</w:t>
            </w:r>
            <w:r>
              <w:rPr>
                <w:rFonts w:ascii="宋体"/>
                <w:sz w:val="24"/>
                <w:szCs w:val="24"/>
              </w:rPr>
              <w:t>说话</w:t>
            </w:r>
            <w:r>
              <w:rPr>
                <w:rFonts w:ascii="宋体" w:eastAsia="宋体" w:hAnsi="宋体"/>
                <w:sz w:val="24"/>
                <w:szCs w:val="24"/>
              </w:rPr>
              <w:t>与写</w:t>
            </w:r>
            <w:r>
              <w:rPr>
                <w:rFonts w:ascii="宋体"/>
                <w:sz w:val="24"/>
                <w:szCs w:val="24"/>
              </w:rPr>
              <w:t>话</w:t>
            </w:r>
            <w:r>
              <w:rPr>
                <w:rFonts w:ascii="宋体" w:eastAsia="宋体" w:hAnsi="宋体"/>
                <w:sz w:val="24"/>
                <w:szCs w:val="24"/>
              </w:rPr>
              <w:t>的结合。通过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写训练，达到以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促写、以写促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的目的，提高学生的语言感悟能力和表达能力。《语文课程标准》对写话提出了三条具体要求：1、对写话有兴趣，写自己想说的话，写想像中的事物，写出自己对周围事物的认识和感想。2、在写话中乐于运用阅读和生活中学到的词语。3、根据表达的需要，学习使用逗号、句号、问号、感叹号。写话是作文教学的前奏，是作文的基础练习。</w:t>
            </w:r>
          </w:p>
        </w:tc>
      </w:tr>
      <w:tr w:rsidR="00E63110">
        <w:trPr>
          <w:trHeight w:hRule="exact" w:val="2417"/>
          <w:jc w:val="center"/>
        </w:trPr>
        <w:tc>
          <w:tcPr>
            <w:tcW w:w="1356" w:type="dxa"/>
          </w:tcPr>
          <w:p w:rsidR="00E63110" w:rsidRDefault="00E63110">
            <w:pPr>
              <w:spacing w:line="28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ind w:firstLine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研究</w:t>
            </w:r>
          </w:p>
          <w:p w:rsidR="00E63110" w:rsidRDefault="00D132FE">
            <w:pPr>
              <w:spacing w:line="280" w:lineRule="exact"/>
              <w:ind w:firstLine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1.对</w:t>
            </w:r>
            <w:bookmarkStart w:id="0" w:name="OLE_LINK2"/>
            <w:bookmarkStart w:id="1" w:name="OLE_LINK1"/>
            <w:bookmarkEnd w:id="0"/>
            <w:r>
              <w:rPr>
                <w:rFonts w:ascii="宋体" w:eastAsia="宋体" w:hAnsi="宋体"/>
                <w:sz w:val="24"/>
                <w:szCs w:val="24"/>
              </w:rPr>
              <w:t>小学低段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</w:t>
            </w:r>
            <w:r>
              <w:rPr>
                <w:rFonts w:ascii="宋体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训练</w:t>
            </w:r>
            <w:bookmarkEnd w:id="1"/>
            <w:r>
              <w:rPr>
                <w:rFonts w:ascii="宋体" w:eastAsia="宋体" w:hAnsi="宋体"/>
                <w:sz w:val="24"/>
                <w:szCs w:val="24"/>
              </w:rPr>
              <w:t>形成较为清晰的认识。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2.提炼低段</w:t>
            </w:r>
            <w:r>
              <w:rPr>
                <w:rFonts w:ascii="宋体"/>
                <w:sz w:val="24"/>
                <w:szCs w:val="24"/>
              </w:rPr>
              <w:t>学生说</w:t>
            </w:r>
            <w:r>
              <w:rPr>
                <w:rFonts w:ascii="宋体" w:eastAsia="宋体" w:hAnsi="宋体"/>
                <w:sz w:val="24"/>
                <w:szCs w:val="24"/>
              </w:rPr>
              <w:t>写结合训练的具体策略，构建富有本校鲜明特色的低段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写教学实践模式。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3.提高学生的语言文字运用能力，开发学生的言语创造力，促进学生语文素养的全面提高。</w:t>
            </w:r>
          </w:p>
        </w:tc>
      </w:tr>
      <w:tr w:rsidR="00E63110">
        <w:trPr>
          <w:trHeight w:hRule="exact" w:val="4960"/>
          <w:jc w:val="center"/>
        </w:trPr>
        <w:tc>
          <w:tcPr>
            <w:tcW w:w="1356" w:type="dxa"/>
          </w:tcPr>
          <w:p w:rsidR="00E63110" w:rsidRDefault="00E63110">
            <w:pPr>
              <w:spacing w:line="28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研究</w:t>
            </w:r>
          </w:p>
          <w:p w:rsidR="00E63110" w:rsidRDefault="00D132FE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762" w:type="dxa"/>
            <w:gridSpan w:val="7"/>
          </w:tcPr>
          <w:p w:rsidR="00E63110" w:rsidRDefault="00E63110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研究小学低段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写结合训练基本特征研究；厘清基于学科核心素养的小学低段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写结合训练的策略研究有哪些外显与内隐的基本特征，把握其特征，为进一步根据这些基本特征探索其课堂建构做足准备。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低段</w:t>
            </w:r>
            <w:r>
              <w:rPr>
                <w:rFonts w:ascii="宋体"/>
                <w:sz w:val="24"/>
                <w:szCs w:val="24"/>
              </w:rPr>
              <w:t>说写</w:t>
            </w:r>
            <w:r>
              <w:rPr>
                <w:rFonts w:ascii="宋体" w:eastAsia="宋体" w:hAnsi="宋体"/>
                <w:sz w:val="24"/>
                <w:szCs w:val="24"/>
              </w:rPr>
              <w:t>教学内容的选择与具体策略的研究。如何立足课标、学段和生情，甄别和选择有利于“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写结合”的典型的教学内容，探索低段有效的教学策略。</w:t>
            </w:r>
          </w:p>
          <w:p w:rsidR="00E63110" w:rsidRDefault="00E63110">
            <w:pPr>
              <w:spacing w:line="360" w:lineRule="auto"/>
              <w:ind w:firstLine="567"/>
              <w:rPr>
                <w:rFonts w:ascii="宋体"/>
                <w:sz w:val="24"/>
                <w:szCs w:val="24"/>
              </w:rPr>
            </w:pPr>
          </w:p>
          <w:p w:rsidR="00E63110" w:rsidRDefault="00E63110">
            <w:pPr>
              <w:spacing w:line="360" w:lineRule="auto"/>
              <w:ind w:firstLine="567"/>
              <w:rPr>
                <w:rFonts w:ascii="宋体" w:eastAsia="宋体" w:hAnsi="宋体"/>
                <w:color w:val="333333"/>
                <w:sz w:val="24"/>
                <w:szCs w:val="24"/>
              </w:rPr>
            </w:pPr>
          </w:p>
        </w:tc>
      </w:tr>
      <w:tr w:rsidR="00E63110">
        <w:trPr>
          <w:trHeight w:val="2505"/>
          <w:jc w:val="center"/>
        </w:trPr>
        <w:tc>
          <w:tcPr>
            <w:tcW w:w="1356" w:type="dxa"/>
          </w:tcPr>
          <w:p w:rsidR="00E63110" w:rsidRDefault="00E63110">
            <w:pPr>
              <w:spacing w:line="28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研究</w:t>
            </w:r>
          </w:p>
          <w:p w:rsidR="00E63110" w:rsidRDefault="00D132FE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方法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exact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1.文献研究法：通过查阅、分析相关理论文献资料，进一步提升理论认识，形成相关研究综述。</w:t>
            </w:r>
          </w:p>
          <w:p w:rsidR="00E63110" w:rsidRDefault="00D132FE">
            <w:pPr>
              <w:spacing w:line="360" w:lineRule="exact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2.行动研究法：在实际教学情景</w:t>
            </w:r>
            <w:r>
              <w:rPr>
                <w:rFonts w:ascii="宋体"/>
                <w:sz w:val="24"/>
                <w:szCs w:val="24"/>
              </w:rPr>
              <w:t>与</w:t>
            </w:r>
            <w:r>
              <w:rPr>
                <w:rFonts w:ascii="宋体" w:eastAsia="宋体" w:hAnsi="宋体"/>
                <w:sz w:val="24"/>
                <w:szCs w:val="24"/>
              </w:rPr>
              <w:t>教学实践中，做好课堂教学行动研究。通过教学实录、教学展示以及集中研讨等活动，发现问题，修正、研究、深化，并注意前后分析比较，总结提炼研究成果。</w:t>
            </w:r>
          </w:p>
          <w:p w:rsidR="00E63110" w:rsidRDefault="00D132FE">
            <w:pPr>
              <w:spacing w:line="360" w:lineRule="exact"/>
              <w:ind w:firstLine="567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3．案例研究与经验总结等综合运用。选择低段不同文体的典型课文和写话要求，开展典型案例研究，总结、提炼，将感性认识上升为理性认识。</w:t>
            </w:r>
          </w:p>
        </w:tc>
      </w:tr>
      <w:tr w:rsidR="00E63110">
        <w:trPr>
          <w:trHeight w:val="5790"/>
          <w:jc w:val="center"/>
        </w:trPr>
        <w:tc>
          <w:tcPr>
            <w:tcW w:w="1356" w:type="dxa"/>
          </w:tcPr>
          <w:p w:rsidR="00E63110" w:rsidRDefault="00D132FE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研究步骤</w:t>
            </w:r>
          </w:p>
          <w:p w:rsidR="00E63110" w:rsidRDefault="00E63110">
            <w:pPr>
              <w:spacing w:line="280" w:lineRule="exact"/>
              <w:ind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第一阶段：准备阶段（201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月）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1.完成课题申报方案，形成课题研究计划，明确题研究方向，进行组员分工。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/>
                <w:sz w:val="24"/>
                <w:szCs w:val="24"/>
              </w:rPr>
              <w:t>阅读</w:t>
            </w:r>
            <w:r>
              <w:rPr>
                <w:rFonts w:ascii="宋体" w:eastAsia="宋体" w:hAnsi="宋体"/>
                <w:sz w:val="24"/>
                <w:szCs w:val="24"/>
              </w:rPr>
              <w:t>相应的教育理论书籍，并撰写读书心得，为研究开展做足准备。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第二阶段：实施阶段（201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月-201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月）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1.按照课题研究方案开展行动研究，扎实理论集中学习、集体研讨和</w:t>
            </w:r>
            <w:r>
              <w:rPr>
                <w:rFonts w:ascii="宋体"/>
                <w:sz w:val="24"/>
                <w:szCs w:val="24"/>
              </w:rPr>
              <w:t>教学研究</w:t>
            </w:r>
            <w:r>
              <w:rPr>
                <w:rFonts w:ascii="宋体" w:eastAsia="宋体" w:hAnsi="宋体"/>
                <w:sz w:val="24"/>
                <w:szCs w:val="24"/>
              </w:rPr>
              <w:t>课。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2.根据情况随时调整，写出阶段性报告和有关论文</w:t>
            </w:r>
            <w:r>
              <w:rPr>
                <w:rFonts w:ascii="宋体"/>
                <w:sz w:val="24"/>
                <w:szCs w:val="24"/>
              </w:rPr>
              <w:t>。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第三阶段：总结阶段（201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月）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1.提炼低段</w:t>
            </w:r>
            <w:r>
              <w:rPr>
                <w:rFonts w:ascii="宋体"/>
                <w:sz w:val="24"/>
                <w:szCs w:val="24"/>
              </w:rPr>
              <w:t>说</w:t>
            </w:r>
            <w:r>
              <w:rPr>
                <w:rFonts w:ascii="宋体" w:eastAsia="宋体" w:hAnsi="宋体"/>
                <w:sz w:val="24"/>
                <w:szCs w:val="24"/>
              </w:rPr>
              <w:t>写结合训练的具体策略。</w:t>
            </w:r>
          </w:p>
          <w:p w:rsidR="00E63110" w:rsidRDefault="00D132FE">
            <w:pPr>
              <w:spacing w:line="320" w:lineRule="exact"/>
              <w:ind w:firstLine="56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2..撰写课题结题报告，做好课题结题工作的相关展示活动及后续研究。</w:t>
            </w:r>
          </w:p>
        </w:tc>
      </w:tr>
      <w:tr w:rsidR="00E63110">
        <w:trPr>
          <w:trHeight w:val="435"/>
          <w:jc w:val="center"/>
        </w:trPr>
        <w:tc>
          <w:tcPr>
            <w:tcW w:w="1356" w:type="dxa"/>
          </w:tcPr>
          <w:p w:rsidR="00E63110" w:rsidRDefault="00E63110">
            <w:pPr>
              <w:spacing w:line="3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63110" w:rsidRDefault="00D132FE">
            <w:pPr>
              <w:spacing w:line="3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预期成果</w:t>
            </w:r>
          </w:p>
          <w:p w:rsidR="00E63110" w:rsidRDefault="00D132FE">
            <w:pPr>
              <w:spacing w:line="3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及呈现方式</w:t>
            </w:r>
          </w:p>
        </w:tc>
        <w:tc>
          <w:tcPr>
            <w:tcW w:w="7762" w:type="dxa"/>
            <w:gridSpan w:val="7"/>
          </w:tcPr>
          <w:p w:rsidR="00E63110" w:rsidRDefault="00D132FE">
            <w:pPr>
              <w:spacing w:line="360" w:lineRule="auto"/>
              <w:ind w:firstLine="567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课堂教学成果集。精品实录、案例论文、课例光盘；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学生作品成果集。学生</w:t>
            </w:r>
            <w:r>
              <w:rPr>
                <w:rFonts w:ascii="宋体"/>
                <w:sz w:val="24"/>
                <w:szCs w:val="24"/>
              </w:rPr>
              <w:t>写话</w:t>
            </w:r>
            <w:r>
              <w:rPr>
                <w:rFonts w:ascii="宋体" w:eastAsia="宋体" w:hAnsi="宋体"/>
                <w:sz w:val="24"/>
                <w:szCs w:val="24"/>
              </w:rPr>
              <w:t>作品</w:t>
            </w:r>
            <w:r>
              <w:rPr>
                <w:rFonts w:ascii="宋体"/>
                <w:sz w:val="24"/>
                <w:szCs w:val="24"/>
              </w:rPr>
              <w:t>；</w:t>
            </w:r>
          </w:p>
          <w:p w:rsidR="00E63110" w:rsidRDefault="00D132FE">
            <w:pPr>
              <w:spacing w:line="360" w:lineRule="auto"/>
              <w:ind w:firstLine="567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、结题报告与相关论文。</w:t>
            </w:r>
          </w:p>
          <w:p w:rsidR="00E63110" w:rsidRDefault="00E63110">
            <w:pPr>
              <w:spacing w:line="360" w:lineRule="auto"/>
              <w:ind w:firstLine="567"/>
              <w:rPr>
                <w:rFonts w:ascii="宋体" w:eastAsia="宋体" w:hAnsi="宋体"/>
                <w:color w:val="333333"/>
                <w:sz w:val="24"/>
                <w:szCs w:val="24"/>
              </w:rPr>
            </w:pPr>
          </w:p>
        </w:tc>
      </w:tr>
    </w:tbl>
    <w:p w:rsidR="00E63110" w:rsidRDefault="00E63110">
      <w:pPr>
        <w:ind w:firstLine="1807"/>
        <w:rPr>
          <w:rFonts w:ascii="宋体"/>
          <w:b/>
          <w:sz w:val="36"/>
          <w:szCs w:val="36"/>
        </w:rPr>
      </w:pPr>
    </w:p>
    <w:p w:rsidR="00E63110" w:rsidRDefault="00E63110">
      <w:pPr>
        <w:ind w:firstLine="1807"/>
        <w:rPr>
          <w:rFonts w:ascii="宋体"/>
          <w:b/>
          <w:sz w:val="36"/>
          <w:szCs w:val="36"/>
        </w:rPr>
      </w:pPr>
    </w:p>
    <w:p w:rsidR="00E63110" w:rsidRDefault="00E63110">
      <w:pPr>
        <w:ind w:firstLine="1807"/>
        <w:rPr>
          <w:rFonts w:ascii="宋体"/>
          <w:b/>
          <w:sz w:val="36"/>
          <w:szCs w:val="36"/>
        </w:rPr>
      </w:pPr>
    </w:p>
    <w:p w:rsidR="00E63110" w:rsidRDefault="00E63110">
      <w:pPr>
        <w:ind w:firstLine="1807"/>
        <w:rPr>
          <w:rFonts w:ascii="宋体"/>
          <w:b/>
          <w:sz w:val="36"/>
          <w:szCs w:val="36"/>
        </w:rPr>
      </w:pPr>
    </w:p>
    <w:p w:rsidR="00E63110" w:rsidRDefault="00E63110">
      <w:pPr>
        <w:ind w:firstLine="1807"/>
        <w:rPr>
          <w:rFonts w:ascii="宋体"/>
          <w:b/>
          <w:sz w:val="36"/>
          <w:szCs w:val="36"/>
        </w:rPr>
      </w:pPr>
    </w:p>
    <w:p w:rsidR="00E63110" w:rsidRDefault="00D132FE">
      <w:pPr>
        <w:ind w:firstLine="1807"/>
        <w:rPr>
          <w:rFonts w:ascii="宋体" w:eastAsia="Batang" w:hAnsi="Batang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lastRenderedPageBreak/>
        <w:t>课题研究工作报告（进度）表</w:t>
      </w:r>
    </w:p>
    <w:p w:rsidR="00E63110" w:rsidRDefault="00D132FE">
      <w:pPr>
        <w:ind w:firstLine="140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（记录研究过程中所做的或参与的各项工作）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3450"/>
        <w:gridCol w:w="2696"/>
      </w:tblGrid>
      <w:tr w:rsidR="00E63110">
        <w:trPr>
          <w:trHeight w:val="919"/>
        </w:trPr>
        <w:tc>
          <w:tcPr>
            <w:tcW w:w="2376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时间</w:t>
            </w:r>
          </w:p>
        </w:tc>
        <w:tc>
          <w:tcPr>
            <w:tcW w:w="3450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工作要点</w:t>
            </w:r>
          </w:p>
        </w:tc>
        <w:tc>
          <w:tcPr>
            <w:tcW w:w="2696" w:type="dxa"/>
            <w:vAlign w:val="center"/>
          </w:tcPr>
          <w:p w:rsidR="00E63110" w:rsidRDefault="00D132FE">
            <w:pPr>
              <w:spacing w:line="2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产生的效果及问题简述</w:t>
            </w:r>
          </w:p>
          <w:p w:rsidR="00E63110" w:rsidRDefault="00D132FE">
            <w:pPr>
              <w:spacing w:line="280" w:lineRule="exact"/>
              <w:rPr>
                <w:rFonts w:ascii="宋体"/>
              </w:rPr>
            </w:pPr>
            <w:r>
              <w:rPr>
                <w:rFonts w:ascii="宋体"/>
              </w:rPr>
              <w:t>（有关证明材料附表后）</w:t>
            </w:r>
          </w:p>
        </w:tc>
      </w:tr>
      <w:tr w:rsidR="00E63110">
        <w:trPr>
          <w:trHeight w:val="2542"/>
        </w:trPr>
        <w:tc>
          <w:tcPr>
            <w:tcW w:w="2376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2018</w:t>
            </w:r>
            <w:r>
              <w:rPr>
                <w:rFonts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月</w:t>
            </w:r>
          </w:p>
        </w:tc>
        <w:tc>
          <w:tcPr>
            <w:tcW w:w="3450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实验准备，收集资料，</w:t>
            </w:r>
          </w:p>
          <w:p w:rsidR="00E63110" w:rsidRDefault="00D132FE">
            <w:pPr>
              <w:spacing w:line="3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撰写课题方案；</w:t>
            </w:r>
          </w:p>
          <w:p w:rsidR="00E63110" w:rsidRDefault="00D132FE">
            <w:pPr>
              <w:spacing w:line="3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申请立项。</w:t>
            </w:r>
          </w:p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课题方案</w:t>
            </w:r>
          </w:p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相关理论学习书目</w:t>
            </w:r>
          </w:p>
        </w:tc>
      </w:tr>
      <w:tr w:rsidR="00FE4FEB">
        <w:trPr>
          <w:trHeight w:val="480"/>
        </w:trPr>
        <w:tc>
          <w:tcPr>
            <w:tcW w:w="2376" w:type="dxa"/>
          </w:tcPr>
          <w:p w:rsidR="00FE4FEB" w:rsidRPr="00C364B1" w:rsidRDefault="00C364B1">
            <w:pPr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</w:t>
            </w:r>
            <w:r>
              <w:rPr>
                <w:rFonts w:ascii="宋体" w:eastAsiaTheme="minorEastAsia" w:hint="eastAsia"/>
                <w:sz w:val="24"/>
              </w:rPr>
              <w:t>8</w:t>
            </w:r>
            <w:r>
              <w:rPr>
                <w:rFonts w:ascii="宋体"/>
                <w:sz w:val="24"/>
              </w:rPr>
              <w:t>.3</w:t>
            </w:r>
            <w:r>
              <w:rPr>
                <w:rFonts w:ascii="宋体"/>
                <w:sz w:val="24"/>
              </w:rPr>
              <w:t>——</w:t>
            </w:r>
            <w:r>
              <w:rPr>
                <w:rFonts w:ascii="宋体"/>
                <w:sz w:val="24"/>
              </w:rPr>
              <w:t>201</w:t>
            </w:r>
            <w:r>
              <w:rPr>
                <w:rFonts w:ascii="宋体" w:eastAsiaTheme="minorEastAsia" w:hint="eastAsia"/>
                <w:sz w:val="24"/>
              </w:rPr>
              <w:t>8</w:t>
            </w:r>
            <w:r>
              <w:rPr>
                <w:rFonts w:ascii="宋体"/>
                <w:sz w:val="24"/>
              </w:rPr>
              <w:t>.</w:t>
            </w:r>
            <w:r w:rsidR="00185921">
              <w:rPr>
                <w:rFonts w:ascii="宋体" w:eastAsiaTheme="minorEastAsia" w:hint="eastAsia"/>
                <w:sz w:val="24"/>
              </w:rPr>
              <w:t>4</w:t>
            </w: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50" w:type="dxa"/>
          </w:tcPr>
          <w:p w:rsidR="00FE4FEB" w:rsidRDefault="00FE4FEB" w:rsidP="008B3533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课题研究实施阶段：</w:t>
            </w:r>
          </w:p>
          <w:p w:rsidR="00FE4FEB" w:rsidRDefault="00FE4FEB" w:rsidP="008B35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查阅资料文献</w:t>
            </w:r>
          </w:p>
          <w:p w:rsidR="00FE4FEB" w:rsidRDefault="00FE4FEB" w:rsidP="008B35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确立实验班</w:t>
            </w:r>
          </w:p>
          <w:p w:rsidR="00FE4FEB" w:rsidRDefault="00FE4FEB" w:rsidP="008B3533">
            <w:pPr>
              <w:rPr>
                <w:rFonts w:ascii="宋体"/>
                <w:sz w:val="24"/>
              </w:rPr>
            </w:pPr>
          </w:p>
          <w:p w:rsidR="00FE4FEB" w:rsidRDefault="00FE4FEB" w:rsidP="008B3533">
            <w:pPr>
              <w:rPr>
                <w:rFonts w:ascii="宋体"/>
                <w:sz w:val="24"/>
              </w:rPr>
            </w:pPr>
          </w:p>
          <w:p w:rsidR="00FE4FEB" w:rsidRDefault="00FE4FEB" w:rsidP="008B3533">
            <w:pPr>
              <w:rPr>
                <w:rFonts w:ascii="宋体"/>
                <w:sz w:val="24"/>
              </w:rPr>
            </w:pPr>
          </w:p>
        </w:tc>
        <w:tc>
          <w:tcPr>
            <w:tcW w:w="2696" w:type="dxa"/>
          </w:tcPr>
          <w:p w:rsidR="00FE4FEB" w:rsidRDefault="00FE4FEB" w:rsidP="008B35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确立研究的对象，内容</w:t>
            </w:r>
          </w:p>
        </w:tc>
      </w:tr>
      <w:tr w:rsidR="00FE4FEB">
        <w:trPr>
          <w:trHeight w:val="480"/>
        </w:trPr>
        <w:tc>
          <w:tcPr>
            <w:tcW w:w="2376" w:type="dxa"/>
          </w:tcPr>
          <w:p w:rsidR="00FE4FEB" w:rsidRPr="00185921" w:rsidRDefault="00185921">
            <w:pPr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ascii="宋体" w:eastAsiaTheme="minorEastAsia" w:hint="eastAsia"/>
                <w:sz w:val="24"/>
                <w:szCs w:val="24"/>
              </w:rPr>
              <w:t>2018.4</w:t>
            </w:r>
            <w:r>
              <w:rPr>
                <w:rFonts w:ascii="宋体"/>
                <w:sz w:val="24"/>
              </w:rPr>
              <w:t>——</w:t>
            </w:r>
            <w:r>
              <w:rPr>
                <w:rFonts w:ascii="宋体" w:eastAsiaTheme="minorEastAsia" w:hint="eastAsia"/>
                <w:sz w:val="24"/>
              </w:rPr>
              <w:t>2018.10</w:t>
            </w: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50" w:type="dxa"/>
          </w:tcPr>
          <w:p w:rsidR="00FE4FEB" w:rsidRDefault="00FE4FEB" w:rsidP="00FE4FE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课题研究实施阶段：</w:t>
            </w:r>
          </w:p>
          <w:p w:rsidR="00FE4FEB" w:rsidRDefault="00FE4FEB" w:rsidP="00FE4FE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调查研究</w:t>
            </w:r>
          </w:p>
          <w:p w:rsidR="00FE4FEB" w:rsidRDefault="00FE4FEB" w:rsidP="00FE4FE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实验课</w:t>
            </w:r>
          </w:p>
          <w:p w:rsidR="00FE4FEB" w:rsidRDefault="00FE4FEB" w:rsidP="00FE4FE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阶段小结</w:t>
            </w:r>
          </w:p>
          <w:p w:rsidR="00FE4FEB" w:rsidRPr="00FE4FEB" w:rsidRDefault="00FE4FEB" w:rsidP="001859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96" w:type="dxa"/>
          </w:tcPr>
          <w:p w:rsidR="00FE4FEB" w:rsidRDefault="00FE4FEB" w:rsidP="008B35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研结题究初见成效</w:t>
            </w:r>
          </w:p>
        </w:tc>
      </w:tr>
      <w:tr w:rsidR="00FE4FEB">
        <w:trPr>
          <w:trHeight w:val="480"/>
        </w:trPr>
        <w:tc>
          <w:tcPr>
            <w:tcW w:w="2376" w:type="dxa"/>
          </w:tcPr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50" w:type="dxa"/>
          </w:tcPr>
          <w:p w:rsidR="00FE4FEB" w:rsidRPr="00185921" w:rsidRDefault="00FE4FEB" w:rsidP="00FE4FEB">
            <w:pPr>
              <w:rPr>
                <w:rFonts w:ascii="宋体" w:eastAsiaTheme="minorEastAsia"/>
                <w:sz w:val="24"/>
              </w:rPr>
            </w:pPr>
          </w:p>
          <w:p w:rsidR="00FE4FEB" w:rsidRDefault="00FE4F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96" w:type="dxa"/>
          </w:tcPr>
          <w:p w:rsidR="00FE4FEB" w:rsidRPr="00185921" w:rsidRDefault="00FE4FEB" w:rsidP="008B3533">
            <w:pPr>
              <w:rPr>
                <w:rFonts w:ascii="宋体" w:eastAsiaTheme="minorEastAsia"/>
                <w:sz w:val="24"/>
              </w:rPr>
            </w:pPr>
          </w:p>
        </w:tc>
      </w:tr>
    </w:tbl>
    <w:p w:rsidR="00E63110" w:rsidRDefault="00D132FE">
      <w:pPr>
        <w:rPr>
          <w:rFonts w:ascii="宋体"/>
          <w:sz w:val="24"/>
          <w:szCs w:val="24"/>
        </w:rPr>
      </w:pPr>
      <w:r>
        <w:rPr>
          <w:rFonts w:ascii="宋体"/>
          <w:b/>
          <w:sz w:val="24"/>
          <w:szCs w:val="24"/>
        </w:rPr>
        <w:t>证明材料包括：</w:t>
      </w:r>
      <w:r>
        <w:rPr>
          <w:rFonts w:ascii="宋体"/>
          <w:sz w:val="24"/>
          <w:szCs w:val="24"/>
        </w:rPr>
        <w:t>教学案，听、评课稿，读书笔记，听课笔记，调查问卷及统计分析材料，会议、沙龙、讲座等研讨活动记录（包括文字和图片资料），学生作品等各种能反映研究过程的资料。</w:t>
      </w:r>
    </w:p>
    <w:p w:rsidR="00E63110" w:rsidRDefault="00D132FE">
      <w:pPr>
        <w:ind w:firstLine="2530"/>
        <w:rPr>
          <w:rFonts w:ascii="宋体" w:eastAsia="Batang" w:hAnsi="Batang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lastRenderedPageBreak/>
        <w:t>课题研究成果登记表</w:t>
      </w:r>
    </w:p>
    <w:p w:rsidR="00E63110" w:rsidRDefault="00D132FE">
      <w:pPr>
        <w:ind w:firstLine="2811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（具体成果附表后）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999"/>
        <w:gridCol w:w="2061"/>
        <w:gridCol w:w="2779"/>
        <w:gridCol w:w="2035"/>
      </w:tblGrid>
      <w:tr w:rsidR="00E63110">
        <w:trPr>
          <w:trHeight w:val="480"/>
        </w:trPr>
        <w:tc>
          <w:tcPr>
            <w:tcW w:w="648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序号</w:t>
            </w:r>
          </w:p>
        </w:tc>
        <w:tc>
          <w:tcPr>
            <w:tcW w:w="999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成果</w:t>
            </w:r>
          </w:p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类型</w:t>
            </w:r>
          </w:p>
        </w:tc>
        <w:tc>
          <w:tcPr>
            <w:tcW w:w="2061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成果名称</w:t>
            </w:r>
          </w:p>
        </w:tc>
        <w:tc>
          <w:tcPr>
            <w:tcW w:w="2779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效果及作用简述</w:t>
            </w:r>
          </w:p>
        </w:tc>
        <w:tc>
          <w:tcPr>
            <w:tcW w:w="2035" w:type="dxa"/>
            <w:vAlign w:val="center"/>
          </w:tcPr>
          <w:p w:rsidR="00E63110" w:rsidRDefault="00D132F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是否发表或获奖</w:t>
            </w:r>
          </w:p>
        </w:tc>
      </w:tr>
      <w:tr w:rsidR="00E63110">
        <w:trPr>
          <w:trHeight w:val="1077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E63110" w:rsidRPr="00280D1C" w:rsidRDefault="00280D1C">
            <w:pPr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论文</w:t>
            </w:r>
          </w:p>
        </w:tc>
        <w:tc>
          <w:tcPr>
            <w:tcW w:w="2061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="宋体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“说写互动”中提高低段学生说写能力的策略》</w:t>
            </w:r>
          </w:p>
        </w:tc>
        <w:tc>
          <w:tcPr>
            <w:tcW w:w="2779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起到一定的研究价值</w:t>
            </w:r>
          </w:p>
        </w:tc>
        <w:tc>
          <w:tcPr>
            <w:tcW w:w="2035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发表于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《小学时代》</w:t>
            </w:r>
          </w:p>
        </w:tc>
      </w:tr>
      <w:tr w:rsidR="00E63110">
        <w:trPr>
          <w:trHeight w:val="1077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论文</w:t>
            </w:r>
          </w:p>
        </w:tc>
        <w:tc>
          <w:tcPr>
            <w:tcW w:w="2061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="宋体"/>
                <w:sz w:val="24"/>
                <w:szCs w:val="24"/>
              </w:rPr>
              <w:t>小学低段学生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“说写互动”的策略》</w:t>
            </w:r>
          </w:p>
        </w:tc>
        <w:tc>
          <w:tcPr>
            <w:tcW w:w="2779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起到一定的研究价值</w:t>
            </w:r>
          </w:p>
        </w:tc>
        <w:tc>
          <w:tcPr>
            <w:tcW w:w="2035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省“蓝天杯”二等奖</w:t>
            </w:r>
          </w:p>
        </w:tc>
      </w:tr>
      <w:tr w:rsidR="00E63110">
        <w:trPr>
          <w:trHeight w:val="570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E63110" w:rsidRDefault="00280D1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研究课</w:t>
            </w:r>
          </w:p>
        </w:tc>
        <w:tc>
          <w:tcPr>
            <w:tcW w:w="2061" w:type="dxa"/>
          </w:tcPr>
          <w:p w:rsidR="00E63110" w:rsidRDefault="0055688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464288">
              <w:rPr>
                <w:rFonts w:ascii="宋体"/>
                <w:sz w:val="24"/>
                <w:szCs w:val="24"/>
              </w:rPr>
              <w:t>会走路的树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2779" w:type="dxa"/>
          </w:tcPr>
          <w:p w:rsidR="00464288" w:rsidRPr="00F51D46" w:rsidRDefault="00464288" w:rsidP="0046428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评价优秀</w:t>
            </w:r>
          </w:p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46428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校级公开课</w:t>
            </w:r>
          </w:p>
        </w:tc>
      </w:tr>
      <w:tr w:rsidR="00E63110">
        <w:trPr>
          <w:trHeight w:val="870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E63110" w:rsidRPr="00185921" w:rsidRDefault="00ED19B8">
            <w:pPr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ascii="宋体" w:eastAsiaTheme="minorEastAsia"/>
                <w:sz w:val="24"/>
                <w:szCs w:val="24"/>
              </w:rPr>
              <w:t>论文</w:t>
            </w:r>
          </w:p>
        </w:tc>
        <w:tc>
          <w:tcPr>
            <w:tcW w:w="2061" w:type="dxa"/>
          </w:tcPr>
          <w:p w:rsidR="00ED19B8" w:rsidRPr="00ED19B8" w:rsidRDefault="00ED19B8" w:rsidP="000878CE">
            <w:pPr>
              <w:spacing w:line="4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D19B8">
              <w:rPr>
                <w:rFonts w:asciiTheme="minorEastAsia" w:eastAsiaTheme="minorEastAsia" w:hAnsiTheme="minorEastAsia" w:hint="eastAsia"/>
                <w:sz w:val="24"/>
                <w:szCs w:val="24"/>
              </w:rPr>
              <w:t>《基于语文学科素养的低段说写结合的实践研究</w:t>
            </w:r>
          </w:p>
          <w:p w:rsidR="00E63110" w:rsidRDefault="00ED19B8">
            <w:pPr>
              <w:rPr>
                <w:rFonts w:ascii="宋体"/>
                <w:sz w:val="24"/>
                <w:szCs w:val="24"/>
              </w:rPr>
            </w:pPr>
            <w:r w:rsidRPr="00ED19B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2779" w:type="dxa"/>
          </w:tcPr>
          <w:p w:rsidR="00E63110" w:rsidRDefault="00ED19B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起到一定的研究价值</w:t>
            </w:r>
          </w:p>
        </w:tc>
        <w:tc>
          <w:tcPr>
            <w:tcW w:w="2035" w:type="dxa"/>
          </w:tcPr>
          <w:p w:rsidR="00E63110" w:rsidRDefault="00ED19B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发表于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《小学生作文辅导》</w:t>
            </w:r>
          </w:p>
        </w:tc>
      </w:tr>
      <w:tr w:rsidR="00E63110">
        <w:trPr>
          <w:trHeight w:val="915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  <w:tr w:rsidR="00E63110">
        <w:trPr>
          <w:trHeight w:val="1077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  <w:tr w:rsidR="00E63110">
        <w:trPr>
          <w:trHeight w:val="1293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  <w:tr w:rsidR="00E63110">
        <w:trPr>
          <w:trHeight w:val="795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  <w:tr w:rsidR="00E63110">
        <w:trPr>
          <w:trHeight w:val="750"/>
        </w:trPr>
        <w:tc>
          <w:tcPr>
            <w:tcW w:w="648" w:type="dxa"/>
          </w:tcPr>
          <w:p w:rsidR="00E63110" w:rsidRDefault="00D132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  <w:tr w:rsidR="00E63110">
        <w:trPr>
          <w:trHeight w:val="1077"/>
        </w:trPr>
        <w:tc>
          <w:tcPr>
            <w:tcW w:w="648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79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35" w:type="dxa"/>
          </w:tcPr>
          <w:p w:rsidR="00E63110" w:rsidRDefault="00E63110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E63110" w:rsidRDefault="00D132FE">
      <w:pPr>
        <w:rPr>
          <w:rFonts w:ascii="宋体"/>
          <w:sz w:val="24"/>
          <w:szCs w:val="24"/>
        </w:rPr>
      </w:pPr>
      <w:r>
        <w:rPr>
          <w:rFonts w:ascii="宋体"/>
          <w:b/>
          <w:sz w:val="24"/>
          <w:szCs w:val="24"/>
        </w:rPr>
        <w:t>研究成果包括</w:t>
      </w:r>
      <w:r>
        <w:rPr>
          <w:rFonts w:ascii="宋体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/>
          <w:sz w:val="24"/>
          <w:szCs w:val="24"/>
        </w:rPr>
        <w:t>研究报告；</w:t>
      </w: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/>
          <w:sz w:val="24"/>
          <w:szCs w:val="24"/>
        </w:rPr>
        <w:t>研究论文，包括教学案、教学实录、教学反思、教育案例、教育故事、教育随笔、课件、教具等；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/>
          <w:sz w:val="24"/>
          <w:szCs w:val="24"/>
        </w:rPr>
        <w:t>.</w:t>
      </w:r>
      <w:r>
        <w:rPr>
          <w:rFonts w:ascii="宋体"/>
          <w:sz w:val="24"/>
          <w:szCs w:val="24"/>
        </w:rPr>
        <w:t>研究课或主题教育活动。</w:t>
      </w: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E63110">
      <w:pPr>
        <w:rPr>
          <w:rFonts w:ascii="宋体"/>
          <w:sz w:val="24"/>
          <w:szCs w:val="24"/>
        </w:rPr>
      </w:pPr>
    </w:p>
    <w:p w:rsidR="00E63110" w:rsidRDefault="00D132FE">
      <w:pPr>
        <w:wordWrap w:val="0"/>
        <w:spacing w:before="156" w:after="156" w:line="360" w:lineRule="auto"/>
        <w:jc w:val="center"/>
        <w:outlineLvl w:val="0"/>
        <w:rPr>
          <w:rFonts w:eastAsia="黑体" w:hAnsi="黑体"/>
          <w:b/>
          <w:sz w:val="32"/>
          <w:szCs w:val="32"/>
        </w:rPr>
      </w:pPr>
      <w:r>
        <w:rPr>
          <w:rFonts w:ascii="宋体" w:eastAsia="宋体" w:hAnsi="宋体"/>
          <w:b/>
          <w:sz w:val="36"/>
          <w:szCs w:val="36"/>
        </w:rPr>
        <w:t>课题研究成果鉴定意见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9072"/>
      </w:tblGrid>
      <w:tr w:rsidR="00E63110">
        <w:trPr>
          <w:trHeight w:val="5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63110" w:rsidRDefault="00E63110">
            <w:pPr>
              <w:wordWrap w:val="0"/>
              <w:outlineLvl w:val="0"/>
              <w:rPr>
                <w:rFonts w:eastAsia="仿宋_GB2312" w:hAnsi="仿宋_GB2312"/>
                <w:sz w:val="32"/>
                <w:szCs w:val="32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E63110">
            <w:pPr>
              <w:wordWrap w:val="0"/>
              <w:outlineLvl w:val="0"/>
              <w:rPr>
                <w:rFonts w:eastAsia="宋体" w:hAnsi="宋体"/>
                <w:sz w:val="36"/>
                <w:szCs w:val="36"/>
              </w:rPr>
            </w:pPr>
          </w:p>
          <w:p w:rsidR="00E63110" w:rsidRDefault="00D132FE">
            <w:pPr>
              <w:wordWrap w:val="0"/>
              <w:jc w:val="center"/>
              <w:outlineLvl w:val="0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/>
                <w:sz w:val="32"/>
                <w:szCs w:val="32"/>
              </w:rPr>
              <w:t>鉴定小组成员（签字）</w:t>
            </w:r>
          </w:p>
          <w:p w:rsidR="00E63110" w:rsidRDefault="00E63110">
            <w:pPr>
              <w:wordWrap w:val="0"/>
              <w:jc w:val="center"/>
              <w:outlineLvl w:val="0"/>
              <w:rPr>
                <w:rFonts w:eastAsia="仿宋_GB2312" w:hAnsi="仿宋_GB2312"/>
                <w:sz w:val="32"/>
                <w:szCs w:val="32"/>
              </w:rPr>
            </w:pPr>
          </w:p>
          <w:p w:rsidR="00E63110" w:rsidRDefault="00D132FE">
            <w:pPr>
              <w:wordWrap w:val="0"/>
              <w:spacing w:after="156"/>
              <w:jc w:val="center"/>
              <w:outlineLvl w:val="0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eastAsia="仿宋_GB2312" w:hAnsi="仿宋_GB2312"/>
                <w:sz w:val="32"/>
                <w:szCs w:val="32"/>
              </w:rPr>
              <w:t>年</w:t>
            </w:r>
            <w:r>
              <w:rPr>
                <w:rFonts w:eastAsia="仿宋_GB2312" w:hAnsi="仿宋_GB2312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/>
                <w:sz w:val="32"/>
                <w:szCs w:val="32"/>
              </w:rPr>
              <w:t>月</w:t>
            </w:r>
            <w:r>
              <w:rPr>
                <w:rFonts w:eastAsia="仿宋_GB2312" w:hAnsi="仿宋_GB2312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/>
                <w:sz w:val="32"/>
                <w:szCs w:val="32"/>
              </w:rPr>
              <w:t>日</w:t>
            </w:r>
            <w:r>
              <w:rPr>
                <w:rFonts w:eastAsia="仿宋_GB2312" w:hAnsi="仿宋_GB2312"/>
                <w:sz w:val="32"/>
                <w:szCs w:val="32"/>
              </w:rPr>
              <w:t xml:space="preserve"> </w:t>
            </w:r>
          </w:p>
        </w:tc>
      </w:tr>
    </w:tbl>
    <w:p w:rsidR="00E63110" w:rsidRDefault="00D132FE">
      <w:pPr>
        <w:wordWrap w:val="0"/>
        <w:spacing w:before="468" w:after="156" w:line="480" w:lineRule="auto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组织鉴定单位意见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9072"/>
      </w:tblGrid>
      <w:tr w:rsidR="00E63110">
        <w:trPr>
          <w:trHeight w:val="31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63110" w:rsidRDefault="00D132FE">
            <w:pPr>
              <w:wordWrap w:val="0"/>
              <w:outlineLvl w:val="0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/>
                <w:sz w:val="32"/>
                <w:szCs w:val="32"/>
              </w:rPr>
              <w:lastRenderedPageBreak/>
              <w:t xml:space="preserve">   </w:t>
            </w:r>
          </w:p>
          <w:p w:rsidR="00E63110" w:rsidRDefault="00E63110">
            <w:pPr>
              <w:wordWrap w:val="0"/>
              <w:jc w:val="center"/>
              <w:outlineLvl w:val="0"/>
              <w:rPr>
                <w:rFonts w:eastAsia="仿宋_GB2312" w:hAnsi="仿宋_GB2312"/>
                <w:sz w:val="32"/>
                <w:szCs w:val="32"/>
              </w:rPr>
            </w:pPr>
          </w:p>
          <w:p w:rsidR="00E63110" w:rsidRDefault="00E63110">
            <w:pPr>
              <w:wordWrap w:val="0"/>
              <w:spacing w:line="276" w:lineRule="auto"/>
              <w:ind w:firstLine="4160"/>
              <w:rPr>
                <w:rFonts w:eastAsia="仿宋_GB2312" w:hAnsi="仿宋_GB2312"/>
                <w:sz w:val="32"/>
                <w:szCs w:val="32"/>
              </w:rPr>
            </w:pPr>
          </w:p>
          <w:p w:rsidR="00E63110" w:rsidRDefault="00D132FE">
            <w:pPr>
              <w:wordWrap w:val="0"/>
              <w:spacing w:line="276" w:lineRule="auto"/>
              <w:ind w:firstLine="4320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/>
                <w:sz w:val="32"/>
                <w:szCs w:val="32"/>
              </w:rPr>
              <w:t>单位公章：</w:t>
            </w:r>
          </w:p>
          <w:p w:rsidR="00E63110" w:rsidRDefault="00D132FE">
            <w:pPr>
              <w:wordWrap w:val="0"/>
              <w:spacing w:after="156" w:line="276" w:lineRule="auto"/>
              <w:ind w:firstLine="6400"/>
              <w:rPr>
                <w:rFonts w:eastAsia="宋体" w:hAnsi="宋体"/>
                <w:sz w:val="36"/>
                <w:szCs w:val="36"/>
              </w:rPr>
            </w:pPr>
            <w:r>
              <w:rPr>
                <w:rFonts w:eastAsia="仿宋_GB2312" w:hAnsi="仿宋_GB2312"/>
                <w:sz w:val="32"/>
                <w:szCs w:val="32"/>
              </w:rPr>
              <w:t>年</w:t>
            </w:r>
            <w:r>
              <w:rPr>
                <w:rFonts w:eastAsia="仿宋_GB2312" w:hAnsi="仿宋_GB2312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/>
                <w:sz w:val="32"/>
                <w:szCs w:val="32"/>
              </w:rPr>
              <w:t>月</w:t>
            </w:r>
            <w:r>
              <w:rPr>
                <w:rFonts w:eastAsia="仿宋_GB2312" w:hAnsi="仿宋_GB2312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/>
                <w:sz w:val="32"/>
                <w:szCs w:val="32"/>
              </w:rPr>
              <w:t>日</w:t>
            </w:r>
          </w:p>
        </w:tc>
      </w:tr>
    </w:tbl>
    <w:p w:rsidR="00E63110" w:rsidRDefault="00E63110">
      <w:pPr>
        <w:wordWrap w:val="0"/>
        <w:spacing w:before="156" w:after="156" w:line="360" w:lineRule="auto"/>
        <w:jc w:val="center"/>
        <w:outlineLvl w:val="0"/>
      </w:pPr>
    </w:p>
    <w:sectPr w:rsidR="00E63110" w:rsidSect="00E6311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99" w:rsidRDefault="00AC5C99" w:rsidP="00E63110">
      <w:r>
        <w:separator/>
      </w:r>
    </w:p>
  </w:endnote>
  <w:endnote w:type="continuationSeparator" w:id="1">
    <w:p w:rsidR="00AC5C99" w:rsidRDefault="00AC5C99" w:rsidP="00E6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99" w:rsidRDefault="00AC5C99" w:rsidP="00E63110">
      <w:r>
        <w:separator/>
      </w:r>
    </w:p>
  </w:footnote>
  <w:footnote w:type="continuationSeparator" w:id="1">
    <w:p w:rsidR="00AC5C99" w:rsidRDefault="00AC5C99" w:rsidP="00E63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10" w:rsidRDefault="00E63110">
    <w:pPr>
      <w:pStyle w:val="af0"/>
      <w:pBdr>
        <w:bottom w:val="nil"/>
      </w:pBdr>
      <w:snapToGri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9474CD4C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995007F8">
      <w:start w:val="1"/>
      <w:numFmt w:val="lowerLetter"/>
      <w:lvlText w:val="%2)"/>
      <w:lvlJc w:val="left"/>
      <w:pPr>
        <w:ind w:left="840" w:hanging="420"/>
        <w:jc w:val="both"/>
      </w:pPr>
    </w:lvl>
    <w:lvl w:ilvl="2" w:tplc="FEB0699E">
      <w:start w:val="1"/>
      <w:numFmt w:val="lowerRoman"/>
      <w:lvlText w:val="%3."/>
      <w:lvlJc w:val="right"/>
      <w:pPr>
        <w:ind w:left="1260" w:hanging="420"/>
        <w:jc w:val="both"/>
      </w:pPr>
    </w:lvl>
    <w:lvl w:ilvl="3" w:tplc="5A8E7524">
      <w:start w:val="1"/>
      <w:numFmt w:val="decimal"/>
      <w:lvlText w:val="%4."/>
      <w:lvlJc w:val="left"/>
      <w:pPr>
        <w:ind w:left="1680" w:hanging="420"/>
        <w:jc w:val="both"/>
      </w:pPr>
    </w:lvl>
    <w:lvl w:ilvl="4" w:tplc="893C53E6">
      <w:start w:val="1"/>
      <w:numFmt w:val="lowerLetter"/>
      <w:lvlText w:val="%5)"/>
      <w:lvlJc w:val="left"/>
      <w:pPr>
        <w:ind w:left="2100" w:hanging="420"/>
        <w:jc w:val="both"/>
      </w:pPr>
    </w:lvl>
    <w:lvl w:ilvl="5" w:tplc="064C12B6">
      <w:start w:val="1"/>
      <w:numFmt w:val="lowerRoman"/>
      <w:lvlText w:val="%6."/>
      <w:lvlJc w:val="right"/>
      <w:pPr>
        <w:ind w:left="2520" w:hanging="420"/>
        <w:jc w:val="both"/>
      </w:pPr>
    </w:lvl>
    <w:lvl w:ilvl="6" w:tplc="4F3403DA">
      <w:start w:val="1"/>
      <w:numFmt w:val="decimal"/>
      <w:lvlText w:val="%7."/>
      <w:lvlJc w:val="left"/>
      <w:pPr>
        <w:ind w:left="2940" w:hanging="420"/>
        <w:jc w:val="both"/>
      </w:pPr>
    </w:lvl>
    <w:lvl w:ilvl="7" w:tplc="179878F2">
      <w:start w:val="1"/>
      <w:numFmt w:val="lowerLetter"/>
      <w:lvlText w:val="%8)"/>
      <w:lvlJc w:val="left"/>
      <w:pPr>
        <w:ind w:left="3360" w:hanging="420"/>
        <w:jc w:val="both"/>
      </w:pPr>
    </w:lvl>
    <w:lvl w:ilvl="8" w:tplc="66B821FE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63110"/>
    <w:rsid w:val="000878CE"/>
    <w:rsid w:val="00185921"/>
    <w:rsid w:val="00280D1C"/>
    <w:rsid w:val="00464288"/>
    <w:rsid w:val="00556887"/>
    <w:rsid w:val="006C0E86"/>
    <w:rsid w:val="007307A1"/>
    <w:rsid w:val="00AC5C99"/>
    <w:rsid w:val="00B64609"/>
    <w:rsid w:val="00BE000F"/>
    <w:rsid w:val="00C364B1"/>
    <w:rsid w:val="00C7165C"/>
    <w:rsid w:val="00D132FE"/>
    <w:rsid w:val="00D61505"/>
    <w:rsid w:val="00E63110"/>
    <w:rsid w:val="00ED19B8"/>
    <w:rsid w:val="00FE4FE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110"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uiPriority w:val="7"/>
    <w:qFormat/>
    <w:rsid w:val="00E63110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E63110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E63110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E63110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E63110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E63110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E63110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E63110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E63110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E63110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E63110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E63110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E63110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E63110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E63110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E63110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E63110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E63110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E63110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E63110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E63110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E63110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E63110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E63110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E63110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E63110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E63110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E63110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E63110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E63110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E63110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E63110"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link w:val="Char"/>
    <w:semiHidden/>
    <w:rsid w:val="00E6311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semiHidden/>
    <w:rsid w:val="00E6311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semiHidden/>
    <w:rsid w:val="00E631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semiHidden/>
    <w:rsid w:val="00E6311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2">
    <w:name w:val="Normal (Web)"/>
    <w:basedOn w:val="a"/>
    <w:unhideWhenUsed/>
    <w:rsid w:val="00E63110"/>
    <w:rPr>
      <w:rFonts w:ascii="宋体" w:eastAsia="宋体" w:hAnsi="宋体"/>
      <w:sz w:val="24"/>
      <w:szCs w:val="24"/>
    </w:rPr>
  </w:style>
  <w:style w:type="character" w:customStyle="1" w:styleId="ca-81">
    <w:name w:val="ca-81"/>
    <w:basedOn w:val="a0"/>
    <w:rsid w:val="00E63110"/>
  </w:style>
  <w:style w:type="character" w:styleId="af3">
    <w:name w:val="page number"/>
    <w:rsid w:val="00E63110"/>
  </w:style>
  <w:style w:type="paragraph" w:customStyle="1" w:styleId="Af4">
    <w:name w:val="正文 A"/>
    <w:rsid w:val="00E63110"/>
    <w:pPr>
      <w:jc w:val="both"/>
    </w:pPr>
    <w:rPr>
      <w:rFonts w:ascii="Arial Unicode MS" w:eastAsia="Times New Roman" w:hAnsi="Arial Unicode MS"/>
      <w:color w:val="000000"/>
      <w:sz w:val="21"/>
      <w:szCs w:val="21"/>
    </w:rPr>
  </w:style>
  <w:style w:type="character" w:customStyle="1" w:styleId="Hyperlink0">
    <w:name w:val="Hyperlink.0"/>
    <w:basedOn w:val="a0"/>
    <w:rsid w:val="00E63110"/>
    <w:rPr>
      <w:w w:val="100"/>
      <w:sz w:val="26"/>
      <w:szCs w:val="26"/>
      <w:shd w:val="clear" w:color="auto" w:fill="auto"/>
    </w:rPr>
  </w:style>
  <w:style w:type="character" w:customStyle="1" w:styleId="af5">
    <w:name w:val="无"/>
    <w:rsid w:val="00E6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448</Words>
  <Characters>2559</Characters>
  <Application>Microsoft Office Word</Application>
  <DocSecurity>0</DocSecurity>
  <Lines>21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dcterms:created xsi:type="dcterms:W3CDTF">2018-09-21T08:26:00Z</dcterms:created>
  <dcterms:modified xsi:type="dcterms:W3CDTF">2018-10-02T02:25:00Z</dcterms:modified>
</cp:coreProperties>
</file>