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BB" w:rsidRPr="004E5ABB" w:rsidRDefault="00BE6DCF" w:rsidP="004E5AB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E5ABB">
        <w:rPr>
          <w:rFonts w:asciiTheme="majorEastAsia" w:eastAsiaTheme="majorEastAsia" w:hAnsiTheme="majorEastAsia" w:hint="eastAsia"/>
          <w:b/>
          <w:sz w:val="32"/>
          <w:szCs w:val="32"/>
        </w:rPr>
        <w:t>初中数学</w:t>
      </w:r>
      <w:r w:rsidR="004E5ABB" w:rsidRPr="004E5ABB">
        <w:rPr>
          <w:rFonts w:asciiTheme="majorEastAsia" w:eastAsiaTheme="majorEastAsia" w:hAnsiTheme="majorEastAsia" w:hint="eastAsia"/>
          <w:b/>
          <w:sz w:val="32"/>
          <w:szCs w:val="32"/>
        </w:rPr>
        <w:t>顾金峰名师工作室实施方案</w:t>
      </w:r>
      <w:bookmarkStart w:id="0" w:name="_GoBack"/>
      <w:bookmarkEnd w:id="0"/>
    </w:p>
    <w:p w:rsidR="004E5ABB" w:rsidRDefault="004E5ABB" w:rsidP="004E5ABB"/>
    <w:p w:rsidR="004E5ABB" w:rsidRPr="00D67EF8" w:rsidRDefault="004E5ABB" w:rsidP="00D67EF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为了进一步推进课堂教学改革，落实素质教育，促进教师专业发展，提高教师专业水平，培养数学名师队伍，整体推进初中数学教育教学质量提高，</w:t>
      </w:r>
      <w:proofErr w:type="gramStart"/>
      <w:r w:rsidRPr="00D67EF8">
        <w:rPr>
          <w:rFonts w:asciiTheme="minorEastAsia" w:hAnsiTheme="minorEastAsia" w:hint="eastAsia"/>
          <w:sz w:val="24"/>
          <w:szCs w:val="24"/>
        </w:rPr>
        <w:t>根据礼河实验</w:t>
      </w:r>
      <w:proofErr w:type="gramEnd"/>
      <w:r w:rsidRPr="00D67EF8">
        <w:rPr>
          <w:rFonts w:asciiTheme="minorEastAsia" w:hAnsiTheme="minorEastAsia" w:hint="eastAsia"/>
          <w:sz w:val="24"/>
          <w:szCs w:val="24"/>
        </w:rPr>
        <w:t>学校第一届名师工作室通知精神，成立“顾金峰初中数学名师工作室——礼数苑”，并制定如下实施方案。</w:t>
      </w:r>
    </w:p>
    <w:p w:rsidR="004E5ABB" w:rsidRPr="00D67EF8" w:rsidRDefault="004E5ABB" w:rsidP="00D67EF8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一、指导思想</w:t>
      </w:r>
    </w:p>
    <w:p w:rsidR="00DD6E85" w:rsidRPr="00D67EF8" w:rsidRDefault="004E5ABB" w:rsidP="00D67EF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以科学发展观为指导，积极贯彻实施国家基础课程改革实施纲要，整合资源，以校为本，聚焦课堂，关注教学实践中的问题，边实践边研究，通过专业实践反思，专业共同体，专业阅读，同伴互助，专业引领，促进教师的专业发展，进而努力造就思想先进、善于研究、精于教育教学、勇于创新，有一定知名度和影响力的教师队伍。</w:t>
      </w:r>
    </w:p>
    <w:p w:rsidR="00DD6E85" w:rsidRPr="00D67EF8" w:rsidRDefault="004E5ABB" w:rsidP="00D67EF8">
      <w:pPr>
        <w:tabs>
          <w:tab w:val="left" w:pos="950"/>
        </w:tabs>
        <w:spacing w:line="440" w:lineRule="exact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二、</w:t>
      </w:r>
      <w:r w:rsidR="00DD6E85" w:rsidRPr="00D67EF8">
        <w:rPr>
          <w:rFonts w:asciiTheme="minorEastAsia" w:hAnsiTheme="minorEastAsia" w:hint="eastAsia"/>
          <w:sz w:val="24"/>
          <w:szCs w:val="24"/>
        </w:rPr>
        <w:t>研修主题和依据</w:t>
      </w:r>
    </w:p>
    <w:p w:rsidR="00DD6E85" w:rsidRPr="00D67EF8" w:rsidRDefault="00DD6E85" w:rsidP="00D67EF8">
      <w:pPr>
        <w:tabs>
          <w:tab w:val="left" w:pos="950"/>
        </w:tabs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本站研修主题：提升初中数学“课堂教学力”实践研究。</w:t>
      </w:r>
    </w:p>
    <w:p w:rsidR="00DD6E85" w:rsidRPr="00D67EF8" w:rsidRDefault="00DD6E85" w:rsidP="00D67EF8">
      <w:pPr>
        <w:pStyle w:val="a3"/>
        <w:tabs>
          <w:tab w:val="left" w:pos="950"/>
        </w:tabs>
        <w:spacing w:line="440" w:lineRule="exact"/>
        <w:ind w:leftChars="200" w:left="420" w:firstLineChars="0" w:firstLine="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确立依据：1、学校的产品是课堂，而不是学生，数学课堂教学力对学科建设与学校发展是很重要的，乡村学校更是如此。2、</w:t>
      </w:r>
      <w:r w:rsidR="004E5ABB" w:rsidRPr="00D67EF8">
        <w:rPr>
          <w:rFonts w:asciiTheme="minorEastAsia" w:hAnsiTheme="minorEastAsia" w:hint="eastAsia"/>
          <w:sz w:val="24"/>
          <w:szCs w:val="24"/>
        </w:rPr>
        <w:t>礼数</w:t>
      </w:r>
      <w:proofErr w:type="gramStart"/>
      <w:r w:rsidR="004E5ABB" w:rsidRPr="00D67EF8">
        <w:rPr>
          <w:rFonts w:asciiTheme="minorEastAsia" w:hAnsiTheme="minorEastAsia" w:hint="eastAsia"/>
          <w:sz w:val="24"/>
          <w:szCs w:val="24"/>
        </w:rPr>
        <w:t>苑</w:t>
      </w:r>
      <w:r w:rsidRPr="00D67EF8">
        <w:rPr>
          <w:rFonts w:asciiTheme="minorEastAsia" w:hAnsiTheme="minorEastAsia" w:hint="eastAsia"/>
          <w:sz w:val="24"/>
          <w:szCs w:val="24"/>
        </w:rPr>
        <w:t>教师</w:t>
      </w:r>
      <w:proofErr w:type="gramEnd"/>
      <w:r w:rsidRPr="00D67EF8">
        <w:rPr>
          <w:rFonts w:asciiTheme="minorEastAsia" w:hAnsiTheme="minorEastAsia" w:hint="eastAsia"/>
          <w:sz w:val="24"/>
          <w:szCs w:val="24"/>
        </w:rPr>
        <w:t>的培训应以课堂教学力为主，其他教科研能力为辅。3、用</w:t>
      </w:r>
      <w:r w:rsidR="004E5ABB" w:rsidRPr="00D67EF8">
        <w:rPr>
          <w:rFonts w:asciiTheme="minorEastAsia" w:hAnsiTheme="minorEastAsia" w:hint="eastAsia"/>
          <w:sz w:val="24"/>
          <w:szCs w:val="24"/>
        </w:rPr>
        <w:t>三</w:t>
      </w:r>
      <w:r w:rsidRPr="00D67EF8">
        <w:rPr>
          <w:rFonts w:asciiTheme="minorEastAsia" w:hAnsiTheme="minorEastAsia" w:hint="eastAsia"/>
          <w:sz w:val="24"/>
          <w:szCs w:val="24"/>
        </w:rPr>
        <w:t>年的时间来培育骨干教师，提升他们的课堂教学力是主要任务。4、作为一名数学教师，应该在教学过程中，能够关注学生，认真研读课标，深入理解教材，细致钻研教材，理清知识网络，形成知识主线，明确重点，确定难点，选择教法，组织和管理教学，这是</w:t>
      </w:r>
      <w:r w:rsidR="004E5ABB" w:rsidRPr="00D67EF8">
        <w:rPr>
          <w:rFonts w:asciiTheme="minorEastAsia" w:hAnsiTheme="minorEastAsia" w:hint="eastAsia"/>
          <w:sz w:val="24"/>
          <w:szCs w:val="24"/>
        </w:rPr>
        <w:t>我校</w:t>
      </w:r>
      <w:r w:rsidRPr="00D67EF8">
        <w:rPr>
          <w:rFonts w:asciiTheme="minorEastAsia" w:hAnsiTheme="minorEastAsia" w:hint="eastAsia"/>
          <w:sz w:val="24"/>
          <w:szCs w:val="24"/>
        </w:rPr>
        <w:t>数学学科建设的根本。</w:t>
      </w:r>
    </w:p>
    <w:p w:rsidR="00DD6E85" w:rsidRPr="00D67EF8" w:rsidRDefault="00DD6E85" w:rsidP="00D67EF8">
      <w:pPr>
        <w:pStyle w:val="a3"/>
        <w:numPr>
          <w:ilvl w:val="0"/>
          <w:numId w:val="3"/>
        </w:numPr>
        <w:tabs>
          <w:tab w:val="left" w:pos="950"/>
        </w:tabs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培养规划与目标</w:t>
      </w:r>
    </w:p>
    <w:p w:rsidR="00DD6E85" w:rsidRPr="00D67EF8" w:rsidRDefault="006D432C" w:rsidP="00D67EF8">
      <w:pPr>
        <w:tabs>
          <w:tab w:val="left" w:pos="950"/>
        </w:tabs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/>
          <w:sz w:val="24"/>
          <w:szCs w:val="24"/>
        </w:rPr>
        <w:t>以核心素养为主体的新课程理念作为指导</w:t>
      </w:r>
      <w:r w:rsidRPr="00D67EF8">
        <w:rPr>
          <w:rFonts w:asciiTheme="minorEastAsia" w:hAnsiTheme="minorEastAsia" w:hint="eastAsia"/>
          <w:sz w:val="24"/>
          <w:szCs w:val="24"/>
        </w:rPr>
        <w:t>，“以真学定真教”</w:t>
      </w:r>
      <w:r w:rsidRPr="00D67EF8">
        <w:rPr>
          <w:rFonts w:asciiTheme="minorEastAsia" w:hAnsiTheme="minorEastAsia"/>
          <w:sz w:val="24"/>
          <w:szCs w:val="24"/>
        </w:rPr>
        <w:t>为抓手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以构建</w:t>
      </w:r>
      <w:r w:rsidR="004E5ABB" w:rsidRPr="00D67EF8">
        <w:rPr>
          <w:rFonts w:asciiTheme="minorEastAsia" w:hAnsiTheme="minorEastAsia" w:hint="eastAsia"/>
          <w:sz w:val="24"/>
          <w:szCs w:val="24"/>
        </w:rPr>
        <w:t>“礼和”</w:t>
      </w:r>
      <w:r w:rsidRPr="00D67EF8">
        <w:rPr>
          <w:rFonts w:asciiTheme="minorEastAsia" w:hAnsiTheme="minorEastAsia"/>
          <w:sz w:val="24"/>
          <w:szCs w:val="24"/>
        </w:rPr>
        <w:t>数学课堂的教学新秩序为契机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深入开展提升初中数学课堂教学力的研究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坚持学术至上的研究态度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力争能从各个层面的学术观点中寻找到最佳操作的结合点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从研究教学各个环节中真正寻找到促进课堂教学效率提高的落脚点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深度解读以核心素养为主体的新课程标准核心价值理念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依据数学学科的性质和教学的规律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解决好数学教学中的共性问题和个性问题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力争在继承中发展</w:t>
      </w:r>
      <w:r w:rsidRPr="00D67EF8">
        <w:rPr>
          <w:rFonts w:asciiTheme="minorEastAsia" w:hAnsiTheme="minorEastAsia" w:hint="eastAsia"/>
          <w:sz w:val="24"/>
          <w:szCs w:val="24"/>
        </w:rPr>
        <w:t>、</w:t>
      </w:r>
      <w:r w:rsidRPr="00D67EF8">
        <w:rPr>
          <w:rFonts w:asciiTheme="minorEastAsia" w:hAnsiTheme="minorEastAsia"/>
          <w:sz w:val="24"/>
          <w:szCs w:val="24"/>
        </w:rPr>
        <w:t>创新中提升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提炼出符合学生的身心特点与发展需要</w:t>
      </w:r>
      <w:r w:rsidRPr="00D67EF8">
        <w:rPr>
          <w:rFonts w:asciiTheme="minorEastAsia" w:hAnsiTheme="minorEastAsia" w:hint="eastAsia"/>
          <w:sz w:val="24"/>
          <w:szCs w:val="24"/>
        </w:rPr>
        <w:t>、</w:t>
      </w:r>
      <w:r w:rsidRPr="00D67EF8">
        <w:rPr>
          <w:rFonts w:asciiTheme="minorEastAsia" w:hAnsiTheme="minorEastAsia"/>
          <w:sz w:val="24"/>
          <w:szCs w:val="24"/>
        </w:rPr>
        <w:t>具有比较鲜明的数学文化特点的高效课堂教学模式</w:t>
      </w:r>
      <w:r w:rsidRPr="00D67EF8">
        <w:rPr>
          <w:rFonts w:asciiTheme="minorEastAsia" w:hAnsiTheme="minorEastAsia" w:hint="eastAsia"/>
          <w:sz w:val="24"/>
          <w:szCs w:val="24"/>
        </w:rPr>
        <w:t>。</w:t>
      </w:r>
      <w:r w:rsidRPr="00D67EF8">
        <w:rPr>
          <w:rFonts w:asciiTheme="minorEastAsia" w:hAnsiTheme="minorEastAsia"/>
          <w:sz w:val="24"/>
          <w:szCs w:val="24"/>
        </w:rPr>
        <w:t>在未来</w:t>
      </w:r>
      <w:r w:rsidR="004E5ABB" w:rsidRPr="00D67EF8">
        <w:rPr>
          <w:rFonts w:asciiTheme="minorEastAsia" w:hAnsiTheme="minorEastAsia" w:hint="eastAsia"/>
          <w:sz w:val="24"/>
          <w:szCs w:val="24"/>
        </w:rPr>
        <w:t>三</w:t>
      </w:r>
      <w:r w:rsidRPr="00D67EF8">
        <w:rPr>
          <w:rFonts w:asciiTheme="minorEastAsia" w:hAnsiTheme="minorEastAsia"/>
          <w:sz w:val="24"/>
          <w:szCs w:val="24"/>
        </w:rPr>
        <w:t>年期间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使</w:t>
      </w:r>
      <w:r w:rsidR="00F27E2E" w:rsidRPr="00D67EF8">
        <w:rPr>
          <w:rFonts w:asciiTheme="minorEastAsia" w:hAnsiTheme="minorEastAsia" w:hint="eastAsia"/>
          <w:sz w:val="24"/>
          <w:szCs w:val="24"/>
        </w:rPr>
        <w:t>“礼数苑</w:t>
      </w:r>
      <w:r w:rsidR="00F27E2E">
        <w:rPr>
          <w:rFonts w:asciiTheme="minorEastAsia" w:hAnsiTheme="minorEastAsia"/>
          <w:sz w:val="24"/>
          <w:szCs w:val="24"/>
        </w:rPr>
        <w:t>”</w:t>
      </w:r>
      <w:r w:rsidR="00CE1011" w:rsidRPr="00D67EF8">
        <w:rPr>
          <w:rFonts w:asciiTheme="minorEastAsia" w:hAnsiTheme="minorEastAsia" w:hint="eastAsia"/>
          <w:sz w:val="24"/>
          <w:szCs w:val="24"/>
        </w:rPr>
        <w:t>成</w:t>
      </w:r>
      <w:r w:rsidRPr="00D67EF8">
        <w:rPr>
          <w:rFonts w:asciiTheme="minorEastAsia" w:hAnsiTheme="minorEastAsia"/>
          <w:sz w:val="24"/>
          <w:szCs w:val="24"/>
        </w:rPr>
        <w:t>员成为学校的教学骨干</w:t>
      </w:r>
      <w:r w:rsidRPr="00D67EF8">
        <w:rPr>
          <w:rFonts w:asciiTheme="minorEastAsia" w:hAnsiTheme="minorEastAsia" w:hint="eastAsia"/>
          <w:sz w:val="24"/>
          <w:szCs w:val="24"/>
        </w:rPr>
        <w:t>、</w:t>
      </w:r>
      <w:r w:rsidRPr="00D67EF8">
        <w:rPr>
          <w:rFonts w:asciiTheme="minorEastAsia" w:hAnsiTheme="minorEastAsia"/>
          <w:sz w:val="24"/>
          <w:szCs w:val="24"/>
        </w:rPr>
        <w:t>教育教学研究的能手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使他们具有比较深厚的教育理论素养和学术功底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掌</w:t>
      </w:r>
      <w:r w:rsidRPr="00D67EF8">
        <w:rPr>
          <w:rFonts w:asciiTheme="minorEastAsia" w:hAnsiTheme="minorEastAsia"/>
          <w:sz w:val="24"/>
          <w:szCs w:val="24"/>
        </w:rPr>
        <w:lastRenderedPageBreak/>
        <w:t>握现代教学方法和现代教育技术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具有独立承担教育科研的能力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能独立开展教育教学研究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能熟练撰写教学</w:t>
      </w:r>
      <w:r w:rsidR="00CE1011" w:rsidRPr="00D67EF8">
        <w:rPr>
          <w:rFonts w:asciiTheme="minorEastAsia" w:hAnsiTheme="minorEastAsia"/>
          <w:sz w:val="24"/>
          <w:szCs w:val="24"/>
        </w:rPr>
        <w:t>论文或</w:t>
      </w:r>
      <w:r w:rsidRPr="00D67EF8">
        <w:rPr>
          <w:rFonts w:asciiTheme="minorEastAsia" w:hAnsiTheme="minorEastAsia"/>
          <w:sz w:val="24"/>
          <w:szCs w:val="24"/>
        </w:rPr>
        <w:t>案例并进行研讨和反思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能敏锐察觉到初中数学教学中的难点问题</w:t>
      </w:r>
      <w:r w:rsidR="00CE1011" w:rsidRPr="00D67EF8">
        <w:rPr>
          <w:rFonts w:asciiTheme="minorEastAsia" w:hAnsiTheme="minorEastAsia" w:hint="eastAsia"/>
          <w:sz w:val="24"/>
          <w:szCs w:val="24"/>
        </w:rPr>
        <w:t>和</w:t>
      </w:r>
      <w:r w:rsidRPr="00D67EF8">
        <w:rPr>
          <w:rFonts w:asciiTheme="minorEastAsia" w:hAnsiTheme="minorEastAsia"/>
          <w:sz w:val="24"/>
          <w:szCs w:val="24"/>
        </w:rPr>
        <w:t>热点问题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对其他青年教师有较强的指导能力</w:t>
      </w:r>
      <w:r w:rsidRPr="00D67EF8">
        <w:rPr>
          <w:rFonts w:asciiTheme="minorEastAsia" w:hAnsiTheme="minorEastAsia" w:hint="eastAsia"/>
          <w:sz w:val="24"/>
          <w:szCs w:val="24"/>
        </w:rPr>
        <w:t>，</w:t>
      </w:r>
      <w:r w:rsidRPr="00D67EF8">
        <w:rPr>
          <w:rFonts w:asciiTheme="minorEastAsia" w:hAnsiTheme="minorEastAsia"/>
          <w:sz w:val="24"/>
          <w:szCs w:val="24"/>
        </w:rPr>
        <w:t>成为具有稳定教学风格的学者型教师</w:t>
      </w:r>
      <w:r w:rsidRPr="00D67EF8">
        <w:rPr>
          <w:rFonts w:asciiTheme="minorEastAsia" w:hAnsiTheme="minorEastAsia" w:hint="eastAsia"/>
          <w:sz w:val="24"/>
          <w:szCs w:val="24"/>
        </w:rPr>
        <w:t>。</w:t>
      </w:r>
    </w:p>
    <w:p w:rsidR="006D432C" w:rsidRPr="00D67EF8" w:rsidRDefault="006D432C" w:rsidP="00D67EF8">
      <w:pPr>
        <w:pStyle w:val="a3"/>
        <w:numPr>
          <w:ilvl w:val="0"/>
          <w:numId w:val="3"/>
        </w:numPr>
        <w:tabs>
          <w:tab w:val="left" w:pos="950"/>
        </w:tabs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67EF8">
        <w:rPr>
          <w:rFonts w:asciiTheme="minorEastAsia" w:hAnsiTheme="minorEastAsia" w:hint="eastAsia"/>
          <w:sz w:val="24"/>
          <w:szCs w:val="24"/>
        </w:rPr>
        <w:t>研修框架与途径</w:t>
      </w:r>
    </w:p>
    <w:p w:rsidR="006D432C" w:rsidRPr="00D67EF8" w:rsidRDefault="00D67EF8" w:rsidP="006D432C">
      <w:pPr>
        <w:pStyle w:val="a3"/>
        <w:numPr>
          <w:ilvl w:val="0"/>
          <w:numId w:val="2"/>
        </w:numPr>
        <w:tabs>
          <w:tab w:val="left" w:pos="950"/>
        </w:tabs>
        <w:ind w:firstLineChars="0"/>
        <w:rPr>
          <w:sz w:val="24"/>
          <w:szCs w:val="24"/>
        </w:rPr>
      </w:pPr>
      <w:r w:rsidRPr="00D67EF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A382E0" wp14:editId="3AE09CBF">
            <wp:simplePos x="0" y="0"/>
            <wp:positionH relativeFrom="margin">
              <wp:posOffset>-406400</wp:posOffset>
            </wp:positionH>
            <wp:positionV relativeFrom="margin">
              <wp:posOffset>1860550</wp:posOffset>
            </wp:positionV>
            <wp:extent cx="6256020" cy="2305050"/>
            <wp:effectExtent l="0" t="0" r="0" b="0"/>
            <wp:wrapSquare wrapText="bothSides"/>
            <wp:docPr id="1" name="图片 1" descr="C:\Users\DELL\Documents\Tencent Files\2386356426\Image\C2C\W0F3D`{46BPF572LP($9Z~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2386356426\Image\C2C\W0F3D`{46BPF572LP($9Z~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32C" w:rsidRPr="00D67EF8">
        <w:rPr>
          <w:rFonts w:hint="eastAsia"/>
          <w:sz w:val="24"/>
          <w:szCs w:val="24"/>
        </w:rPr>
        <w:t>研修课程总体框架图</w:t>
      </w:r>
    </w:p>
    <w:p w:rsidR="00D67EF8" w:rsidRDefault="00D67EF8" w:rsidP="00D67EF8">
      <w:pPr>
        <w:pStyle w:val="a3"/>
        <w:tabs>
          <w:tab w:val="left" w:pos="950"/>
        </w:tabs>
        <w:ind w:left="1140" w:firstLineChars="0" w:firstLine="0"/>
        <w:rPr>
          <w:sz w:val="24"/>
          <w:szCs w:val="24"/>
        </w:rPr>
      </w:pPr>
    </w:p>
    <w:p w:rsidR="00D67EF8" w:rsidRDefault="00D67EF8" w:rsidP="00D67EF8">
      <w:pPr>
        <w:pStyle w:val="a3"/>
        <w:tabs>
          <w:tab w:val="left" w:pos="950"/>
        </w:tabs>
        <w:ind w:left="1140" w:firstLineChars="0" w:firstLine="0"/>
        <w:rPr>
          <w:sz w:val="24"/>
          <w:szCs w:val="24"/>
        </w:rPr>
      </w:pPr>
    </w:p>
    <w:p w:rsidR="00D67EF8" w:rsidRPr="00D67EF8" w:rsidRDefault="00D67EF8" w:rsidP="00D67EF8">
      <w:pPr>
        <w:pStyle w:val="a3"/>
        <w:tabs>
          <w:tab w:val="left" w:pos="950"/>
        </w:tabs>
        <w:ind w:left="1140" w:firstLineChars="0" w:firstLine="0"/>
        <w:rPr>
          <w:sz w:val="24"/>
          <w:szCs w:val="24"/>
        </w:rPr>
      </w:pPr>
    </w:p>
    <w:p w:rsidR="006D432C" w:rsidRPr="00D67EF8" w:rsidRDefault="006D432C" w:rsidP="006D432C">
      <w:pPr>
        <w:pStyle w:val="a3"/>
        <w:numPr>
          <w:ilvl w:val="0"/>
          <w:numId w:val="2"/>
        </w:numPr>
        <w:tabs>
          <w:tab w:val="left" w:pos="950"/>
        </w:tabs>
        <w:ind w:firstLineChars="0"/>
        <w:rPr>
          <w:sz w:val="24"/>
          <w:szCs w:val="24"/>
        </w:rPr>
      </w:pPr>
      <w:r w:rsidRPr="00D67EF8">
        <w:rPr>
          <w:rFonts w:hint="eastAsia"/>
          <w:sz w:val="24"/>
          <w:szCs w:val="24"/>
        </w:rPr>
        <w:t>研修着力点与实施途径</w:t>
      </w:r>
    </w:p>
    <w:p w:rsidR="00D67EF8" w:rsidRDefault="00D67EF8" w:rsidP="00DB0DEE">
      <w:pPr>
        <w:rPr>
          <w:sz w:val="24"/>
          <w:szCs w:val="24"/>
        </w:rPr>
      </w:pPr>
    </w:p>
    <w:p w:rsidR="002261E1" w:rsidRDefault="00D67EF8" w:rsidP="00DB0DEE">
      <w:pPr>
        <w:rPr>
          <w:sz w:val="24"/>
          <w:szCs w:val="24"/>
        </w:rPr>
      </w:pPr>
      <w:r w:rsidRPr="00D67EF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72A49F" wp14:editId="04227142">
            <wp:simplePos x="0" y="0"/>
            <wp:positionH relativeFrom="margin">
              <wp:posOffset>-406400</wp:posOffset>
            </wp:positionH>
            <wp:positionV relativeFrom="margin">
              <wp:posOffset>4814570</wp:posOffset>
            </wp:positionV>
            <wp:extent cx="6153150" cy="2169795"/>
            <wp:effectExtent l="0" t="0" r="0" b="1905"/>
            <wp:wrapSquare wrapText="bothSides"/>
            <wp:docPr id="2" name="图片 2" descr="C:\Users\DELL\Documents\Tencent Files\2386356426\Image\C2C\05IXEU)H974$S1`@`T~7H~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2386356426\Image\C2C\05IXEU)H974$S1`@`T~7H~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EF8" w:rsidRDefault="00D67EF8" w:rsidP="00DB0DEE">
      <w:pPr>
        <w:rPr>
          <w:sz w:val="24"/>
          <w:szCs w:val="24"/>
        </w:rPr>
      </w:pPr>
    </w:p>
    <w:p w:rsidR="00D67EF8" w:rsidRPr="00D67EF8" w:rsidRDefault="00D67EF8" w:rsidP="00DB0DEE">
      <w:pPr>
        <w:rPr>
          <w:sz w:val="24"/>
          <w:szCs w:val="24"/>
        </w:rPr>
      </w:pPr>
    </w:p>
    <w:p w:rsidR="006D432C" w:rsidRPr="00D67EF8" w:rsidRDefault="006D432C" w:rsidP="00D67EF8">
      <w:pPr>
        <w:pStyle w:val="a3"/>
        <w:numPr>
          <w:ilvl w:val="0"/>
          <w:numId w:val="3"/>
        </w:numPr>
        <w:tabs>
          <w:tab w:val="left" w:pos="950"/>
        </w:tabs>
        <w:spacing w:line="440" w:lineRule="exact"/>
        <w:ind w:firstLineChars="0"/>
        <w:rPr>
          <w:sz w:val="24"/>
          <w:szCs w:val="24"/>
        </w:rPr>
      </w:pPr>
      <w:r w:rsidRPr="00D67EF8">
        <w:rPr>
          <w:rFonts w:hint="eastAsia"/>
          <w:sz w:val="24"/>
          <w:szCs w:val="24"/>
        </w:rPr>
        <w:t>具体研修方法</w:t>
      </w:r>
    </w:p>
    <w:p w:rsidR="006D432C" w:rsidRPr="00D67EF8" w:rsidRDefault="006D432C" w:rsidP="00D67EF8">
      <w:pPr>
        <w:tabs>
          <w:tab w:val="left" w:pos="950"/>
        </w:tabs>
        <w:spacing w:line="440" w:lineRule="exact"/>
        <w:ind w:firstLineChars="200" w:firstLine="480"/>
        <w:rPr>
          <w:sz w:val="24"/>
          <w:szCs w:val="24"/>
        </w:rPr>
      </w:pPr>
      <w:r w:rsidRPr="00D67EF8">
        <w:rPr>
          <w:rFonts w:hint="eastAsia"/>
          <w:sz w:val="24"/>
          <w:szCs w:val="24"/>
        </w:rPr>
        <w:t>在具体研修方法上，本</w:t>
      </w:r>
      <w:r w:rsidR="00CE1011" w:rsidRPr="00D67EF8">
        <w:rPr>
          <w:rFonts w:hint="eastAsia"/>
          <w:sz w:val="24"/>
          <w:szCs w:val="24"/>
        </w:rPr>
        <w:t>室</w:t>
      </w:r>
      <w:r w:rsidRPr="00D67EF8">
        <w:rPr>
          <w:rFonts w:hint="eastAsia"/>
          <w:sz w:val="24"/>
          <w:szCs w:val="24"/>
        </w:rPr>
        <w:t>采用集中研修和远程研修两种形式。</w:t>
      </w:r>
    </w:p>
    <w:p w:rsidR="006D432C" w:rsidRPr="00D67EF8" w:rsidRDefault="006D432C" w:rsidP="00D67EF8">
      <w:pPr>
        <w:tabs>
          <w:tab w:val="left" w:pos="950"/>
        </w:tabs>
        <w:spacing w:line="440" w:lineRule="exact"/>
        <w:rPr>
          <w:sz w:val="24"/>
          <w:szCs w:val="24"/>
        </w:rPr>
      </w:pPr>
      <w:r w:rsidRPr="00D67EF8">
        <w:rPr>
          <w:rFonts w:hint="eastAsia"/>
          <w:sz w:val="24"/>
          <w:szCs w:val="24"/>
        </w:rPr>
        <w:t>集中研修是根据我</w:t>
      </w:r>
      <w:r w:rsidR="00CE1011" w:rsidRPr="00D67EF8">
        <w:rPr>
          <w:rFonts w:hint="eastAsia"/>
          <w:sz w:val="24"/>
          <w:szCs w:val="24"/>
        </w:rPr>
        <w:t>室</w:t>
      </w:r>
      <w:r w:rsidRPr="00D67EF8">
        <w:rPr>
          <w:rFonts w:hint="eastAsia"/>
          <w:sz w:val="24"/>
          <w:szCs w:val="24"/>
        </w:rPr>
        <w:t>学员的整体发展情况，结合</w:t>
      </w:r>
      <w:r w:rsidR="00CE1011" w:rsidRPr="00D67EF8">
        <w:rPr>
          <w:rFonts w:hint="eastAsia"/>
          <w:sz w:val="24"/>
          <w:szCs w:val="24"/>
        </w:rPr>
        <w:t>我校</w:t>
      </w:r>
      <w:r w:rsidRPr="00D67EF8">
        <w:rPr>
          <w:rFonts w:hint="eastAsia"/>
          <w:sz w:val="24"/>
          <w:szCs w:val="24"/>
        </w:rPr>
        <w:t>教师教育教学中的突出问题，</w:t>
      </w:r>
      <w:r w:rsidRPr="00D67EF8">
        <w:rPr>
          <w:rFonts w:hint="eastAsia"/>
          <w:sz w:val="24"/>
          <w:szCs w:val="24"/>
        </w:rPr>
        <w:lastRenderedPageBreak/>
        <w:t>预设研修主题，组织全体学员进行阶段性主题鲜明的研修活动，采用诊断示范、课例研修、专题研讨、考察交流、小型讲座、课题研究、成果总结呈现等方式进行（集中研修重在现场诊断示范、经验分享以及研修成果的运用和展示等）。</w:t>
      </w:r>
    </w:p>
    <w:p w:rsidR="006D432C" w:rsidRPr="00D67EF8" w:rsidRDefault="006D432C" w:rsidP="00D67EF8">
      <w:pPr>
        <w:tabs>
          <w:tab w:val="left" w:pos="950"/>
        </w:tabs>
        <w:spacing w:line="440" w:lineRule="exact"/>
        <w:ind w:firstLineChars="200" w:firstLine="480"/>
        <w:rPr>
          <w:sz w:val="24"/>
          <w:szCs w:val="24"/>
        </w:rPr>
      </w:pPr>
      <w:r w:rsidRPr="00D67EF8">
        <w:rPr>
          <w:rFonts w:hint="eastAsia"/>
          <w:sz w:val="24"/>
          <w:szCs w:val="24"/>
        </w:rPr>
        <w:t>远程研修是指研修活动结合学员的日常教育教学工作，采取网上诊断、课例点评、问题解答、资料推送、读书交流等方式，也可以进行远程网络教研活动、资源共享、平台互动和成果分享等，也可由导师组对学员进行个别化指导。远程研修主要以网络研修与学员现场实践相结合的方式进行，推动学员即学即用。鼓励学员将远程研修渗透到校本研修活动中，深化学习内容，发挥引领作用，促进同伴共同发展。</w:t>
      </w:r>
    </w:p>
    <w:sectPr w:rsidR="006D432C" w:rsidRPr="00D6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3A" w:rsidRDefault="0050603A" w:rsidP="00D67EF8">
      <w:r>
        <w:separator/>
      </w:r>
    </w:p>
  </w:endnote>
  <w:endnote w:type="continuationSeparator" w:id="0">
    <w:p w:rsidR="0050603A" w:rsidRDefault="0050603A" w:rsidP="00D6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3A" w:rsidRDefault="0050603A" w:rsidP="00D67EF8">
      <w:r>
        <w:separator/>
      </w:r>
    </w:p>
  </w:footnote>
  <w:footnote w:type="continuationSeparator" w:id="0">
    <w:p w:rsidR="0050603A" w:rsidRDefault="0050603A" w:rsidP="00D6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3A28"/>
    <w:multiLevelType w:val="hybridMultilevel"/>
    <w:tmpl w:val="5E2C12C8"/>
    <w:lvl w:ilvl="0" w:tplc="7512C7A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F2082"/>
    <w:multiLevelType w:val="hybridMultilevel"/>
    <w:tmpl w:val="43D6FE58"/>
    <w:lvl w:ilvl="0" w:tplc="1E5AE0B6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3F542B25"/>
    <w:multiLevelType w:val="hybridMultilevel"/>
    <w:tmpl w:val="2B2A52BC"/>
    <w:lvl w:ilvl="0" w:tplc="5BE261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85"/>
    <w:rsid w:val="00012083"/>
    <w:rsid w:val="001D47F9"/>
    <w:rsid w:val="002261E1"/>
    <w:rsid w:val="004E5ABB"/>
    <w:rsid w:val="0050603A"/>
    <w:rsid w:val="005F428B"/>
    <w:rsid w:val="006D432C"/>
    <w:rsid w:val="00A90DDA"/>
    <w:rsid w:val="00BE6DCF"/>
    <w:rsid w:val="00C12BC8"/>
    <w:rsid w:val="00CE1011"/>
    <w:rsid w:val="00D67EF8"/>
    <w:rsid w:val="00DB0DEE"/>
    <w:rsid w:val="00DD6E85"/>
    <w:rsid w:val="00E36BD7"/>
    <w:rsid w:val="00F2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E8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D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DD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6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7EF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7E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E8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D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DD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6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7EF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7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205</Words>
  <Characters>1175</Characters>
  <Application>Microsoft Office Word</Application>
  <DocSecurity>0</DocSecurity>
  <Lines>9</Lines>
  <Paragraphs>2</Paragraphs>
  <ScaleCrop>false</ScaleCrop>
  <Company>admin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2018-11-18T14:22:00Z</dcterms:created>
  <dcterms:modified xsi:type="dcterms:W3CDTF">2018-11-19T12:16:00Z</dcterms:modified>
</cp:coreProperties>
</file>