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ED" w:rsidRPr="00A635ED" w:rsidRDefault="00A635ED" w:rsidP="00A635ED">
      <w:pPr>
        <w:ind w:firstLineChars="200" w:firstLine="640"/>
        <w:jc w:val="center"/>
        <w:rPr>
          <w:rFonts w:hint="eastAsia"/>
          <w:sz w:val="32"/>
          <w:szCs w:val="32"/>
        </w:rPr>
      </w:pPr>
      <w:r w:rsidRPr="00A635ED">
        <w:rPr>
          <w:rFonts w:hint="eastAsia"/>
          <w:sz w:val="32"/>
          <w:szCs w:val="32"/>
        </w:rPr>
        <w:t>自我提升</w:t>
      </w:r>
      <w:r w:rsidRPr="00A635ED">
        <w:rPr>
          <w:rFonts w:hint="eastAsia"/>
          <w:sz w:val="32"/>
          <w:szCs w:val="32"/>
        </w:rPr>
        <w:t xml:space="preserve"> </w:t>
      </w:r>
      <w:r w:rsidRPr="00A635ED">
        <w:rPr>
          <w:rFonts w:hint="eastAsia"/>
          <w:sz w:val="32"/>
          <w:szCs w:val="32"/>
        </w:rPr>
        <w:t>坚守教育</w:t>
      </w:r>
    </w:p>
    <w:p w:rsidR="00A635ED" w:rsidRPr="00A635ED" w:rsidRDefault="00A635ED" w:rsidP="00A635ED">
      <w:pPr>
        <w:ind w:firstLineChars="200" w:firstLine="640"/>
        <w:jc w:val="right"/>
        <w:rPr>
          <w:rFonts w:hint="eastAsia"/>
          <w:sz w:val="32"/>
          <w:szCs w:val="32"/>
        </w:rPr>
      </w:pPr>
      <w:r w:rsidRPr="00A635ED">
        <w:rPr>
          <w:rFonts w:hint="eastAsia"/>
          <w:sz w:val="32"/>
          <w:szCs w:val="32"/>
        </w:rPr>
        <w:t>---</w:t>
      </w:r>
      <w:r w:rsidRPr="00A635ED">
        <w:rPr>
          <w:rFonts w:hint="eastAsia"/>
          <w:sz w:val="32"/>
          <w:szCs w:val="32"/>
        </w:rPr>
        <w:t>读《课堂上究竟发生了什么》有感</w:t>
      </w:r>
    </w:p>
    <w:p w:rsidR="00A635ED" w:rsidRDefault="00A635ED" w:rsidP="00A635ED">
      <w:pPr>
        <w:ind w:firstLineChars="200" w:firstLine="420"/>
        <w:rPr>
          <w:rFonts w:hint="eastAsia"/>
        </w:rPr>
      </w:pPr>
      <w:r>
        <w:rPr>
          <w:rFonts w:hint="eastAsia"/>
        </w:rPr>
        <w:t>有人认为，读书的三重境界，一为读知识，长学问，从而高雅；二为读智慧，把知识变为觉悟、动力、谋略；三为读出人品，就是古人所说的修身养性。</w:t>
      </w:r>
    </w:p>
    <w:p w:rsidR="00A635ED" w:rsidRDefault="00A635ED" w:rsidP="00A635ED">
      <w:pPr>
        <w:ind w:firstLineChars="200" w:firstLine="420"/>
        <w:rPr>
          <w:rFonts w:hint="eastAsia"/>
        </w:rPr>
      </w:pPr>
      <w:r>
        <w:rPr>
          <w:rFonts w:hint="eastAsia"/>
        </w:rPr>
        <w:t>王栋生的读书经历让人感觉，读书不只是长知识、学谋略，更多的是跳出书本，形成一种明辨是非、独立思考的能力。这种与众不同的读书习惯，使他积蓄了巨大的精神力量，使他成为中学教师中为数不多的“荆棘鸟”、中国教育界自由地飞来飞去的“牛虻”。</w:t>
      </w:r>
    </w:p>
    <w:p w:rsidR="00A635ED" w:rsidRDefault="00A635ED" w:rsidP="00A635ED">
      <w:pPr>
        <w:ind w:firstLineChars="200" w:firstLine="420"/>
        <w:rPr>
          <w:rFonts w:hint="eastAsia"/>
        </w:rPr>
      </w:pPr>
      <w:r>
        <w:rPr>
          <w:rFonts w:hint="eastAsia"/>
        </w:rPr>
        <w:t>为何坚守教育常识变得那么难</w:t>
      </w:r>
      <w:r>
        <w:rPr>
          <w:rFonts w:hint="eastAsia"/>
        </w:rPr>
        <w:t>?</w:t>
      </w:r>
    </w:p>
    <w:p w:rsidR="00A635ED" w:rsidRDefault="00A635ED" w:rsidP="00A635ED">
      <w:pPr>
        <w:ind w:firstLineChars="200" w:firstLine="420"/>
        <w:rPr>
          <w:rFonts w:hint="eastAsia"/>
        </w:rPr>
      </w:pPr>
      <w:r>
        <w:rPr>
          <w:rFonts w:hint="eastAsia"/>
        </w:rPr>
        <w:t>这些年，不止一次地听到校长和老师们说，虽然明知道一些教学行为违背了教育常识，但面对“教育</w:t>
      </w:r>
      <w:r>
        <w:rPr>
          <w:rFonts w:hint="eastAsia"/>
        </w:rPr>
        <w:t>GDP</w:t>
      </w:r>
      <w:r>
        <w:rPr>
          <w:rFonts w:hint="eastAsia"/>
        </w:rPr>
        <w:t>”的压力，步步退守，防线一再被突破。教育要做的本是践行常识，没想到现在竟然弄到要“坚守”的地步。现今教育界也模仿经济社会和官场，把一切工作都指标化，开口就要数字，公开地宣扬实用主义。在这种来自体制的“教育</w:t>
      </w:r>
      <w:r>
        <w:rPr>
          <w:rFonts w:hint="eastAsia"/>
        </w:rPr>
        <w:t>GDP</w:t>
      </w:r>
      <w:r>
        <w:rPr>
          <w:rFonts w:hint="eastAsia"/>
        </w:rPr>
        <w:t>”重压下，一名校长的智慧究竟能起多大的作用？</w:t>
      </w:r>
      <w:r>
        <w:rPr>
          <w:rFonts w:hint="eastAsia"/>
        </w:rPr>
        <w:t>一群教师的理想又能怎样“坚守”？家长又会有什么样的“明智选择”</w:t>
      </w:r>
      <w:r>
        <w:rPr>
          <w:rFonts w:hint="eastAsia"/>
        </w:rPr>
        <w:t>?</w:t>
      </w:r>
    </w:p>
    <w:p w:rsidR="00A635ED" w:rsidRDefault="00A635ED" w:rsidP="00A635ED">
      <w:pPr>
        <w:ind w:firstLineChars="200" w:firstLine="420"/>
      </w:pPr>
      <w:r>
        <w:rPr>
          <w:rFonts w:hint="eastAsia"/>
        </w:rPr>
        <w:t>和以往的改革冒进不太一样，这种“升学率</w:t>
      </w:r>
      <w:r>
        <w:rPr>
          <w:rFonts w:hint="eastAsia"/>
        </w:rPr>
        <w:t>GDP</w:t>
      </w:r>
      <w:r>
        <w:rPr>
          <w:rFonts w:hint="eastAsia"/>
        </w:rPr>
        <w:t>”给教育界造成的灾难不是一两代人的努力就能消除的。因为这种非理性的“教育观”造成一代人的思想混乱，形成一系列的困难并恶性循环，越陷越深。最大的隐患是相当一部分教师在被迫违反教育常识的同时，逐渐失去教育理想，忽视专业发展，成为应试教学生产线上的部件，为产出平庸的学生而机械地运行。虽然无法用数据来评说，但基础教育界内部很清楚，在平均学历提高的同时，教师队伍的整体业务素质并没有实质的提升。教育理想的迷失，也带来职业操守的迷失。“教育</w:t>
      </w:r>
      <w:r>
        <w:rPr>
          <w:rFonts w:hint="eastAsia"/>
        </w:rPr>
        <w:t>GDP</w:t>
      </w:r>
      <w:r>
        <w:rPr>
          <w:rFonts w:hint="eastAsia"/>
        </w:rPr>
        <w:t>”，直接对教育形成破坏。</w:t>
      </w:r>
    </w:p>
    <w:p w:rsidR="00A635ED" w:rsidRDefault="00A635ED" w:rsidP="00A635ED">
      <w:pPr>
        <w:ind w:firstLineChars="200" w:firstLine="420"/>
        <w:rPr>
          <w:rFonts w:hint="eastAsia"/>
        </w:rPr>
      </w:pPr>
      <w:r>
        <w:rPr>
          <w:rFonts w:hint="eastAsia"/>
        </w:rPr>
        <w:t>教育有自身的规律，教育教学要依据常识。教育不是产业，学生也不是商品。既追求“教育</w:t>
      </w:r>
      <w:r>
        <w:rPr>
          <w:rFonts w:hint="eastAsia"/>
        </w:rPr>
        <w:t>GDP</w:t>
      </w:r>
      <w:r>
        <w:rPr>
          <w:rFonts w:hint="eastAsia"/>
        </w:rPr>
        <w:t>”，又要标榜“特色”，这只能是摧残学生的教育。比如，规定学生在校园的一切活动都要以跑代走，节省时间来学习，这叫“教会学生珍惜时间”；作业负担过重，学生做到半夜没人管，白天学校在教室“统一午睡”，让领导检查，这叫“充分关心学生健康”……造假成风，作秀上瘾，完全不顾这一切都被学生看在眼中，记在心头，有可能模仿并逐渐形成“素养”。</w:t>
      </w:r>
    </w:p>
    <w:p w:rsidR="00A635ED" w:rsidRDefault="00A635ED" w:rsidP="00A635ED">
      <w:pPr>
        <w:ind w:firstLineChars="200" w:firstLine="420"/>
        <w:rPr>
          <w:rFonts w:hint="eastAsia"/>
        </w:rPr>
      </w:pPr>
      <w:r>
        <w:rPr>
          <w:rFonts w:hint="eastAsia"/>
        </w:rPr>
        <w:t>令人担忧的是，目前这种功利主义的教育不可能引导青少年形成正确的人生观和价值观，也很难培养他们对文化和科学的热爱。这种教育不但没能使他们享受到幸福，使他们成为身心健康的人，反而给无数青少年的心灵留下了阴影。学校以极端功利的手段让学生疲于奔命，教育给他留下的记忆会是什么呢？“教育</w:t>
      </w:r>
      <w:r>
        <w:rPr>
          <w:rFonts w:hint="eastAsia"/>
        </w:rPr>
        <w:t>GDP</w:t>
      </w:r>
      <w:r>
        <w:rPr>
          <w:rFonts w:hint="eastAsia"/>
        </w:rPr>
        <w:t>”对人的伤害，迟早会显现出来，时间越久远，越难纠正；错误的教育比没有教育更可怕，它会长期潜伏并起作用，一点点地腐蚀人的灵魂，一点点地毒化社会风气。“文革”前和“文革”</w:t>
      </w:r>
      <w:r>
        <w:rPr>
          <w:rFonts w:hint="eastAsia"/>
        </w:rPr>
        <w:t>10</w:t>
      </w:r>
      <w:r>
        <w:rPr>
          <w:rFonts w:hint="eastAsia"/>
        </w:rPr>
        <w:t>年中的教育，对伦理道德体系的破坏，对人的灵魂的扭曲，留下了数不清的麻烦。当今社会各种落后粗野的现象以及种种病症及伤痛，其实是几十年前错误教育的后果。</w:t>
      </w:r>
    </w:p>
    <w:p w:rsidR="00A635ED" w:rsidRDefault="00A635ED" w:rsidP="00A635ED">
      <w:pPr>
        <w:ind w:firstLineChars="200" w:firstLine="420"/>
        <w:rPr>
          <w:rFonts w:hint="eastAsia"/>
        </w:rPr>
      </w:pPr>
      <w:r>
        <w:rPr>
          <w:rFonts w:hint="eastAsia"/>
        </w:rPr>
        <w:t>我们还能为教育做些什么</w:t>
      </w:r>
      <w:r>
        <w:rPr>
          <w:rFonts w:hint="eastAsia"/>
        </w:rPr>
        <w:t>?</w:t>
      </w:r>
    </w:p>
    <w:p w:rsidR="00A635ED" w:rsidRDefault="00A635ED" w:rsidP="00A635ED">
      <w:pPr>
        <w:ind w:firstLineChars="200" w:firstLine="420"/>
        <w:rPr>
          <w:rFonts w:hint="eastAsia"/>
        </w:rPr>
      </w:pPr>
      <w:r>
        <w:rPr>
          <w:rFonts w:hint="eastAsia"/>
        </w:rPr>
        <w:t>面对愈演愈烈的“教育</w:t>
      </w:r>
      <w:r>
        <w:rPr>
          <w:rFonts w:hint="eastAsia"/>
        </w:rPr>
        <w:t>GDP</w:t>
      </w:r>
      <w:r>
        <w:rPr>
          <w:rFonts w:hint="eastAsia"/>
        </w:rPr>
        <w:t>”，我们需要有危机意识，需要行动，不能把问题全都推给下一代，推给未来。我们这一代要有责任心和使命感，要办对民族未来负责的教育。不能因为办学条件差，就实行非人道的教育；不能因为学校的生源差，就必须用加班加点的办法来“缩小差距”；不能因为教师的专业水平差，就可以用超负荷的作业去折腾学生；更不能因为要那个眼前的“教育</w:t>
      </w:r>
      <w:r>
        <w:rPr>
          <w:rFonts w:hint="eastAsia"/>
        </w:rPr>
        <w:t>GDP</w:t>
      </w:r>
      <w:r>
        <w:rPr>
          <w:rFonts w:hint="eastAsia"/>
        </w:rPr>
        <w:t>”，就可以无视一代人未来的幸福，无视民族的未来……</w:t>
      </w:r>
    </w:p>
    <w:p w:rsidR="00A635ED" w:rsidRDefault="00A635ED" w:rsidP="00A635ED">
      <w:pPr>
        <w:ind w:firstLineChars="200" w:firstLine="420"/>
        <w:rPr>
          <w:rFonts w:hint="eastAsia"/>
        </w:rPr>
      </w:pPr>
      <w:r>
        <w:rPr>
          <w:rFonts w:hint="eastAsia"/>
        </w:rPr>
        <w:t>作为教师，我们缺少控制局面的能力，甚至对一所学校的办学道路也无力干预，这不是</w:t>
      </w:r>
      <w:r>
        <w:rPr>
          <w:rFonts w:hint="eastAsia"/>
        </w:rPr>
        <w:lastRenderedPageBreak/>
        <w:t>教师无能，是体制的制约让教师的思想和智慧变得无足轻重。然而，教师可以影响学生，可以在他们的心里种下理想和信念。虽然坚守教育良知的教师往往陷于困境，但即使这样，他们的课堂仍然遵循教学规律，按常识办事。他们的人格为学生所敬佩，他们的教学深受学生欢迎，他们的教育精神会给学生留下长久的记忆。</w:t>
      </w:r>
    </w:p>
    <w:p w:rsidR="00401FDA" w:rsidRDefault="00A635ED" w:rsidP="00A635ED">
      <w:pPr>
        <w:ind w:firstLineChars="200" w:firstLine="420"/>
        <w:rPr>
          <w:rFonts w:hint="eastAsia"/>
        </w:rPr>
      </w:pPr>
      <w:r>
        <w:rPr>
          <w:rFonts w:hint="eastAsia"/>
        </w:rPr>
        <w:t>为了在困境中站直，教师要有自觉学习的意识，在学习中寻找并充实自我，在实践中发现创新。很多青年教师是从应试教学的环境中长大的，但他们通过不间断的自觉学习，从阅读中了解了基本的教育原理，在实践中有自己的发现，从而树立正确的教育信念。无论环境多么艰难，他们能抛弃个人利益，忠于教育理想。这些人虽然未必得到现行体制的客观评价，但是如果能少受干扰，他们的自我提升有可能在不远的将来形成积极的改革力量。</w:t>
      </w:r>
    </w:p>
    <w:p w:rsidR="00A635ED" w:rsidRDefault="00A635ED" w:rsidP="00A635ED">
      <w:pPr>
        <w:jc w:val="right"/>
      </w:pPr>
      <w:r>
        <w:rPr>
          <w:rFonts w:hint="eastAsia"/>
        </w:rPr>
        <w:t>张艳</w:t>
      </w:r>
    </w:p>
    <w:p w:rsidR="00A635ED" w:rsidRDefault="00A635ED">
      <w:pPr>
        <w:ind w:firstLineChars="200" w:firstLine="420"/>
      </w:pPr>
      <w:bookmarkStart w:id="0" w:name="_GoBack"/>
      <w:bookmarkEnd w:id="0"/>
    </w:p>
    <w:sectPr w:rsidR="00A63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DA"/>
    <w:rsid w:val="00401FDA"/>
    <w:rsid w:val="00A6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2017-02-10T03:54:00Z</dcterms:created>
  <dcterms:modified xsi:type="dcterms:W3CDTF">2017-02-10T03:56:00Z</dcterms:modified>
</cp:coreProperties>
</file>