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4F" w:rsidRPr="001C1DCE" w:rsidRDefault="004C414F" w:rsidP="001C1DCE">
      <w:pPr>
        <w:pStyle w:val="a3"/>
        <w:spacing w:before="0" w:beforeAutospacing="0" w:after="0" w:afterAutospacing="0" w:line="360" w:lineRule="auto"/>
        <w:ind w:firstLine="420"/>
        <w:jc w:val="center"/>
        <w:rPr>
          <w:rFonts w:asciiTheme="minorHAnsi" w:eastAsiaTheme="minorEastAsia" w:hAnsiTheme="minorHAnsi"/>
          <w:b/>
          <w:color w:val="464646"/>
          <w:sz w:val="36"/>
          <w:szCs w:val="36"/>
        </w:rPr>
      </w:pPr>
      <w:r w:rsidRPr="004C414F">
        <w:rPr>
          <w:rFonts w:asciiTheme="minorHAnsi" w:eastAsiaTheme="minorEastAsia" w:hAnsiTheme="minorHAnsi" w:hint="eastAsia"/>
          <w:b/>
          <w:color w:val="464646"/>
          <w:sz w:val="36"/>
          <w:szCs w:val="36"/>
        </w:rPr>
        <w:t>读《课堂上究竟发生了什么》有感</w:t>
      </w:r>
      <w:r>
        <w:rPr>
          <w:rFonts w:asciiTheme="minorHAnsi" w:eastAsiaTheme="minorEastAsia" w:hAnsiTheme="minorHAnsi" w:hint="eastAsia"/>
          <w:b/>
          <w:color w:val="464646"/>
          <w:sz w:val="28"/>
          <w:szCs w:val="28"/>
        </w:rPr>
        <w:t xml:space="preserve">                                                 </w:t>
      </w:r>
      <w:r w:rsidR="001C1DCE">
        <w:rPr>
          <w:rFonts w:asciiTheme="minorHAnsi" w:eastAsiaTheme="minorEastAsia" w:hAnsiTheme="minorHAnsi" w:hint="eastAsia"/>
          <w:b/>
          <w:color w:val="464646"/>
          <w:sz w:val="28"/>
          <w:szCs w:val="28"/>
        </w:rPr>
        <w:t xml:space="preserve">                             </w:t>
      </w:r>
    </w:p>
    <w:p w:rsidR="004C414F" w:rsidRDefault="004C414F" w:rsidP="004C414F">
      <w:pPr>
        <w:pStyle w:val="a3"/>
        <w:spacing w:before="0" w:beforeAutospacing="0" w:after="0" w:afterAutospacing="0" w:line="360" w:lineRule="auto"/>
        <w:ind w:firstLine="420"/>
        <w:rPr>
          <w:rFonts w:ascii="simsun" w:hAnsi="simsun" w:hint="eastAsia"/>
          <w:color w:val="464646"/>
          <w:sz w:val="21"/>
          <w:szCs w:val="21"/>
        </w:rPr>
      </w:pPr>
      <w:r>
        <w:rPr>
          <w:rFonts w:asciiTheme="minorHAnsi" w:eastAsiaTheme="minorEastAsia" w:hAnsiTheme="minorHAnsi" w:hint="eastAsia"/>
          <w:color w:val="464646"/>
        </w:rPr>
        <w:t>人们在研究包括小提琴演奏家、体育明星、比尔·盖茨等高成就人士的成长经历中，发现了一个共同的事实：他们到</w:t>
      </w:r>
      <w:r>
        <w:rPr>
          <w:rFonts w:ascii="simsun" w:hAnsi="simsun"/>
          <w:color w:val="464646"/>
        </w:rPr>
        <w:t>20</w:t>
      </w:r>
      <w:r>
        <w:rPr>
          <w:rFonts w:asciiTheme="minorHAnsi" w:eastAsiaTheme="minorEastAsia" w:hAnsiTheme="minorHAnsi" w:hint="eastAsia"/>
          <w:color w:val="464646"/>
        </w:rPr>
        <w:t>岁的时候，无论哪个领域的顶级人才，都已经在自己成为超级人物的项目上积累了至少</w:t>
      </w:r>
      <w:r>
        <w:rPr>
          <w:rFonts w:ascii="simsun" w:hAnsi="simsun"/>
          <w:color w:val="464646"/>
        </w:rPr>
        <w:t>10000</w:t>
      </w:r>
      <w:r>
        <w:rPr>
          <w:rFonts w:asciiTheme="minorHAnsi" w:eastAsiaTheme="minorEastAsia" w:hAnsiTheme="minorHAnsi" w:hint="eastAsia"/>
          <w:color w:val="464646"/>
        </w:rPr>
        <w:t>个小时的练习时间。据此，马尔科姆·格拉德威尔在畅销书《异类》中提出了</w:t>
      </w:r>
      <w:r>
        <w:rPr>
          <w:rFonts w:ascii="simsun" w:hAnsi="simsun"/>
          <w:color w:val="464646"/>
        </w:rPr>
        <w:t>10000</w:t>
      </w:r>
      <w:r>
        <w:rPr>
          <w:rFonts w:asciiTheme="minorHAnsi" w:eastAsiaTheme="minorEastAsia" w:hAnsiTheme="minorHAnsi" w:hint="eastAsia"/>
          <w:color w:val="464646"/>
        </w:rPr>
        <w:t>小时理论，</w:t>
      </w:r>
      <w:r>
        <w:rPr>
          <w:rFonts w:ascii="simsun" w:hAnsi="simsun"/>
          <w:color w:val="464646"/>
        </w:rPr>
        <w:t>10000</w:t>
      </w:r>
      <w:r>
        <w:rPr>
          <w:rFonts w:asciiTheme="minorHAnsi" w:eastAsiaTheme="minorEastAsia" w:hAnsiTheme="minorHAnsi" w:hint="eastAsia"/>
          <w:color w:val="464646"/>
        </w:rPr>
        <w:t>小时的练习和准备似乎是区别“擅长”和“精通”的关键门槛。</w:t>
      </w:r>
    </w:p>
    <w:p w:rsidR="004C414F" w:rsidRDefault="004C414F" w:rsidP="004C414F">
      <w:pPr>
        <w:pStyle w:val="a3"/>
        <w:spacing w:before="0" w:beforeAutospacing="0" w:after="0" w:afterAutospacing="0" w:line="360" w:lineRule="auto"/>
        <w:ind w:firstLine="420"/>
        <w:rPr>
          <w:rFonts w:ascii="simsun" w:hAnsi="simsun" w:hint="eastAsia"/>
          <w:color w:val="464646"/>
          <w:sz w:val="21"/>
          <w:szCs w:val="21"/>
        </w:rPr>
      </w:pPr>
      <w:r>
        <w:rPr>
          <w:rFonts w:asciiTheme="minorHAnsi" w:eastAsiaTheme="minorEastAsia" w:hAnsiTheme="minorHAnsi" w:hint="eastAsia"/>
          <w:color w:val="464646"/>
        </w:rPr>
        <w:t>一个学生从小学一直读到高中毕业，</w:t>
      </w:r>
      <w:r>
        <w:rPr>
          <w:rFonts w:ascii="simsun" w:hAnsi="simsun"/>
          <w:color w:val="464646"/>
        </w:rPr>
        <w:t>12</w:t>
      </w:r>
      <w:r>
        <w:rPr>
          <w:rFonts w:asciiTheme="minorHAnsi" w:eastAsiaTheme="minorEastAsia" w:hAnsiTheme="minorHAnsi" w:hint="eastAsia"/>
          <w:color w:val="464646"/>
        </w:rPr>
        <w:t>年的时间里，大约要经历</w:t>
      </w:r>
      <w:r>
        <w:rPr>
          <w:rFonts w:ascii="simsun" w:hAnsi="simsun"/>
          <w:color w:val="464646"/>
        </w:rPr>
        <w:t>2</w:t>
      </w:r>
      <w:r>
        <w:rPr>
          <w:rFonts w:asciiTheme="minorHAnsi" w:eastAsiaTheme="minorEastAsia" w:hAnsiTheme="minorHAnsi" w:hint="eastAsia"/>
          <w:color w:val="464646"/>
        </w:rPr>
        <w:t>万节课的教学活动；一个教师如果每周</w:t>
      </w:r>
      <w:r>
        <w:rPr>
          <w:rFonts w:ascii="simsun" w:hAnsi="simsun"/>
          <w:color w:val="464646"/>
        </w:rPr>
        <w:t>12</w:t>
      </w:r>
      <w:r>
        <w:rPr>
          <w:rFonts w:asciiTheme="minorHAnsi" w:eastAsiaTheme="minorEastAsia" w:hAnsiTheme="minorHAnsi" w:hint="eastAsia"/>
          <w:color w:val="464646"/>
        </w:rPr>
        <w:t>节课，而且连续从教</w:t>
      </w:r>
      <w:r>
        <w:rPr>
          <w:rFonts w:ascii="simsun" w:hAnsi="simsun"/>
          <w:color w:val="464646"/>
        </w:rPr>
        <w:t>40</w:t>
      </w:r>
      <w:r>
        <w:rPr>
          <w:rFonts w:asciiTheme="minorHAnsi" w:eastAsiaTheme="minorEastAsia" w:hAnsiTheme="minorHAnsi" w:hint="eastAsia"/>
          <w:color w:val="464646"/>
        </w:rPr>
        <w:t>年，大约要上</w:t>
      </w:r>
      <w:r>
        <w:rPr>
          <w:rFonts w:ascii="simsun" w:hAnsi="simsun"/>
          <w:color w:val="464646"/>
        </w:rPr>
        <w:t>2</w:t>
      </w:r>
      <w:r>
        <w:rPr>
          <w:rFonts w:asciiTheme="minorHAnsi" w:eastAsiaTheme="minorEastAsia" w:hAnsiTheme="minorHAnsi" w:hint="eastAsia"/>
          <w:color w:val="464646"/>
        </w:rPr>
        <w:t>万节课。这些时间都远远超过</w:t>
      </w:r>
      <w:r>
        <w:rPr>
          <w:rFonts w:ascii="simsun" w:hAnsi="simsun"/>
          <w:color w:val="464646"/>
        </w:rPr>
        <w:t>10000</w:t>
      </w:r>
      <w:r>
        <w:rPr>
          <w:rFonts w:asciiTheme="minorHAnsi" w:eastAsiaTheme="minorEastAsia" w:hAnsiTheme="minorHAnsi" w:hint="eastAsia"/>
          <w:color w:val="464646"/>
        </w:rPr>
        <w:t>小时，无数的学生都经过了这么长时间的学习，但却鲜有高成就人才脱颖而出。课堂里究竟发生了什么？我们为什么培养不出杰出的人才？吴非先生用他深邃的眼光和思维，条分缕析地向我们剖析了复杂的课堂中各种景象背后的原因，告诉我们，教师的教育观念对课堂教学的影响至关重要。观念的问题不能解决，课堂教学要想有大的改变是不可能的。</w:t>
      </w:r>
    </w:p>
    <w:p w:rsidR="004C414F" w:rsidRDefault="004C414F" w:rsidP="004C414F">
      <w:pPr>
        <w:pStyle w:val="a3"/>
        <w:spacing w:before="0" w:beforeAutospacing="0" w:after="0" w:afterAutospacing="0" w:line="360" w:lineRule="auto"/>
        <w:ind w:firstLine="420"/>
        <w:rPr>
          <w:rFonts w:ascii="simsun" w:hAnsi="simsun" w:hint="eastAsia"/>
          <w:color w:val="464646"/>
          <w:sz w:val="21"/>
          <w:szCs w:val="21"/>
        </w:rPr>
      </w:pPr>
      <w:r>
        <w:rPr>
          <w:rFonts w:asciiTheme="minorHAnsi" w:eastAsiaTheme="minorEastAsia" w:hAnsiTheme="minorHAnsi" w:hint="eastAsia"/>
          <w:color w:val="464646"/>
        </w:rPr>
        <w:t>课堂的基本要素有四个：教师、学生、学习内容、环境。每一个因素都影响着学生的学习，关系着他的成长。环境这一要素，既包括课堂物质环境的建设，更包括生生之间、师生之间以及班级文化所营造的精神环境。构建和谐的师生关系，就是从环境的要素提出的。对此前面已经多次陈述，这里就不多说了。下面对其他三个要素做些讨论。</w:t>
      </w:r>
    </w:p>
    <w:p w:rsidR="004C414F" w:rsidRDefault="004C414F" w:rsidP="004C414F">
      <w:pPr>
        <w:pStyle w:val="a3"/>
        <w:spacing w:before="0" w:beforeAutospacing="0" w:after="0" w:afterAutospacing="0" w:line="360" w:lineRule="auto"/>
        <w:rPr>
          <w:rFonts w:ascii="simsun" w:hAnsi="simsun" w:hint="eastAsia"/>
          <w:color w:val="464646"/>
          <w:sz w:val="21"/>
          <w:szCs w:val="21"/>
        </w:rPr>
      </w:pPr>
      <w:r>
        <w:rPr>
          <w:rFonts w:asciiTheme="minorHAnsi" w:eastAsiaTheme="minorEastAsia" w:hAnsiTheme="minorHAnsi" w:hint="eastAsia"/>
          <w:b/>
          <w:color w:val="464646"/>
        </w:rPr>
        <w:t>一、如何看待学习内容</w:t>
      </w:r>
    </w:p>
    <w:p w:rsidR="004C414F" w:rsidRDefault="004C414F" w:rsidP="004C414F">
      <w:pPr>
        <w:pStyle w:val="a3"/>
        <w:spacing w:before="0" w:beforeAutospacing="0" w:after="0" w:afterAutospacing="0" w:line="360" w:lineRule="auto"/>
        <w:ind w:firstLine="420"/>
        <w:rPr>
          <w:rFonts w:ascii="simsun" w:hAnsi="simsun" w:hint="eastAsia"/>
          <w:color w:val="464646"/>
          <w:sz w:val="21"/>
          <w:szCs w:val="21"/>
        </w:rPr>
      </w:pPr>
      <w:r>
        <w:rPr>
          <w:rFonts w:asciiTheme="minorHAnsi" w:eastAsiaTheme="minorEastAsia" w:hAnsiTheme="minorHAnsi" w:hint="eastAsia"/>
          <w:color w:val="464646"/>
        </w:rPr>
        <w:t>学生走进课堂学习，是以内容为载体的，学习内容是什么呢？有人可能会说不就是教科书上呈现的知识吗，如果这样想的话那就太片面了。把课堂学习当成知识传授的观念似乎不是个别现象，有这样观念的人，每节课总想着如何将更多的知识告诉学生，总希望学生能够记住这些知识，于是满堂灌的教学、大题量的作业频频出现。教师强迫学生用宝贵的时光学无价值的东西，或者重复简单的过程，说轻了是浪费时间，实则是糟蹋生命。</w:t>
      </w:r>
    </w:p>
    <w:p w:rsidR="004C414F" w:rsidRDefault="004C414F" w:rsidP="004C414F">
      <w:pPr>
        <w:pStyle w:val="a3"/>
        <w:spacing w:before="0" w:beforeAutospacing="0" w:after="0" w:afterAutospacing="0" w:line="360" w:lineRule="auto"/>
        <w:rPr>
          <w:rFonts w:ascii="simsun" w:hAnsi="simsun" w:hint="eastAsia"/>
          <w:color w:val="464646"/>
          <w:sz w:val="21"/>
          <w:szCs w:val="21"/>
        </w:rPr>
      </w:pPr>
      <w:r>
        <w:rPr>
          <w:rFonts w:asciiTheme="minorHAnsi" w:eastAsiaTheme="minorEastAsia" w:hAnsiTheme="minorHAnsi" w:hint="eastAsia"/>
          <w:b/>
          <w:color w:val="464646"/>
        </w:rPr>
        <w:lastRenderedPageBreak/>
        <w:t>二、如何看待学生成长</w:t>
      </w:r>
    </w:p>
    <w:p w:rsidR="004C414F" w:rsidRDefault="004C414F" w:rsidP="004C414F">
      <w:pPr>
        <w:pStyle w:val="a3"/>
        <w:spacing w:before="0" w:beforeAutospacing="0" w:after="0" w:afterAutospacing="0" w:line="360" w:lineRule="auto"/>
        <w:ind w:firstLine="420"/>
        <w:rPr>
          <w:rFonts w:ascii="simsun" w:hAnsi="simsun" w:hint="eastAsia"/>
          <w:color w:val="464646"/>
          <w:sz w:val="21"/>
          <w:szCs w:val="21"/>
        </w:rPr>
      </w:pPr>
      <w:r>
        <w:rPr>
          <w:rFonts w:asciiTheme="minorHAnsi" w:eastAsiaTheme="minorEastAsia" w:hAnsiTheme="minorHAnsi" w:hint="eastAsia"/>
          <w:color w:val="464646"/>
        </w:rPr>
        <w:t>教师对学生的认识，决定了他的教育行为。如果教师认为学生的大脑是一块白板，好写最新最美的文字，好画最新最美的图画，他就会“用心”去做一个画家，按照自己的构想和意愿来塑造学生的心灵；如果教师认为学生的大脑是一个容器，可以随心所欲地往里面倾倒东西，他就会“用心”做一个环卫工人，将各种各样的“垃圾”往学生的头脑中灌，即便看上去已经满了还不放过，还要用“压榨设备”再往里压；如果教师觉得威权、高压政策能够让学生变得听话、乖巧，他就会时不时地对学生“当头棒喝”，在学生露出恐惧的眼神的情况下而自鸣得意；如果教师觉得学生原本就有强烈的好奇心和求知欲，教育的主要任务是要呵护他们的这种学习激情不减退，他就会始终想着学生的兴趣点在哪里，用什么样的方式可以激发他学习的情趣，让他自觉自愿地投入到学习中来……</w:t>
      </w:r>
      <w:r>
        <w:rPr>
          <w:rFonts w:asciiTheme="minorHAnsi" w:eastAsiaTheme="minorEastAsia" w:hAnsiTheme="minorHAnsi" w:hint="eastAsia"/>
          <w:color w:val="464646"/>
        </w:rPr>
        <w:t xml:space="preserve"> </w:t>
      </w:r>
    </w:p>
    <w:p w:rsidR="004C414F" w:rsidRDefault="004C414F" w:rsidP="004C414F">
      <w:pPr>
        <w:pStyle w:val="a3"/>
        <w:spacing w:before="0" w:beforeAutospacing="0" w:after="0" w:afterAutospacing="0" w:line="360" w:lineRule="auto"/>
        <w:rPr>
          <w:rFonts w:ascii="simsun" w:hAnsi="simsun" w:hint="eastAsia"/>
          <w:color w:val="464646"/>
          <w:sz w:val="21"/>
          <w:szCs w:val="21"/>
        </w:rPr>
      </w:pPr>
      <w:r>
        <w:rPr>
          <w:rFonts w:asciiTheme="minorHAnsi" w:eastAsiaTheme="minorEastAsia" w:hAnsiTheme="minorHAnsi" w:hint="eastAsia"/>
          <w:b/>
          <w:color w:val="464646"/>
        </w:rPr>
        <w:t>三、如何看待自身发展</w:t>
      </w:r>
    </w:p>
    <w:p w:rsidR="004C414F" w:rsidRDefault="004C414F" w:rsidP="004C414F">
      <w:pPr>
        <w:pStyle w:val="a3"/>
        <w:spacing w:before="0" w:beforeAutospacing="0" w:after="0" w:afterAutospacing="0" w:line="360" w:lineRule="auto"/>
        <w:ind w:firstLine="420"/>
        <w:rPr>
          <w:rFonts w:ascii="simsun" w:hAnsi="simsun" w:hint="eastAsia"/>
          <w:color w:val="464646"/>
          <w:sz w:val="21"/>
          <w:szCs w:val="21"/>
        </w:rPr>
      </w:pPr>
      <w:r>
        <w:rPr>
          <w:rFonts w:asciiTheme="minorHAnsi" w:eastAsiaTheme="minorEastAsia" w:hAnsiTheme="minorHAnsi" w:hint="eastAsia"/>
          <w:color w:val="464646"/>
        </w:rPr>
        <w:t>在很长一段时间里，知识更新的速度很慢，一个教师从教一生，知识变动的内容和幅度都很小，他就是知识的化身，他拥有的这些知识足可以让他从容度过教学生涯。但现在的境况发生了很大变化：一是知识更新的速度太快了，一个大学生大学毕业时，他学过的知识已经有相当一批过时了；二是知识的拥有发生了很大的变化，在某些方面，教师从知识的拥有者变成了知识的少有者，还不如学生掌握的多；三是知识的传递方式发生了很大的变化，原来是从教师到学生的单向传递，现在变成了各种信息媒体与学生之间的互相传递，教师在其中只占了很小的成分……</w:t>
      </w:r>
    </w:p>
    <w:p w:rsidR="004C414F" w:rsidRDefault="004C414F" w:rsidP="004C414F">
      <w:pPr>
        <w:pStyle w:val="a3"/>
        <w:spacing w:before="0" w:beforeAutospacing="0" w:after="0" w:afterAutospacing="0" w:line="360" w:lineRule="auto"/>
        <w:ind w:firstLine="420"/>
        <w:rPr>
          <w:rFonts w:ascii="simsun" w:hAnsi="simsun" w:hint="eastAsia"/>
          <w:color w:val="464646"/>
          <w:sz w:val="21"/>
          <w:szCs w:val="21"/>
        </w:rPr>
      </w:pPr>
      <w:r>
        <w:rPr>
          <w:rFonts w:asciiTheme="minorHAnsi" w:eastAsiaTheme="minorEastAsia" w:hAnsiTheme="minorHAnsi" w:hint="eastAsia"/>
          <w:color w:val="464646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C1DCE"/>
    <w:rsid w:val="00323B43"/>
    <w:rsid w:val="003D37D8"/>
    <w:rsid w:val="00426133"/>
    <w:rsid w:val="004358AB"/>
    <w:rsid w:val="004C414F"/>
    <w:rsid w:val="006815FF"/>
    <w:rsid w:val="008B7726"/>
    <w:rsid w:val="00D31D50"/>
    <w:rsid w:val="00E7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14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57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2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2017-02-10T04:12:00Z</dcterms:modified>
</cp:coreProperties>
</file>