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撷绘本之香，润童心世界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常州市新北区春江幼儿园  杨婉君  17798920529  213000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2" w:firstLineChars="200"/>
        <w:jc w:val="both"/>
        <w:textAlignment w:val="auto"/>
        <w:outlineLvl w:val="0"/>
        <w:rPr>
          <w:rFonts w:hint="eastAsia" w:ascii="楷体" w:hAnsi="楷体" w:eastAsia="楷体" w:cs="楷体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[摘要]</w:t>
      </w:r>
      <w:r>
        <w:rPr>
          <w:rFonts w:hint="eastAsia" w:ascii="楷体" w:hAnsi="楷体" w:eastAsia="楷体" w:cs="楷体"/>
          <w:szCs w:val="21"/>
          <w:lang w:val="en-US" w:eastAsia="zh-CN"/>
        </w:rPr>
        <w:t>现今，绘本阅读已成了全世界儿童的阅读时尚。精彩的内容、精致的画面、精趣的文字，使其深受的幼儿喜爱。因此，绘本被广泛运用于幼儿园的教学活动中。然而，随着时代的快速发展，绘本的内容、种类、形式越来越多样化，许多教师面对成千上万的绘本，无从选择。本文主要就我园绘本教学的现状，结合自身教学经验，谈谈如何甄选绘本，提炼精华，设计出幼儿感兴趣的绘本教学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2" w:firstLineChars="200"/>
        <w:jc w:val="both"/>
        <w:textAlignment w:val="auto"/>
        <w:outlineLvl w:val="0"/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zCs w:val="21"/>
        </w:rPr>
        <w:t>[关键词]</w:t>
      </w:r>
      <w:r>
        <w:rPr>
          <w:rFonts w:hint="eastAsia" w:ascii="楷体" w:hAnsi="楷体" w:eastAsia="楷体" w:cs="楷体"/>
          <w:szCs w:val="21"/>
          <w:lang w:val="en-US" w:eastAsia="zh-CN"/>
        </w:rPr>
        <w:t xml:space="preserve">绘本；选择；幼儿；集体教学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绘本是一以图片为主、文字为辅、图文相融的儿童文学作品。现今，市面上的绘本形式多样，有立体书、翻翻书、手偶书、洞洞书、音效书、布制书等。此外，绘本体现的教育主题也多种多样，有日常生活类、科普类、意志培养类、情绪管理类、角色扮演类、文学作品类、智力开发类等等。浩如烟海的绘本给幼儿园老师带来了巨大的挑战。许多老师不知道选择什么样的绘本进行教学，即使选好了绘本，也不知道如何去挖掘绘本里的重要信息和教育价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在我园的绘本教学中，我发现大多数老师还是选择“老绘本”进行教学活动，如《母鸡罗丝去散步》、《是谁咬了我的大饼》、《我爸爸》、《好饿的小蛇》、《啪啦啪啦碰》等等，绘本内容的选择很是狭隘，绘本教学一直以模仿居多。而导致这种现象的原因一是教师缺乏创新意识；二是绘本实在是太多，教师不愿意去选取和品读；三是面对多而广的绘本，教师不知道如何去甄选，从而提炼出有价值的教学内容。那作为幼儿园教师，我们应该如何去甄选绘，提炼绘本中的精华，开展生动有趣的绘本教学活动呢？下面，我将来谈一谈我的几点思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2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沙里淘金，甄选优秀绘本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随着信息化时代不断发展，绘本的种类日趋增多，除了有国内大师的绘本，还大量引入了国外名师的绘本。这些绘本风格迥异，有的诙谐幽默，有的催人泪下，有的震人心弦，有的赏心悦目。绘本内容也丰富多彩，涉及情绪情感、生活习惯、科学探究、社会交往等方面。然而，并不是所有绘本都适合拿来开展教学活动。作为教师，我们应具备鉴赏优秀绘本的能力，挑选适合孩子阅读的绘本来开展集体教学活动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选择著名大师的绘本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选择绘本最简捷的方法就是直接搜索国内外绘本大师的作品，这些大师的绘本作品大多都获得过绘本的各项大奖，有些甚至获得过国际金奖。世界顶级的绘本大师作品，有的是在观察孩子生活的基础上创作出来的，作品都是以孩子的口吻进行讲述；有的具有强烈的色彩冲击，能给幼儿带来视觉上的冲击和享受；有的则充满梦幻色彩，给幼儿提供了无穷的想象空间。比如，我们熟悉的李欧·李奥尼、安东尼·布朗、凯特·格林纳威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布赫兹、艾瑞克·卡尔、约翰·伯宁罕、毕翠克丝·波特、佩特·哈群斯、艾兹拉·杰克·季兹、芭芭拉·库尼、宫西达也、五味太郎等等，这些大师的绘本作品都值得我们收集和品读。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选择主题鲜明的绘本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每个绘本都有自己的主题思想，有些绘本的主题浅显易懂，有些绘本的主题深奥晦涩；有些绘本只有一个主题思想，而有些绘本则有多个主题思想；有些绘本的主题是积极的，而有些绘本的主题是消极的。因此，我们在选择绘本进行教学时，应该选择主题鲜明、立意明确、积极向上的绘本。例如绘本《抱抱》，这个绘本的主题很明确，它向读者展现了一幅温馨的画面，让读者知道“拥抱”是亲子间表现爱的一种方式。因此，无论是把这本绘本放在阅读区让孩子自主阅读，还是进行集体教学，亦或者进行亲子阅读，都是很有价值的。 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选泽“语言”优秀的绘本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有人说，绘本的“语言”就是绘本中的文字，但我不这么认为。我觉得绘本的“语言”包含绘本中的文字和图画。文字是绘本的“显性语言”，直接说出了绘本的主要内容和主题思想，而图画则是绘本的“隐形语言”，它通过画面中的人物和角色、色彩和背景、阴影和留白、线条和符号等传递绘本信息。作为教师，我们在选择绘本时不能以绘本中文字的多少来评定绘本的好坏。绘本本来就是以一组图画来表达故事或主题的，文字只不过是一种辅助工具，是为了更确切地表达图画所传达的信息。优秀的绘本，离开了文字照样能够读懂。现在，我们可以看到市面上出现了一些无字绘本，而这些无字绘本能给孩子带来更多的想象空间。如艾拉·马俐的代表作品《红气球》，整个绘本都是由一幅幅简单的插画构成，线条简洁、生动，色彩鲜艳、明快，富有强烈的视觉冲击。这个绘本讲述的是顽皮的小男孩吹出了一个红气球，之后红气球变成了一个苹果、一只蝴蝶、一朵花、一把伞......作者用图形的变化来讲故事，以艺术的表现力来激发孩子的图形想象能力，为孩子们插上联想的翅膀。此外，还有一些无字绘本也值得细细品味，如《苹果与蝴蝶》、《蛋糕哪儿去了？》、《不得了的野餐》、《小红书》、《疯狂星期二》、《海底的秘密》等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由于无字绘本的奇特之处，现今的无字绘本并不是很多，我们接触最多的还是图文结合的绘本。优秀的绘本，不仅要有精美的画作，还要有优秀的文字。两者是相辅相成、有机结合，是“图X文”的关系，而不是“图+文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（四）选择“适应”幼儿的绘本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这里所说的“适应”包含两方面：一是适应幼儿的兴趣需要，二是适应幼儿的年龄特点。符合幼儿兴趣，满足幼儿发展需要是优秀绘本的特质。无论是艺术特色强烈的图画，还是充满想象力与创造力的线条勾勒，只有当幼儿感兴趣时它们才是真正成功的。我们在选择绘本时，要思考：“幼儿喜欢什么样的绘本”，要以儿童的视角选择孩子感兴趣的绘本。例如绘本《艾玛捉迷藏》，它以小鸟和花格子艾玛为主要线索展开，讲述了小鸟寻找藏起来的花格子爱玛的故事。故事中的花格子爱玛是一只身穿七彩格子衣的大象，这只奇特的大象立马引起了幼儿的兴趣，他们从没见过穿花衣服的大象。而绘本中的捉迷藏游戏又是幼儿最喜欢的游戏之一，因此，这个绘本能大大激发幼儿的阅读兴趣，他们能一边阅读一边和艾玛一起玩捉迷藏游戏，体验寻找艾玛的快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我们都知道，绘本的最终阅读对象是孩子，所以我们要从孩子的年龄特点和身心发展特点，选择适合孩子不同年龄段与智力发展段的绘本。对于小班幼儿，我们可以挑选画面简单、主体突出、色彩对比强烈、句短字少的绘本，如：《小熊宝宝》系列、《小黄和小蓝》、《可爱的鼠小弟》、《抱抱》及一些无字书等等。中班幼儿有了一定的读图能力和理解能力，可以选择情节简单、画面清晰、色彩鲜艳、有重复性话语、符合孩子生活实际的绘本，如：《青蛙弗洛格的成长故事》、《小黑鱼》、《不一样的卡梅拉》、《我最讨厌你》、《蜈蚣叔叔的袜子》、《爸爸，你能给我月亮吗》等等。大班幼儿的思维得到了一定的发展开始出现抽象逻辑思维，有较强的阅读理解能力，因此，我们可以选择情跌宕起伏、逻辑性强、图文并茂的绘本，如《花婆婆》、《疯狂星期二》、《彩虹鱼》、《100万只的猫》、《海豚绘本花园》等。但有些绘本并不是只能在一个年龄段开展活动，我们可以根据幼儿的年龄特点制定相应的目标，在不同的年龄段开展多样化的绘本活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2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二、修枝剪叶，提炼绘本精髓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一本优秀的绘本，含有大量的信息，能让读者从中品出不同的味道。但是在幼儿的集体教学中，幼儿的接受能力有限，教学时间有限，要在短时间内让幼儿吸收绘本的全部精华是完全不可能的。因此，我们要对绘本的内容进行有计划、有目的、有质量的筛选，提炼出绘本的精髓。例如绘本《没耳朵的的兔子》，这个绘本讲述了一只奇特的兔子，他没有耳朵！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>虽然其他兔子会做的事他都会，但他的同伴排挤他，狐狸不追他，连陌生人都会嘲笑他。直到有一天，他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找到了一个鸡蛋，悉心照料下孵出了一只有耳朵的小鸡，无耳兔很失望，而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>有耳鸡却轻轻地抱了抱无耳兔，他们俩成为了好朋友。从那天起，没有耳朵的兔子觉得有没有耳朵一点儿也不重要了。整个绘本共有26页，画面比较简单，但内容很多，对于中班的孩子来讲，要在一节课内完全吸收这本绘本的所有内容，还是比较困难的。整个绘本最精彩、最有趣的地方就是无耳兔孵出有耳鸡，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因此在实际组织教学过程中，我把故事讲述的侧重点放在了无耳兔孵鸡蛋的过程。在这个过程中，我用到了集体阅读和自主阅读两种阅读方法，选取前两个画面引导幼儿仔细观察无耳兔孵鸡蛋的动作，后面的一系列孵鸡蛋的过程则是让孩子们自主阅读，最后让幼儿交流讨论无耳兔孵出有耳鸡后的心情。而故事的前半部分基本都是我在讲述。这样既保证了集体教学的效率，也为幼儿开展自主阅读带来了动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2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三、量体裁衣，找准切合领域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在我第一次接触绘本时，我以为绘本只能开展语言活动。但之后我发现我的这个想法非常可笑，我发现从绘本的不同层面读，能读出不同的韵味。绘本不仅仅能开展语言活动，还能与健康、社会、科学及艺术领域结合。而这其中的关键在于我们对绘本信息内容的抓取与把控、分析与解读。例如绘本《肚子里的闹钟》，作者用“闹钟”的形象让孩子们知道，当听到“咕咕”的声音，就表示肚子饿了，要吃东西了。书中每一幅画面上都画有一个可爱的小肚皮，这个小肚皮是透明的，可以让幼儿直观形象的看到食物进到肠胃后的消化、吸收的过程。这本绘本中还画了各种每位的食物的插图，能大大激发幼儿的食欲。虽说这是一本科学类绘本，但我在设计教学活动时，把教学重点定位在了健康领域，让幼儿正确理解身体发出的饥饿信号，养成按时吃饭、不挑食的好习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四、点石成金，深化情感体验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（一）迁移生活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在教学活动中，我们常常会用到“迁移经验”的方法，将教学内容与幼儿的生活经验联系起来，从而产生情感的共鸣。而在绘本教学中，这也不失为一个好办法。如果我们能将故事中的情感与幼儿的生活联系起来，那么会更有利于幼儿去理解故事内容，感受故事中人物的情绪情感。在《鳄鱼怕怕牙医怕怕》的教学活动中，我是以谈话的方式导入的，我设计了这样的问题：“孩子们，你们去医院看过病吗？看病的时候你会觉得怎样？为什么？”孩子们一下就会联想到自己去医院看病的情景，从而引出害怕的情感。因此，在进行后面的教学活动时，当我问到“鳄鱼去医院看牙时心情会怎样？”孩子们立马说出了“不开心”、“害怕”、“恐惧”等一系列词，有些孩子甚至都做出了害怕的表情。由此可见，迁移生活经验能起到共情的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（二）游戏体验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游戏是幼儿的幼儿的天性，在游戏中，幼儿的情绪情感能充分的表达出来。因此，绘本教学中，结合绘本内容，加入好玩的游戏，能促进幼儿的情感体验。比如在绘本《猜猜我有多爱你》中，兔妈妈和兔宝宝就向我们示范了怎样用肢体表达自己的爱，因此，在活动中我加入了表演游戏，让幼儿两两自由组合，用不同的肢体动作表达自己的爱，活动中，孩子们很开心，有的站到了桌椅上，有的快速跑起来，有的大声唱起了歌......他们相互感受到了来自对方的爱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（三）音乐烘托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在生活中，有许多人喜欢用听音乐的方式消除自己的烦闷与不快，而音乐就有这种魔力。欢快活泼的音乐能让我们感到快乐，优美舒缓的音乐能让我们烦躁的心静下来，凄美伤感的音乐能让我们流下眼泪。所以，我觉得音乐是一种让幼儿更深入地体验绘本情感的媒介。在绘本教学中，有些情感只可意会不可言传，这个时候，我们就可以用音乐来营造的氛围，让幼儿沉静在里面静静体会，慢慢品尝。记得丁丽亚老师在执教绘本《妈妈摘葡萄》时，在讲述在小狐狸寻找妈妈的过程中，播放了一段激昂有略带伤感的音乐，孩子们鸦雀无声，都认真听起了故事，投入到了故事情景中，甚至有幼儿留下了感动的泪水，更感染了在场的老师。这段音乐的加入，让孩子们体验到了母爱的无私与伟大，而如果没有这段音乐，只是老师空口讲，我想，就不会达到这种效果，孩子的情绪情感也不会很好地被激发出来。针对不同的绘本，我们可以加入不同的背景音乐，对于情节有趣的绘本，我们可以选择节奏欢快、幽默风趣的音乐；对于情节温馨的绘本，我们可以选择节奏舒缓、浪漫安逸的轻音乐；对于情节跌宕起伏的绘本，可以选择一些急促的交响曲来营造一种紧张的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绘本教学是开启幼儿语言学习的金钥匙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是照亮幼儿思维之旅的启明星，是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调动幼儿情感发展的助推石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。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如果将绘本教学比作一种美味的精神食材，那么作为教师的我们，就是无疑是手艺精巧的厨师，要精心选料，用心烹饪，细心搭配，使之成为一道色香味俱全的美味佳肴，让幼儿能最大程度地吸收其中的营养，使幼小稚嫩的心灵在其滋润下日益丰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422" w:firstLineChars="200"/>
        <w:textAlignment w:val="auto"/>
        <w:outlineLvl w:val="0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参考文献：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[1]管筱芬.徜徉绘本 读出新意——浅谈绘本教学中幼儿自主阅读能力的培养[J].课程教法·教法研究,2014(07):51.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[2]朱辰晖.感悟细节 享受绘本[J].科学大众·科学教育,2015:106.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[3]朱晓琼.甄选与提炼，融合与延展——幼儿园绘本教学实施的若干要素[J].课程实施·当代学前教育,2013:23-25.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[4]陈英姿.回归儿童本位的幼儿绘本阅读教学实践[J].学前教育，2015（03）:55-57.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[5]黄文洁.绘本究竟看什么?——浅谈绘本教学现状及对关注点的把握[J].2016:11.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[6]公燕萍.提高绘本教学的有效性方法初探——基于中班教学活动《水会变哦》引发的思考[J].教学设计，2014(04):248-249.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[7]陈晓艳.绘本赏析的维度建构[J].教育教学研究，2015（06）：76.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[8]曹伊娜.选好书 读好书 用好书——绘本阅读之我见[J].学前教育，2013：265.</w:t>
      </w:r>
    </w:p>
    <w:p>
      <w:pPr>
        <w:ind w:firstLine="480" w:firstLineChars="200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13031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13031"/>
          <w:spacing w:val="0"/>
          <w:sz w:val="24"/>
          <w:szCs w:val="24"/>
          <w:shd w:val="clear" w:fill="FFFFFF"/>
        </w:rPr>
        <w:t> 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93FE3"/>
    <w:multiLevelType w:val="singleLevel"/>
    <w:tmpl w:val="59993FE3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99D2797"/>
    <w:multiLevelType w:val="singleLevel"/>
    <w:tmpl w:val="599D2797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E7888"/>
    <w:rsid w:val="090232A4"/>
    <w:rsid w:val="0E9C4EAF"/>
    <w:rsid w:val="13270BC7"/>
    <w:rsid w:val="14785406"/>
    <w:rsid w:val="27E40B04"/>
    <w:rsid w:val="28B72B0A"/>
    <w:rsid w:val="2C4C090E"/>
    <w:rsid w:val="2D2B2372"/>
    <w:rsid w:val="317F4827"/>
    <w:rsid w:val="31BA5963"/>
    <w:rsid w:val="383D4C7B"/>
    <w:rsid w:val="39B3205B"/>
    <w:rsid w:val="40531D24"/>
    <w:rsid w:val="42DE3B0D"/>
    <w:rsid w:val="448462DD"/>
    <w:rsid w:val="4B266C5C"/>
    <w:rsid w:val="4DCE7888"/>
    <w:rsid w:val="581354B3"/>
    <w:rsid w:val="5D51274F"/>
    <w:rsid w:val="60FC28D7"/>
    <w:rsid w:val="668376E0"/>
    <w:rsid w:val="6BD45F04"/>
    <w:rsid w:val="6D9E4AA3"/>
    <w:rsid w:val="7186514A"/>
    <w:rsid w:val="743D4739"/>
    <w:rsid w:val="7532716C"/>
    <w:rsid w:val="7E6959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2017-08-20T06:09:00Z</dcterms:created>
  <dc:creator>Administrator</dc:creator>
  <cp:lastModifiedBy>蓝莓菋児</cp:lastModifiedBy>
  <dcterms:modified xsi:type="dcterms:W3CDTF">2018-05-21T13:31:37Z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6</vt:lpwstr>
  </property>
</Properties>
</file>