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E0" w:rsidRDefault="00C433EB" w:rsidP="00DB14E0">
      <w:pPr>
        <w:tabs>
          <w:tab w:val="left" w:pos="540"/>
        </w:tabs>
        <w:spacing w:line="300" w:lineRule="auto"/>
        <w:rPr>
          <w:rFonts w:hint="eastAsia"/>
          <w:sz w:val="30"/>
          <w:szCs w:val="30"/>
        </w:rPr>
      </w:pPr>
      <w:r>
        <w:rPr>
          <w:rFonts w:hint="eastAsia"/>
          <w:sz w:val="30"/>
          <w:szCs w:val="30"/>
        </w:rPr>
        <w:t>开题</w:t>
      </w:r>
      <w:r>
        <w:rPr>
          <w:rFonts w:hint="eastAsia"/>
          <w:sz w:val="30"/>
          <w:szCs w:val="30"/>
        </w:rPr>
        <w:t>PPT</w:t>
      </w:r>
      <w:r>
        <w:rPr>
          <w:rFonts w:hint="eastAsia"/>
          <w:sz w:val="30"/>
          <w:szCs w:val="30"/>
        </w:rPr>
        <w:t>提纲：</w:t>
      </w:r>
    </w:p>
    <w:p w:rsidR="00AA20BC" w:rsidRDefault="00C433EB" w:rsidP="00DB14E0">
      <w:pPr>
        <w:tabs>
          <w:tab w:val="left" w:pos="540"/>
        </w:tabs>
        <w:spacing w:line="300" w:lineRule="auto"/>
        <w:rPr>
          <w:rFonts w:hint="eastAsia"/>
          <w:sz w:val="30"/>
          <w:szCs w:val="30"/>
        </w:rPr>
      </w:pPr>
      <w:r w:rsidRPr="00C433EB">
        <w:rPr>
          <w:rFonts w:hint="eastAsia"/>
          <w:sz w:val="30"/>
          <w:szCs w:val="30"/>
        </w:rPr>
        <w:t>基于“灵溪文化”理念下的课程建设与实施的实践研究</w:t>
      </w:r>
    </w:p>
    <w:p w:rsidR="00C433EB" w:rsidRDefault="00C433EB" w:rsidP="00DB14E0">
      <w:pPr>
        <w:tabs>
          <w:tab w:val="left" w:pos="540"/>
        </w:tabs>
        <w:spacing w:line="360" w:lineRule="auto"/>
        <w:rPr>
          <w:rFonts w:hint="eastAsia"/>
          <w:sz w:val="30"/>
          <w:szCs w:val="30"/>
        </w:rPr>
      </w:pPr>
      <w:r w:rsidRPr="00C433EB">
        <w:rPr>
          <w:rFonts w:hint="eastAsia"/>
          <w:sz w:val="30"/>
          <w:szCs w:val="30"/>
        </w:rPr>
        <w:t>研究背景</w:t>
      </w:r>
    </w:p>
    <w:p w:rsidR="000F2262" w:rsidRPr="007D7748" w:rsidRDefault="000F2262" w:rsidP="00DB14E0">
      <w:pPr>
        <w:spacing w:line="360" w:lineRule="auto"/>
        <w:ind w:firstLineChars="200" w:firstLine="480"/>
        <w:rPr>
          <w:sz w:val="24"/>
        </w:rPr>
      </w:pPr>
      <w:r w:rsidRPr="007D7748">
        <w:rPr>
          <w:sz w:val="24"/>
        </w:rPr>
        <w:t>1</w:t>
      </w:r>
      <w:r w:rsidRPr="007D7748">
        <w:rPr>
          <w:sz w:val="24"/>
        </w:rPr>
        <w:t>、国家教育改革发展的需要</w:t>
      </w:r>
    </w:p>
    <w:p w:rsidR="000F2262" w:rsidRPr="007D7748" w:rsidRDefault="000F2262" w:rsidP="00DB14E0">
      <w:pPr>
        <w:spacing w:line="360" w:lineRule="auto"/>
        <w:ind w:firstLineChars="200" w:firstLine="480"/>
        <w:rPr>
          <w:sz w:val="24"/>
        </w:rPr>
      </w:pPr>
      <w:r w:rsidRPr="007D7748">
        <w:rPr>
          <w:sz w:val="24"/>
        </w:rPr>
        <w:t>课程是学生素质培养的有效载体，是学生成长的</w:t>
      </w:r>
      <w:r>
        <w:rPr>
          <w:rFonts w:hint="eastAsia"/>
          <w:sz w:val="24"/>
        </w:rPr>
        <w:t>“</w:t>
      </w:r>
      <w:r w:rsidRPr="007D7748">
        <w:rPr>
          <w:sz w:val="24"/>
        </w:rPr>
        <w:t>生态系统</w:t>
      </w:r>
      <w:r>
        <w:rPr>
          <w:rFonts w:hint="eastAsia"/>
          <w:sz w:val="24"/>
        </w:rPr>
        <w:t>”</w:t>
      </w:r>
      <w:r w:rsidRPr="007D7748">
        <w:rPr>
          <w:sz w:val="24"/>
        </w:rPr>
        <w:t>和完整文化。开发和构建符合儿童发展规律，利于儿童成长需要的课程，可以为儿童全面、个性、主动发展提供全面的支撑。因此开发和构建科学的学校课程是教育改革发展的必须。</w:t>
      </w:r>
    </w:p>
    <w:p w:rsidR="000F2262" w:rsidRPr="007D7748" w:rsidRDefault="000F2262" w:rsidP="00DB14E0">
      <w:pPr>
        <w:spacing w:line="360" w:lineRule="auto"/>
        <w:ind w:firstLineChars="200" w:firstLine="480"/>
        <w:rPr>
          <w:sz w:val="24"/>
        </w:rPr>
      </w:pPr>
      <w:r w:rsidRPr="007D7748">
        <w:rPr>
          <w:sz w:val="24"/>
        </w:rPr>
        <w:t>2</w:t>
      </w:r>
      <w:r w:rsidRPr="007D7748">
        <w:rPr>
          <w:sz w:val="24"/>
        </w:rPr>
        <w:t>、学校课程体系合理再构的需要</w:t>
      </w:r>
    </w:p>
    <w:p w:rsidR="000F2262" w:rsidRPr="007D7748" w:rsidRDefault="000F2262" w:rsidP="00DB14E0">
      <w:pPr>
        <w:spacing w:line="360" w:lineRule="auto"/>
        <w:ind w:firstLineChars="200" w:firstLine="480"/>
        <w:rPr>
          <w:sz w:val="24"/>
        </w:rPr>
      </w:pPr>
      <w:r>
        <w:rPr>
          <w:rFonts w:hint="eastAsia"/>
          <w:sz w:val="24"/>
        </w:rPr>
        <w:t>近</w:t>
      </w:r>
      <w:r w:rsidRPr="007D7748">
        <w:rPr>
          <w:sz w:val="24"/>
        </w:rPr>
        <w:t>年来学校以</w:t>
      </w:r>
      <w:r>
        <w:rPr>
          <w:rFonts w:hint="eastAsia"/>
          <w:sz w:val="24"/>
        </w:rPr>
        <w:t>“</w:t>
      </w:r>
      <w:r>
        <w:rPr>
          <w:sz w:val="24"/>
        </w:rPr>
        <w:t>灵溪</w:t>
      </w:r>
      <w:r>
        <w:rPr>
          <w:rFonts w:hint="eastAsia"/>
          <w:sz w:val="24"/>
        </w:rPr>
        <w:t>文化”</w:t>
      </w:r>
      <w:r w:rsidRPr="007D7748">
        <w:rPr>
          <w:sz w:val="24"/>
        </w:rPr>
        <w:t>理论指导教育教学实践，立足于学生成长、教师成功、学校发展，开展了国家课程校本化实践和校本课程创新与开发。然而，我校基于</w:t>
      </w:r>
      <w:r>
        <w:rPr>
          <w:rFonts w:hint="eastAsia"/>
          <w:sz w:val="24"/>
        </w:rPr>
        <w:t>“</w:t>
      </w:r>
      <w:r>
        <w:rPr>
          <w:sz w:val="24"/>
        </w:rPr>
        <w:t>灵溪</w:t>
      </w:r>
      <w:r>
        <w:rPr>
          <w:rFonts w:hint="eastAsia"/>
          <w:sz w:val="24"/>
        </w:rPr>
        <w:t>文化”</w:t>
      </w:r>
      <w:r>
        <w:rPr>
          <w:sz w:val="24"/>
        </w:rPr>
        <w:t>理念</w:t>
      </w:r>
      <w:r w:rsidRPr="007D7748">
        <w:rPr>
          <w:sz w:val="24"/>
        </w:rPr>
        <w:t>的课程建设还存在许多问题：首先是课程缺乏顶层设计，过于零散，目标含混；其次课程开发缺少层次，显得庞杂臃肿；第三，校本课程的开发与建设不健全，课程开发不够丰富</w:t>
      </w:r>
      <w:r>
        <w:rPr>
          <w:rFonts w:hint="eastAsia"/>
          <w:sz w:val="24"/>
        </w:rPr>
        <w:t>……</w:t>
      </w:r>
      <w:r w:rsidRPr="007D7748">
        <w:rPr>
          <w:sz w:val="24"/>
        </w:rPr>
        <w:t>我们意识到，只有对课程上位理念、目标进行透彻全面的分析和重构，对课程的顶层设计进行系统的思考，对课程的开发、实施、评价等进行科学的反思，才能树立起学校课程品牌，才能满足学校和师生发展的需要。</w:t>
      </w:r>
    </w:p>
    <w:p w:rsidR="00C433EB" w:rsidRDefault="00C433EB" w:rsidP="00DB14E0">
      <w:pPr>
        <w:tabs>
          <w:tab w:val="left" w:pos="540"/>
        </w:tabs>
        <w:spacing w:line="360" w:lineRule="auto"/>
        <w:rPr>
          <w:rFonts w:hint="eastAsia"/>
          <w:sz w:val="30"/>
          <w:szCs w:val="30"/>
        </w:rPr>
      </w:pPr>
      <w:r w:rsidRPr="00C433EB">
        <w:rPr>
          <w:rFonts w:hint="eastAsia"/>
          <w:sz w:val="30"/>
          <w:szCs w:val="30"/>
        </w:rPr>
        <w:t>核心概念界定</w:t>
      </w:r>
    </w:p>
    <w:p w:rsidR="00C433EB" w:rsidRPr="00283FF8" w:rsidRDefault="00C433EB" w:rsidP="00DB14E0">
      <w:pPr>
        <w:spacing w:line="360" w:lineRule="auto"/>
        <w:ind w:firstLine="465"/>
        <w:rPr>
          <w:rFonts w:ascii="宋体" w:hAnsi="宋体" w:cs="宋体"/>
          <w:color w:val="000000"/>
          <w:kern w:val="0"/>
          <w:szCs w:val="21"/>
        </w:rPr>
      </w:pPr>
      <w:r w:rsidRPr="00283FF8">
        <w:rPr>
          <w:rFonts w:ascii="宋体" w:hAnsi="宋体" w:cs="宋体"/>
          <w:color w:val="000000"/>
          <w:kern w:val="0"/>
          <w:szCs w:val="21"/>
        </w:rPr>
        <w:t>“灵溪文化”：</w:t>
      </w:r>
      <w:r w:rsidRPr="00283FF8">
        <w:rPr>
          <w:rFonts w:ascii="宋体" w:hAnsi="宋体" w:cs="宋体" w:hint="eastAsia"/>
          <w:color w:val="000000"/>
          <w:kern w:val="0"/>
          <w:szCs w:val="21"/>
        </w:rPr>
        <w:t xml:space="preserve"> 《新华字典》解释，“灵”指“活动迅速、聪明”，亦指“灵魂、心灵”，“灵动”。“灵动”指“活力”，亦指“变化、发展、时时都在萌生新的东西”。我们将“灵溪文化”教育理念作如下定位：超越教化，砥砺心灵；开启智慧，激发灵性；崇尚品格，孕育灵气。即“敞海纳之怀、行溪水之路、育上善之德”。</w:t>
      </w:r>
    </w:p>
    <w:p w:rsidR="00C87D5D" w:rsidRDefault="00C433EB" w:rsidP="00C87D5D">
      <w:pPr>
        <w:spacing w:line="360" w:lineRule="auto"/>
        <w:ind w:firstLine="465"/>
        <w:rPr>
          <w:rFonts w:hint="eastAsia"/>
          <w:szCs w:val="21"/>
        </w:rPr>
      </w:pPr>
      <w:r w:rsidRPr="00283FF8">
        <w:rPr>
          <w:rFonts w:ascii="宋体" w:hAnsi="宋体" w:cs="宋体" w:hint="eastAsia"/>
          <w:color w:val="000000"/>
          <w:kern w:val="0"/>
          <w:szCs w:val="21"/>
        </w:rPr>
        <w:t>课程建设</w:t>
      </w:r>
      <w:r w:rsidRPr="00283FF8">
        <w:rPr>
          <w:rFonts w:ascii="宋体" w:hAnsi="宋体" w:cs="宋体"/>
          <w:color w:val="000000"/>
          <w:kern w:val="0"/>
          <w:szCs w:val="21"/>
        </w:rPr>
        <w:t>：是学校教育情境下，作用于学生的，促进学生发展和成长的课程的总和。它既包含经过校本化实施的国家课程，又包括经过系统化、个性化实施的校本课程。</w:t>
      </w:r>
      <w:r w:rsidRPr="00283FF8">
        <w:rPr>
          <w:szCs w:val="21"/>
        </w:rPr>
        <w:t>本课题将</w:t>
      </w:r>
      <w:r w:rsidRPr="00283FF8">
        <w:rPr>
          <w:rFonts w:hint="eastAsia"/>
          <w:szCs w:val="21"/>
        </w:rPr>
        <w:t>“课程建设中</w:t>
      </w:r>
      <w:r w:rsidRPr="00283FF8">
        <w:rPr>
          <w:szCs w:val="21"/>
        </w:rPr>
        <w:t>顶层设计</w:t>
      </w:r>
      <w:r w:rsidRPr="00283FF8">
        <w:rPr>
          <w:rFonts w:hint="eastAsia"/>
          <w:szCs w:val="21"/>
        </w:rPr>
        <w:t>”</w:t>
      </w:r>
      <w:r w:rsidRPr="00283FF8">
        <w:rPr>
          <w:szCs w:val="21"/>
        </w:rPr>
        <w:t>的理念运用到学校课程的设计和实施。</w:t>
      </w:r>
    </w:p>
    <w:p w:rsidR="00C433EB" w:rsidRPr="00C433EB" w:rsidRDefault="00C433EB" w:rsidP="00C87D5D">
      <w:pPr>
        <w:spacing w:line="360" w:lineRule="auto"/>
        <w:ind w:firstLine="465"/>
        <w:rPr>
          <w:rFonts w:hint="eastAsia"/>
          <w:sz w:val="30"/>
          <w:szCs w:val="30"/>
        </w:rPr>
      </w:pPr>
      <w:r w:rsidRPr="00283FF8">
        <w:rPr>
          <w:szCs w:val="21"/>
        </w:rPr>
        <w:t>基于</w:t>
      </w:r>
      <w:r w:rsidRPr="00283FF8">
        <w:rPr>
          <w:rFonts w:hint="eastAsia"/>
          <w:szCs w:val="21"/>
        </w:rPr>
        <w:t>“</w:t>
      </w:r>
      <w:r w:rsidRPr="00283FF8">
        <w:rPr>
          <w:szCs w:val="21"/>
        </w:rPr>
        <w:t>灵溪文化</w:t>
      </w:r>
      <w:r w:rsidRPr="00283FF8">
        <w:rPr>
          <w:rFonts w:hint="eastAsia"/>
          <w:szCs w:val="21"/>
        </w:rPr>
        <w:t>”理念</w:t>
      </w:r>
      <w:r w:rsidRPr="00283FF8">
        <w:rPr>
          <w:szCs w:val="21"/>
        </w:rPr>
        <w:t>的学校课程顶层设计与实施的研究：主要以</w:t>
      </w:r>
      <w:r w:rsidRPr="00283FF8">
        <w:rPr>
          <w:rFonts w:hint="eastAsia"/>
          <w:szCs w:val="21"/>
        </w:rPr>
        <w:t>“</w:t>
      </w:r>
      <w:r w:rsidRPr="00283FF8">
        <w:rPr>
          <w:szCs w:val="21"/>
        </w:rPr>
        <w:t>灵溪文化</w:t>
      </w:r>
      <w:r w:rsidRPr="00283FF8">
        <w:rPr>
          <w:rFonts w:hint="eastAsia"/>
          <w:szCs w:val="21"/>
        </w:rPr>
        <w:t>”理念</w:t>
      </w:r>
      <w:r w:rsidRPr="00283FF8">
        <w:rPr>
          <w:szCs w:val="21"/>
        </w:rPr>
        <w:t>为指导，全面整合学校的课程资源，从学校文化和办学理念、育人目标出发，设计本校的学校课程系统，包括基于</w:t>
      </w:r>
      <w:r w:rsidRPr="00283FF8">
        <w:rPr>
          <w:rFonts w:hint="eastAsia"/>
          <w:szCs w:val="21"/>
        </w:rPr>
        <w:t>“</w:t>
      </w:r>
      <w:r w:rsidRPr="00283FF8">
        <w:rPr>
          <w:szCs w:val="21"/>
        </w:rPr>
        <w:t>灵溪文化</w:t>
      </w:r>
      <w:r w:rsidRPr="00283FF8">
        <w:rPr>
          <w:rFonts w:hint="eastAsia"/>
          <w:szCs w:val="21"/>
        </w:rPr>
        <w:t>”</w:t>
      </w:r>
      <w:r w:rsidRPr="00283FF8">
        <w:rPr>
          <w:szCs w:val="21"/>
        </w:rPr>
        <w:t>的课程理念的思考与提炼，以落实育人目标为指向的课</w:t>
      </w:r>
      <w:r w:rsidRPr="00283FF8">
        <w:rPr>
          <w:szCs w:val="21"/>
        </w:rPr>
        <w:lastRenderedPageBreak/>
        <w:t>程目标的确立，构筑以</w:t>
      </w:r>
      <w:r w:rsidRPr="00283FF8">
        <w:rPr>
          <w:rFonts w:hint="eastAsia"/>
          <w:szCs w:val="21"/>
        </w:rPr>
        <w:t>“临溪是学做的过程”，“灵溪是享受成功的过程”</w:t>
      </w:r>
      <w:r w:rsidRPr="00283FF8">
        <w:rPr>
          <w:szCs w:val="21"/>
        </w:rPr>
        <w:t>为主要指归的学校课程结构，探索保证课程动态实施的评价系统</w:t>
      </w:r>
      <w:r w:rsidR="00C87D5D">
        <w:rPr>
          <w:rFonts w:hint="eastAsia"/>
          <w:szCs w:val="21"/>
        </w:rPr>
        <w:t>。</w:t>
      </w:r>
    </w:p>
    <w:p w:rsidR="00C433EB" w:rsidRDefault="00C433EB" w:rsidP="00DB14E0">
      <w:pPr>
        <w:tabs>
          <w:tab w:val="left" w:pos="540"/>
        </w:tabs>
        <w:spacing w:line="360" w:lineRule="auto"/>
        <w:rPr>
          <w:rFonts w:hint="eastAsia"/>
          <w:sz w:val="30"/>
          <w:szCs w:val="30"/>
        </w:rPr>
      </w:pPr>
      <w:r w:rsidRPr="00C433EB">
        <w:rPr>
          <w:rFonts w:hint="eastAsia"/>
          <w:sz w:val="30"/>
          <w:szCs w:val="30"/>
        </w:rPr>
        <w:t>研究目标</w:t>
      </w:r>
    </w:p>
    <w:p w:rsidR="000F2262" w:rsidRPr="007D7748" w:rsidRDefault="000F2262" w:rsidP="00DB14E0">
      <w:pPr>
        <w:spacing w:line="360" w:lineRule="auto"/>
        <w:ind w:firstLineChars="200" w:firstLine="480"/>
        <w:rPr>
          <w:sz w:val="24"/>
        </w:rPr>
      </w:pPr>
      <w:r>
        <w:rPr>
          <w:rFonts w:hint="eastAsia"/>
          <w:sz w:val="24"/>
        </w:rPr>
        <w:t>1</w:t>
      </w:r>
      <w:r>
        <w:rPr>
          <w:rFonts w:hint="eastAsia"/>
          <w:sz w:val="24"/>
        </w:rPr>
        <w:t>、</w:t>
      </w:r>
      <w:r w:rsidRPr="007D7748">
        <w:rPr>
          <w:sz w:val="24"/>
        </w:rPr>
        <w:t>通过对基于</w:t>
      </w:r>
      <w:r>
        <w:rPr>
          <w:rFonts w:hint="eastAsia"/>
          <w:sz w:val="24"/>
        </w:rPr>
        <w:t>“</w:t>
      </w:r>
      <w:r>
        <w:rPr>
          <w:sz w:val="24"/>
        </w:rPr>
        <w:t>灵溪文化</w:t>
      </w:r>
      <w:r>
        <w:rPr>
          <w:rFonts w:hint="eastAsia"/>
          <w:sz w:val="24"/>
        </w:rPr>
        <w:t>”理念</w:t>
      </w:r>
      <w:r w:rsidRPr="007D7748">
        <w:rPr>
          <w:sz w:val="24"/>
        </w:rPr>
        <w:t>的学校课程的核心目标和理念进行透彻全面的分析和架构，使其更加明确地指向为学生全面素养的提升服务。依据顶层设计，对基于</w:t>
      </w:r>
      <w:r>
        <w:rPr>
          <w:rFonts w:hint="eastAsia"/>
          <w:sz w:val="24"/>
        </w:rPr>
        <w:t>“</w:t>
      </w:r>
      <w:r>
        <w:rPr>
          <w:sz w:val="24"/>
        </w:rPr>
        <w:t>灵溪文化</w:t>
      </w:r>
      <w:r>
        <w:rPr>
          <w:rFonts w:hint="eastAsia"/>
          <w:sz w:val="24"/>
        </w:rPr>
        <w:t>”理念</w:t>
      </w:r>
      <w:r w:rsidRPr="007D7748">
        <w:rPr>
          <w:sz w:val="24"/>
        </w:rPr>
        <w:t>的学校课程目标、课程结构、课程内容、课程实施和课程评价进行理清、整合和科学规划，构建适应学生发展需要的</w:t>
      </w:r>
      <w:r>
        <w:rPr>
          <w:rFonts w:hint="eastAsia"/>
          <w:sz w:val="24"/>
        </w:rPr>
        <w:t>罗溪小学</w:t>
      </w:r>
      <w:r w:rsidRPr="007D7748">
        <w:rPr>
          <w:sz w:val="24"/>
        </w:rPr>
        <w:t>课程体系。</w:t>
      </w:r>
    </w:p>
    <w:p w:rsidR="000F2262" w:rsidRPr="007D7748" w:rsidRDefault="000F2262" w:rsidP="00DB14E0">
      <w:pPr>
        <w:spacing w:line="360" w:lineRule="auto"/>
        <w:ind w:firstLineChars="200" w:firstLine="480"/>
        <w:rPr>
          <w:sz w:val="24"/>
        </w:rPr>
      </w:pPr>
      <w:r>
        <w:rPr>
          <w:rFonts w:hint="eastAsia"/>
          <w:sz w:val="24"/>
        </w:rPr>
        <w:t>2</w:t>
      </w:r>
      <w:r>
        <w:rPr>
          <w:rFonts w:hint="eastAsia"/>
          <w:sz w:val="24"/>
        </w:rPr>
        <w:t>、</w:t>
      </w:r>
      <w:r w:rsidRPr="007D7748">
        <w:rPr>
          <w:sz w:val="24"/>
        </w:rPr>
        <w:t>通过探索、研究、优化、提炼和总结，使</w:t>
      </w:r>
      <w:r>
        <w:rPr>
          <w:rFonts w:hint="eastAsia"/>
          <w:sz w:val="24"/>
        </w:rPr>
        <w:t>罗溪</w:t>
      </w:r>
      <w:r w:rsidRPr="007D7748">
        <w:rPr>
          <w:sz w:val="24"/>
        </w:rPr>
        <w:t>小学这所</w:t>
      </w:r>
      <w:r>
        <w:rPr>
          <w:rFonts w:hint="eastAsia"/>
          <w:sz w:val="24"/>
        </w:rPr>
        <w:t>农村实验小学</w:t>
      </w:r>
      <w:r w:rsidRPr="007D7748">
        <w:rPr>
          <w:sz w:val="24"/>
        </w:rPr>
        <w:t>课程建设时代化、特色化，有创新性和发展性，形成科学合理的课程规划、运行机制、管理机制和评价机制。</w:t>
      </w:r>
    </w:p>
    <w:p w:rsidR="000F2262" w:rsidRPr="00C433EB" w:rsidRDefault="000F2262" w:rsidP="00DB14E0">
      <w:pPr>
        <w:spacing w:line="360" w:lineRule="auto"/>
        <w:ind w:firstLineChars="200" w:firstLine="480"/>
        <w:rPr>
          <w:rFonts w:hint="eastAsia"/>
          <w:sz w:val="30"/>
          <w:szCs w:val="30"/>
        </w:rPr>
      </w:pPr>
      <w:r>
        <w:rPr>
          <w:rFonts w:hint="eastAsia"/>
          <w:sz w:val="24"/>
        </w:rPr>
        <w:t>3</w:t>
      </w:r>
      <w:r>
        <w:rPr>
          <w:rFonts w:hint="eastAsia"/>
          <w:sz w:val="24"/>
        </w:rPr>
        <w:t>、</w:t>
      </w:r>
      <w:r w:rsidRPr="007D7748">
        <w:rPr>
          <w:sz w:val="24"/>
        </w:rPr>
        <w:t>通过课题的研究和实验，改善教师知识结构、提高专业水平和教研能力，提升</w:t>
      </w:r>
      <w:r>
        <w:rPr>
          <w:rFonts w:hint="eastAsia"/>
          <w:sz w:val="24"/>
        </w:rPr>
        <w:t>罗小</w:t>
      </w:r>
      <w:r w:rsidRPr="007D7748">
        <w:rPr>
          <w:sz w:val="24"/>
        </w:rPr>
        <w:t>学生的全面素养。</w:t>
      </w:r>
    </w:p>
    <w:p w:rsidR="00C433EB" w:rsidRDefault="00C433EB" w:rsidP="00DB14E0">
      <w:pPr>
        <w:tabs>
          <w:tab w:val="left" w:pos="540"/>
        </w:tabs>
        <w:spacing w:line="360" w:lineRule="auto"/>
        <w:rPr>
          <w:rFonts w:hint="eastAsia"/>
          <w:sz w:val="30"/>
          <w:szCs w:val="30"/>
        </w:rPr>
      </w:pPr>
      <w:r w:rsidRPr="00C433EB">
        <w:rPr>
          <w:rFonts w:hint="eastAsia"/>
          <w:sz w:val="30"/>
          <w:szCs w:val="30"/>
        </w:rPr>
        <w:t>研究内容</w:t>
      </w:r>
    </w:p>
    <w:p w:rsidR="000F2262" w:rsidRPr="007D7748" w:rsidRDefault="000F2262" w:rsidP="00DB14E0">
      <w:pPr>
        <w:spacing w:line="360" w:lineRule="auto"/>
        <w:ind w:firstLineChars="200" w:firstLine="480"/>
        <w:rPr>
          <w:sz w:val="24"/>
        </w:rPr>
      </w:pPr>
      <w:r>
        <w:rPr>
          <w:rFonts w:hint="eastAsia"/>
          <w:sz w:val="24"/>
        </w:rPr>
        <w:t>1</w:t>
      </w:r>
      <w:r>
        <w:rPr>
          <w:rFonts w:hint="eastAsia"/>
          <w:sz w:val="24"/>
        </w:rPr>
        <w:t>、</w:t>
      </w:r>
      <w:r w:rsidRPr="007D7748">
        <w:rPr>
          <w:sz w:val="24"/>
        </w:rPr>
        <w:t>基于</w:t>
      </w:r>
      <w:r>
        <w:rPr>
          <w:rFonts w:hint="eastAsia"/>
          <w:sz w:val="24"/>
        </w:rPr>
        <w:t>“</w:t>
      </w:r>
      <w:r>
        <w:rPr>
          <w:sz w:val="24"/>
        </w:rPr>
        <w:t>灵溪文化</w:t>
      </w:r>
      <w:r>
        <w:rPr>
          <w:rFonts w:hint="eastAsia"/>
          <w:sz w:val="24"/>
        </w:rPr>
        <w:t>”</w:t>
      </w:r>
      <w:r w:rsidRPr="007D7748">
        <w:rPr>
          <w:sz w:val="24"/>
        </w:rPr>
        <w:t>的学校课程的现状调查。</w:t>
      </w:r>
    </w:p>
    <w:p w:rsidR="000F2262" w:rsidRPr="007D7748" w:rsidRDefault="000F2262" w:rsidP="00DB14E0">
      <w:pPr>
        <w:spacing w:line="360" w:lineRule="auto"/>
        <w:ind w:firstLineChars="200" w:firstLine="480"/>
        <w:rPr>
          <w:sz w:val="24"/>
        </w:rPr>
      </w:pPr>
      <w:r>
        <w:rPr>
          <w:rFonts w:hint="eastAsia"/>
          <w:sz w:val="24"/>
        </w:rPr>
        <w:t>2</w:t>
      </w:r>
      <w:r>
        <w:rPr>
          <w:rFonts w:hint="eastAsia"/>
          <w:sz w:val="24"/>
        </w:rPr>
        <w:t>、</w:t>
      </w:r>
      <w:r w:rsidRPr="007D7748">
        <w:rPr>
          <w:sz w:val="24"/>
        </w:rPr>
        <w:t>基于</w:t>
      </w:r>
      <w:r>
        <w:rPr>
          <w:rFonts w:hint="eastAsia"/>
          <w:sz w:val="24"/>
        </w:rPr>
        <w:t>“</w:t>
      </w:r>
      <w:r>
        <w:rPr>
          <w:sz w:val="24"/>
        </w:rPr>
        <w:t>灵溪文化</w:t>
      </w:r>
      <w:r>
        <w:rPr>
          <w:rFonts w:hint="eastAsia"/>
          <w:sz w:val="24"/>
        </w:rPr>
        <w:t>”</w:t>
      </w:r>
      <w:r w:rsidRPr="007D7748">
        <w:rPr>
          <w:sz w:val="24"/>
        </w:rPr>
        <w:t>的学校</w:t>
      </w:r>
      <w:r>
        <w:rPr>
          <w:rFonts w:hint="eastAsia"/>
          <w:sz w:val="24"/>
        </w:rPr>
        <w:t>灵动</w:t>
      </w:r>
      <w:r w:rsidRPr="007D7748">
        <w:rPr>
          <w:sz w:val="24"/>
        </w:rPr>
        <w:t>课程</w:t>
      </w:r>
      <w:r>
        <w:rPr>
          <w:rFonts w:hint="eastAsia"/>
          <w:sz w:val="24"/>
        </w:rPr>
        <w:t>建设</w:t>
      </w:r>
      <w:r w:rsidRPr="007D7748">
        <w:rPr>
          <w:sz w:val="24"/>
        </w:rPr>
        <w:t>的理性思考</w:t>
      </w:r>
      <w:r>
        <w:rPr>
          <w:rFonts w:hint="eastAsia"/>
          <w:sz w:val="24"/>
        </w:rPr>
        <w:t>。</w:t>
      </w:r>
    </w:p>
    <w:p w:rsidR="000F2262" w:rsidRPr="007D7748" w:rsidRDefault="000F2262" w:rsidP="00DB14E0">
      <w:pPr>
        <w:spacing w:line="360" w:lineRule="auto"/>
        <w:ind w:firstLineChars="200" w:firstLine="480"/>
        <w:rPr>
          <w:sz w:val="24"/>
        </w:rPr>
      </w:pPr>
      <w:r>
        <w:rPr>
          <w:rFonts w:hint="eastAsia"/>
          <w:sz w:val="24"/>
        </w:rPr>
        <w:t>3</w:t>
      </w:r>
      <w:r>
        <w:rPr>
          <w:rFonts w:hint="eastAsia"/>
          <w:sz w:val="24"/>
        </w:rPr>
        <w:t>、</w:t>
      </w:r>
      <w:r w:rsidRPr="007D7748">
        <w:rPr>
          <w:sz w:val="24"/>
        </w:rPr>
        <w:t>基于</w:t>
      </w:r>
      <w:r>
        <w:rPr>
          <w:rFonts w:hint="eastAsia"/>
          <w:sz w:val="24"/>
        </w:rPr>
        <w:t>“</w:t>
      </w:r>
      <w:r>
        <w:rPr>
          <w:sz w:val="24"/>
        </w:rPr>
        <w:t>灵溪文化</w:t>
      </w:r>
      <w:r>
        <w:rPr>
          <w:rFonts w:hint="eastAsia"/>
          <w:sz w:val="24"/>
        </w:rPr>
        <w:t>”</w:t>
      </w:r>
      <w:r w:rsidRPr="007D7748">
        <w:rPr>
          <w:sz w:val="24"/>
        </w:rPr>
        <w:t>的学校</w:t>
      </w:r>
      <w:r>
        <w:rPr>
          <w:rFonts w:hint="eastAsia"/>
          <w:sz w:val="24"/>
        </w:rPr>
        <w:t>灵动</w:t>
      </w:r>
      <w:r w:rsidRPr="007D7748">
        <w:rPr>
          <w:sz w:val="24"/>
        </w:rPr>
        <w:t>课程</w:t>
      </w:r>
      <w:r>
        <w:rPr>
          <w:rFonts w:hint="eastAsia"/>
          <w:sz w:val="24"/>
        </w:rPr>
        <w:t>建设</w:t>
      </w:r>
      <w:r w:rsidRPr="007D7748">
        <w:rPr>
          <w:sz w:val="24"/>
        </w:rPr>
        <w:t>的实施原则、方法、纲要及具体操作的策略。</w:t>
      </w:r>
    </w:p>
    <w:p w:rsidR="000F2262" w:rsidRPr="007D7748" w:rsidRDefault="000F2262" w:rsidP="00DB14E0">
      <w:pPr>
        <w:spacing w:line="360" w:lineRule="auto"/>
        <w:ind w:firstLineChars="200" w:firstLine="480"/>
        <w:rPr>
          <w:sz w:val="24"/>
        </w:rPr>
      </w:pPr>
      <w:r>
        <w:rPr>
          <w:rFonts w:hint="eastAsia"/>
          <w:sz w:val="24"/>
        </w:rPr>
        <w:t>4</w:t>
      </w:r>
      <w:r>
        <w:rPr>
          <w:rFonts w:hint="eastAsia"/>
          <w:sz w:val="24"/>
        </w:rPr>
        <w:t>、</w:t>
      </w:r>
      <w:r w:rsidRPr="007D7748">
        <w:rPr>
          <w:sz w:val="24"/>
        </w:rPr>
        <w:t>基于</w:t>
      </w:r>
      <w:r>
        <w:rPr>
          <w:rFonts w:hint="eastAsia"/>
          <w:sz w:val="24"/>
        </w:rPr>
        <w:t>“</w:t>
      </w:r>
      <w:r>
        <w:rPr>
          <w:sz w:val="24"/>
        </w:rPr>
        <w:t>灵溪文化</w:t>
      </w:r>
      <w:r>
        <w:rPr>
          <w:rFonts w:hint="eastAsia"/>
          <w:sz w:val="24"/>
        </w:rPr>
        <w:t>”</w:t>
      </w:r>
      <w:r w:rsidRPr="007D7748">
        <w:rPr>
          <w:sz w:val="24"/>
        </w:rPr>
        <w:t>的学校</w:t>
      </w:r>
      <w:r>
        <w:rPr>
          <w:rFonts w:hint="eastAsia"/>
          <w:sz w:val="24"/>
        </w:rPr>
        <w:t>灵动</w:t>
      </w:r>
      <w:r w:rsidRPr="007D7748">
        <w:rPr>
          <w:sz w:val="24"/>
        </w:rPr>
        <w:t>课程</w:t>
      </w:r>
      <w:r>
        <w:rPr>
          <w:rFonts w:hint="eastAsia"/>
          <w:sz w:val="24"/>
        </w:rPr>
        <w:t>建设的</w:t>
      </w:r>
      <w:r w:rsidRPr="007D7748">
        <w:rPr>
          <w:sz w:val="24"/>
        </w:rPr>
        <w:t>实施研究</w:t>
      </w:r>
      <w:r>
        <w:rPr>
          <w:rFonts w:hint="eastAsia"/>
          <w:sz w:val="24"/>
        </w:rPr>
        <w:t>。</w:t>
      </w:r>
    </w:p>
    <w:p w:rsidR="000F2262" w:rsidRPr="007D7748" w:rsidRDefault="000F2262" w:rsidP="00DB14E0">
      <w:pPr>
        <w:spacing w:line="360" w:lineRule="auto"/>
        <w:ind w:firstLineChars="200" w:firstLine="480"/>
        <w:rPr>
          <w:sz w:val="24"/>
        </w:rPr>
      </w:pPr>
      <w:r>
        <w:rPr>
          <w:rFonts w:hint="eastAsia"/>
          <w:sz w:val="24"/>
        </w:rPr>
        <w:t>5</w:t>
      </w:r>
      <w:r>
        <w:rPr>
          <w:rFonts w:hint="eastAsia"/>
          <w:sz w:val="24"/>
        </w:rPr>
        <w:t>、</w:t>
      </w:r>
      <w:r w:rsidRPr="007D7748">
        <w:rPr>
          <w:sz w:val="24"/>
        </w:rPr>
        <w:t>基于</w:t>
      </w:r>
      <w:r>
        <w:rPr>
          <w:rFonts w:hint="eastAsia"/>
          <w:sz w:val="24"/>
        </w:rPr>
        <w:t>“</w:t>
      </w:r>
      <w:r>
        <w:rPr>
          <w:sz w:val="24"/>
        </w:rPr>
        <w:t>灵溪文化</w:t>
      </w:r>
      <w:r>
        <w:rPr>
          <w:rFonts w:hint="eastAsia"/>
          <w:sz w:val="24"/>
        </w:rPr>
        <w:t>”</w:t>
      </w:r>
      <w:r w:rsidRPr="007D7748">
        <w:rPr>
          <w:sz w:val="24"/>
        </w:rPr>
        <w:t>的学校课程</w:t>
      </w:r>
      <w:r>
        <w:rPr>
          <w:rFonts w:hint="eastAsia"/>
          <w:sz w:val="24"/>
        </w:rPr>
        <w:t>建设的</w:t>
      </w:r>
      <w:r w:rsidRPr="007D7748">
        <w:rPr>
          <w:sz w:val="24"/>
        </w:rPr>
        <w:t>评价研究。</w:t>
      </w:r>
    </w:p>
    <w:p w:rsidR="00C433EB" w:rsidRDefault="00C433EB" w:rsidP="00DB14E0">
      <w:pPr>
        <w:tabs>
          <w:tab w:val="left" w:pos="540"/>
        </w:tabs>
        <w:spacing w:line="360" w:lineRule="auto"/>
        <w:rPr>
          <w:rFonts w:hint="eastAsia"/>
          <w:sz w:val="30"/>
          <w:szCs w:val="30"/>
        </w:rPr>
      </w:pPr>
      <w:r w:rsidRPr="00C433EB">
        <w:rPr>
          <w:rFonts w:hint="eastAsia"/>
          <w:sz w:val="30"/>
          <w:szCs w:val="30"/>
        </w:rPr>
        <w:t>研究方法</w:t>
      </w:r>
    </w:p>
    <w:p w:rsidR="000F2262" w:rsidRDefault="000F2262" w:rsidP="00DB14E0">
      <w:pPr>
        <w:spacing w:line="360" w:lineRule="auto"/>
        <w:ind w:firstLineChars="200" w:firstLine="480"/>
        <w:rPr>
          <w:sz w:val="24"/>
        </w:rPr>
      </w:pPr>
      <w:r w:rsidRPr="007D7748">
        <w:rPr>
          <w:sz w:val="24"/>
        </w:rPr>
        <w:t>本课题研究将以文献研究、案例研究、经验总结法为主，辅之以必要的行动研究，通过总结前期所开展的有关学校课程操作策略的研究与实践的经验，进行全面梳理，有针对性地对</w:t>
      </w:r>
      <w:r>
        <w:rPr>
          <w:rFonts w:hint="eastAsia"/>
          <w:sz w:val="24"/>
        </w:rPr>
        <w:t>“</w:t>
      </w:r>
      <w:r w:rsidRPr="007D7748">
        <w:rPr>
          <w:sz w:val="24"/>
        </w:rPr>
        <w:t>学校课程顶层设计</w:t>
      </w:r>
      <w:r>
        <w:rPr>
          <w:rFonts w:hint="eastAsia"/>
          <w:sz w:val="24"/>
        </w:rPr>
        <w:t>”</w:t>
      </w:r>
      <w:r w:rsidRPr="007D7748">
        <w:rPr>
          <w:sz w:val="24"/>
        </w:rPr>
        <w:t>实施的原则、方法及具体操作策略进行研究并总结出经验</w:t>
      </w:r>
      <w:r>
        <w:rPr>
          <w:rFonts w:hint="eastAsia"/>
          <w:sz w:val="24"/>
        </w:rPr>
        <w:t>，编写各科各类校本课程</w:t>
      </w:r>
      <w:r w:rsidRPr="007D7748">
        <w:rPr>
          <w:sz w:val="24"/>
        </w:rPr>
        <w:t>。</w:t>
      </w:r>
    </w:p>
    <w:p w:rsidR="00C433EB" w:rsidRDefault="00C433EB" w:rsidP="00DB14E0">
      <w:pPr>
        <w:tabs>
          <w:tab w:val="left" w:pos="540"/>
        </w:tabs>
        <w:spacing w:line="360" w:lineRule="auto"/>
        <w:rPr>
          <w:rFonts w:hint="eastAsia"/>
          <w:sz w:val="30"/>
          <w:szCs w:val="30"/>
        </w:rPr>
      </w:pPr>
      <w:r w:rsidRPr="00C433EB">
        <w:rPr>
          <w:rFonts w:hint="eastAsia"/>
          <w:sz w:val="30"/>
          <w:szCs w:val="30"/>
        </w:rPr>
        <w:t>研究步骤</w:t>
      </w:r>
    </w:p>
    <w:p w:rsidR="000F2262" w:rsidRPr="007D7748" w:rsidRDefault="000F2262" w:rsidP="00DB14E0">
      <w:pPr>
        <w:spacing w:line="360" w:lineRule="auto"/>
        <w:ind w:firstLineChars="200" w:firstLine="480"/>
        <w:rPr>
          <w:sz w:val="24"/>
        </w:rPr>
      </w:pPr>
      <w:r w:rsidRPr="007D7748">
        <w:rPr>
          <w:sz w:val="24"/>
        </w:rPr>
        <w:t>本课题于</w:t>
      </w:r>
      <w:r w:rsidRPr="007D7748">
        <w:rPr>
          <w:sz w:val="24"/>
        </w:rPr>
        <w:t>201</w:t>
      </w:r>
      <w:r>
        <w:rPr>
          <w:rFonts w:hint="eastAsia"/>
          <w:sz w:val="24"/>
        </w:rPr>
        <w:t>6</w:t>
      </w:r>
      <w:r w:rsidRPr="007D7748">
        <w:rPr>
          <w:sz w:val="24"/>
        </w:rPr>
        <w:t>年</w:t>
      </w:r>
      <w:r w:rsidRPr="007D7748">
        <w:rPr>
          <w:sz w:val="24"/>
        </w:rPr>
        <w:t>2</w:t>
      </w:r>
      <w:r w:rsidRPr="007D7748">
        <w:rPr>
          <w:sz w:val="24"/>
        </w:rPr>
        <w:t>月开始至</w:t>
      </w:r>
      <w:r w:rsidRPr="007D7748">
        <w:rPr>
          <w:sz w:val="24"/>
        </w:rPr>
        <w:t>201</w:t>
      </w:r>
      <w:r>
        <w:rPr>
          <w:rFonts w:hint="eastAsia"/>
          <w:sz w:val="24"/>
        </w:rPr>
        <w:t>8</w:t>
      </w:r>
      <w:r w:rsidRPr="007D7748">
        <w:rPr>
          <w:sz w:val="24"/>
        </w:rPr>
        <w:t>年</w:t>
      </w:r>
      <w:r w:rsidRPr="007D7748">
        <w:rPr>
          <w:sz w:val="24"/>
        </w:rPr>
        <w:t>1</w:t>
      </w:r>
      <w:r>
        <w:rPr>
          <w:rFonts w:hint="eastAsia"/>
          <w:sz w:val="24"/>
        </w:rPr>
        <w:t>2</w:t>
      </w:r>
      <w:r w:rsidRPr="007D7748">
        <w:rPr>
          <w:sz w:val="24"/>
        </w:rPr>
        <w:t>月结束，研究分三个阶段。</w:t>
      </w:r>
    </w:p>
    <w:p w:rsidR="000F2262" w:rsidRPr="007D7748" w:rsidRDefault="000F2262" w:rsidP="00DB14E0">
      <w:pPr>
        <w:spacing w:line="360" w:lineRule="auto"/>
        <w:ind w:firstLineChars="200" w:firstLine="480"/>
        <w:rPr>
          <w:sz w:val="24"/>
        </w:rPr>
      </w:pPr>
      <w:r w:rsidRPr="007D7748">
        <w:rPr>
          <w:sz w:val="24"/>
        </w:rPr>
        <w:t>1</w:t>
      </w:r>
      <w:r w:rsidRPr="007D7748">
        <w:rPr>
          <w:sz w:val="24"/>
        </w:rPr>
        <w:t>、准备阶段（</w:t>
      </w:r>
      <w:r w:rsidRPr="007D7748">
        <w:rPr>
          <w:sz w:val="24"/>
        </w:rPr>
        <w:t>201</w:t>
      </w:r>
      <w:r>
        <w:rPr>
          <w:rFonts w:hint="eastAsia"/>
          <w:sz w:val="24"/>
        </w:rPr>
        <w:t>6</w:t>
      </w:r>
      <w:r w:rsidRPr="007D7748">
        <w:rPr>
          <w:sz w:val="24"/>
        </w:rPr>
        <w:t>年</w:t>
      </w:r>
      <w:r w:rsidRPr="007D7748">
        <w:rPr>
          <w:sz w:val="24"/>
        </w:rPr>
        <w:t>2</w:t>
      </w:r>
      <w:r w:rsidRPr="007D7748">
        <w:rPr>
          <w:sz w:val="24"/>
        </w:rPr>
        <w:t>月</w:t>
      </w:r>
      <w:r w:rsidRPr="007D7748">
        <w:rPr>
          <w:sz w:val="24"/>
        </w:rPr>
        <w:t>——201</w:t>
      </w:r>
      <w:r>
        <w:rPr>
          <w:rFonts w:hint="eastAsia"/>
          <w:sz w:val="24"/>
        </w:rPr>
        <w:t>6</w:t>
      </w:r>
      <w:r w:rsidRPr="007D7748">
        <w:rPr>
          <w:sz w:val="24"/>
        </w:rPr>
        <w:t>年</w:t>
      </w:r>
      <w:r w:rsidRPr="007D7748">
        <w:rPr>
          <w:sz w:val="24"/>
        </w:rPr>
        <w:t>6</w:t>
      </w:r>
      <w:r w:rsidRPr="007D7748">
        <w:rPr>
          <w:sz w:val="24"/>
        </w:rPr>
        <w:t>月）</w:t>
      </w:r>
    </w:p>
    <w:p w:rsidR="000F2262" w:rsidRPr="007D7748" w:rsidRDefault="000F2262" w:rsidP="00DB14E0">
      <w:pPr>
        <w:spacing w:line="360" w:lineRule="auto"/>
        <w:ind w:firstLineChars="200" w:firstLine="480"/>
        <w:rPr>
          <w:sz w:val="24"/>
        </w:rPr>
      </w:pPr>
      <w:r w:rsidRPr="007D7748">
        <w:rPr>
          <w:sz w:val="24"/>
        </w:rPr>
        <w:lastRenderedPageBreak/>
        <w:t>主要通过调查法、文献法、经验总结法，搜集国内外与本课题相关的内容、观点、形成文件综述，为课题研究奠定理论基础。邀请专家论证，为课题研究提供指导性意见。对学校现有课程及学校特色、文化内涵进行梳理与总结。</w:t>
      </w:r>
    </w:p>
    <w:p w:rsidR="000F2262" w:rsidRDefault="000F2262" w:rsidP="00DB14E0">
      <w:pPr>
        <w:spacing w:line="360" w:lineRule="auto"/>
        <w:ind w:firstLineChars="200" w:firstLine="480"/>
        <w:rPr>
          <w:sz w:val="24"/>
        </w:rPr>
      </w:pPr>
      <w:r w:rsidRPr="007D7748">
        <w:rPr>
          <w:sz w:val="24"/>
        </w:rPr>
        <w:t>（</w:t>
      </w:r>
      <w:r w:rsidRPr="007D7748">
        <w:rPr>
          <w:sz w:val="24"/>
        </w:rPr>
        <w:t>1</w:t>
      </w:r>
      <w:r w:rsidRPr="007D7748">
        <w:rPr>
          <w:sz w:val="24"/>
        </w:rPr>
        <w:t>）核心组开展文献学习</w:t>
      </w:r>
      <w:r>
        <w:rPr>
          <w:rFonts w:hint="eastAsia"/>
          <w:sz w:val="24"/>
        </w:rPr>
        <w:t>。</w:t>
      </w:r>
    </w:p>
    <w:p w:rsidR="000F2262" w:rsidRDefault="000F2262" w:rsidP="00DB14E0">
      <w:pPr>
        <w:spacing w:line="360" w:lineRule="auto"/>
        <w:ind w:firstLineChars="200" w:firstLine="480"/>
        <w:rPr>
          <w:sz w:val="24"/>
        </w:rPr>
      </w:pPr>
      <w:r w:rsidRPr="007D7748">
        <w:rPr>
          <w:sz w:val="24"/>
        </w:rPr>
        <w:t>（</w:t>
      </w:r>
      <w:r>
        <w:rPr>
          <w:rFonts w:hint="eastAsia"/>
          <w:sz w:val="24"/>
        </w:rPr>
        <w:t>A</w:t>
      </w:r>
      <w:r w:rsidRPr="007D7748">
        <w:rPr>
          <w:sz w:val="24"/>
        </w:rPr>
        <w:t>）课题核心组成员通过文献研究，重点学习</w:t>
      </w:r>
      <w:r>
        <w:rPr>
          <w:rFonts w:hint="eastAsia"/>
          <w:sz w:val="24"/>
        </w:rPr>
        <w:t>《学校三年发展规划》中“</w:t>
      </w:r>
      <w:r>
        <w:rPr>
          <w:sz w:val="24"/>
        </w:rPr>
        <w:t>灵溪文化</w:t>
      </w:r>
      <w:r>
        <w:rPr>
          <w:rFonts w:hint="eastAsia"/>
          <w:sz w:val="24"/>
        </w:rPr>
        <w:t>”</w:t>
      </w:r>
      <w:r w:rsidRPr="007D7748">
        <w:rPr>
          <w:sz w:val="24"/>
        </w:rPr>
        <w:t>理论，明确</w:t>
      </w:r>
      <w:r>
        <w:rPr>
          <w:rFonts w:hint="eastAsia"/>
          <w:sz w:val="24"/>
        </w:rPr>
        <w:t>“</w:t>
      </w:r>
      <w:r>
        <w:rPr>
          <w:sz w:val="24"/>
        </w:rPr>
        <w:t>灵溪文化</w:t>
      </w:r>
      <w:r>
        <w:rPr>
          <w:rFonts w:hint="eastAsia"/>
          <w:sz w:val="24"/>
        </w:rPr>
        <w:t>”</w:t>
      </w:r>
      <w:r w:rsidRPr="007D7748">
        <w:rPr>
          <w:sz w:val="24"/>
        </w:rPr>
        <w:t>的价值、核心、方法、途径，形成文献综述。</w:t>
      </w:r>
    </w:p>
    <w:p w:rsidR="000F2262" w:rsidRDefault="000F2262" w:rsidP="00DB14E0">
      <w:pPr>
        <w:spacing w:line="360" w:lineRule="auto"/>
        <w:ind w:firstLineChars="200" w:firstLine="480"/>
        <w:rPr>
          <w:sz w:val="24"/>
        </w:rPr>
      </w:pPr>
      <w:r w:rsidRPr="007D7748">
        <w:rPr>
          <w:sz w:val="24"/>
        </w:rPr>
        <w:t>（</w:t>
      </w:r>
      <w:r>
        <w:rPr>
          <w:rFonts w:hint="eastAsia"/>
          <w:sz w:val="24"/>
        </w:rPr>
        <w:t>B</w:t>
      </w:r>
      <w:r w:rsidRPr="007D7748">
        <w:rPr>
          <w:sz w:val="24"/>
        </w:rPr>
        <w:t>）课题核心组成员通过阅读课程改革相关文献，进一步建立</w:t>
      </w:r>
      <w:r>
        <w:rPr>
          <w:rFonts w:hint="eastAsia"/>
          <w:sz w:val="24"/>
        </w:rPr>
        <w:t>“</w:t>
      </w:r>
      <w:r w:rsidRPr="007D7748">
        <w:rPr>
          <w:sz w:val="24"/>
        </w:rPr>
        <w:t>学校课程</w:t>
      </w:r>
      <w:r>
        <w:rPr>
          <w:rFonts w:hint="eastAsia"/>
          <w:sz w:val="24"/>
        </w:rPr>
        <w:t>”的</w:t>
      </w:r>
      <w:r w:rsidRPr="007D7748">
        <w:rPr>
          <w:sz w:val="24"/>
        </w:rPr>
        <w:t>概念，了解国内外课程建设现状。</w:t>
      </w:r>
    </w:p>
    <w:p w:rsidR="000F2262" w:rsidRPr="007D7748" w:rsidRDefault="000F2262" w:rsidP="00DB14E0">
      <w:pPr>
        <w:spacing w:line="360" w:lineRule="auto"/>
        <w:ind w:firstLineChars="200" w:firstLine="480"/>
        <w:rPr>
          <w:sz w:val="24"/>
        </w:rPr>
      </w:pPr>
      <w:r w:rsidRPr="007D7748">
        <w:rPr>
          <w:sz w:val="24"/>
        </w:rPr>
        <w:t>（</w:t>
      </w:r>
      <w:r>
        <w:rPr>
          <w:rFonts w:hint="eastAsia"/>
          <w:sz w:val="24"/>
        </w:rPr>
        <w:t>C</w:t>
      </w:r>
      <w:r w:rsidRPr="007D7748">
        <w:rPr>
          <w:sz w:val="24"/>
        </w:rPr>
        <w:t>）核心组成员对学校现有课程和学校特色、文化内涵进行梳理和总结。</w:t>
      </w:r>
    </w:p>
    <w:p w:rsidR="000F2262" w:rsidRDefault="000F2262" w:rsidP="00DB14E0">
      <w:pPr>
        <w:spacing w:line="360" w:lineRule="auto"/>
        <w:ind w:firstLineChars="200" w:firstLine="480"/>
        <w:rPr>
          <w:sz w:val="24"/>
        </w:rPr>
      </w:pPr>
      <w:r w:rsidRPr="007D7748">
        <w:rPr>
          <w:sz w:val="24"/>
        </w:rPr>
        <w:t>（</w:t>
      </w:r>
      <w:r w:rsidRPr="007D7748">
        <w:rPr>
          <w:sz w:val="24"/>
        </w:rPr>
        <w:t>2</w:t>
      </w:r>
      <w:r w:rsidRPr="007D7748">
        <w:rPr>
          <w:sz w:val="24"/>
        </w:rPr>
        <w:t>）全体教师展开头脑风暴</w:t>
      </w:r>
      <w:r>
        <w:rPr>
          <w:rFonts w:hint="eastAsia"/>
          <w:sz w:val="24"/>
        </w:rPr>
        <w:t>。</w:t>
      </w:r>
    </w:p>
    <w:p w:rsidR="000F2262" w:rsidRDefault="000F2262" w:rsidP="00DB14E0">
      <w:pPr>
        <w:spacing w:line="360" w:lineRule="auto"/>
        <w:ind w:firstLineChars="200" w:firstLine="480"/>
        <w:rPr>
          <w:sz w:val="24"/>
        </w:rPr>
      </w:pPr>
      <w:r w:rsidRPr="007D7748">
        <w:rPr>
          <w:sz w:val="24"/>
        </w:rPr>
        <w:t>（</w:t>
      </w:r>
      <w:r>
        <w:rPr>
          <w:rFonts w:hint="eastAsia"/>
          <w:sz w:val="24"/>
        </w:rPr>
        <w:t>A</w:t>
      </w:r>
      <w:r w:rsidRPr="007D7748">
        <w:rPr>
          <w:sz w:val="24"/>
        </w:rPr>
        <w:t>）聚焦思考，核心组成员组织全体教师</w:t>
      </w:r>
      <w:r>
        <w:rPr>
          <w:rFonts w:hint="eastAsia"/>
          <w:sz w:val="24"/>
        </w:rPr>
        <w:t>学习相关书籍</w:t>
      </w:r>
      <w:r w:rsidRPr="007D7748">
        <w:rPr>
          <w:sz w:val="24"/>
        </w:rPr>
        <w:t>，并促进教师将</w:t>
      </w:r>
      <w:r>
        <w:rPr>
          <w:rFonts w:hint="eastAsia"/>
          <w:sz w:val="24"/>
        </w:rPr>
        <w:t>“</w:t>
      </w:r>
      <w:r>
        <w:rPr>
          <w:sz w:val="24"/>
        </w:rPr>
        <w:t>灵溪文化</w:t>
      </w:r>
      <w:r>
        <w:rPr>
          <w:rFonts w:hint="eastAsia"/>
          <w:sz w:val="24"/>
        </w:rPr>
        <w:t>”理念</w:t>
      </w:r>
      <w:r w:rsidRPr="007D7748">
        <w:rPr>
          <w:sz w:val="24"/>
        </w:rPr>
        <w:t>与教育教学实际相联系，思考</w:t>
      </w:r>
      <w:r>
        <w:rPr>
          <w:rFonts w:hint="eastAsia"/>
          <w:sz w:val="24"/>
        </w:rPr>
        <w:t>“</w:t>
      </w:r>
      <w:r>
        <w:rPr>
          <w:sz w:val="24"/>
        </w:rPr>
        <w:t>灵溪文化</w:t>
      </w:r>
      <w:r>
        <w:rPr>
          <w:rFonts w:hint="eastAsia"/>
          <w:sz w:val="24"/>
        </w:rPr>
        <w:t>”</w:t>
      </w:r>
      <w:r w:rsidRPr="007D7748">
        <w:rPr>
          <w:sz w:val="24"/>
        </w:rPr>
        <w:t>理论与教育改革的切合点与生长点。</w:t>
      </w:r>
    </w:p>
    <w:p w:rsidR="000F2262" w:rsidRPr="007D7748" w:rsidRDefault="000F2262" w:rsidP="00DB14E0">
      <w:pPr>
        <w:spacing w:line="360" w:lineRule="auto"/>
        <w:ind w:firstLineChars="200" w:firstLine="480"/>
        <w:rPr>
          <w:sz w:val="24"/>
        </w:rPr>
      </w:pPr>
      <w:r w:rsidRPr="007D7748">
        <w:rPr>
          <w:sz w:val="24"/>
        </w:rPr>
        <w:t>（</w:t>
      </w:r>
      <w:r>
        <w:rPr>
          <w:rFonts w:hint="eastAsia"/>
          <w:sz w:val="24"/>
        </w:rPr>
        <w:t>B</w:t>
      </w:r>
      <w:r w:rsidRPr="007D7748">
        <w:rPr>
          <w:sz w:val="24"/>
        </w:rPr>
        <w:t>）自由联想，漫谈</w:t>
      </w:r>
      <w:r>
        <w:rPr>
          <w:rFonts w:hint="eastAsia"/>
          <w:sz w:val="24"/>
        </w:rPr>
        <w:t>罗溪</w:t>
      </w:r>
      <w:r w:rsidRPr="007D7748">
        <w:rPr>
          <w:sz w:val="24"/>
        </w:rPr>
        <w:t>小学学生需要什么样的课程，需要哪些课程。</w:t>
      </w:r>
    </w:p>
    <w:p w:rsidR="000F2262" w:rsidRPr="007D7748" w:rsidRDefault="000F2262" w:rsidP="00DB14E0">
      <w:pPr>
        <w:spacing w:line="360" w:lineRule="auto"/>
        <w:ind w:firstLineChars="200" w:firstLine="480"/>
        <w:rPr>
          <w:sz w:val="24"/>
        </w:rPr>
      </w:pPr>
      <w:r w:rsidRPr="007D7748">
        <w:rPr>
          <w:sz w:val="24"/>
        </w:rPr>
        <w:t>（</w:t>
      </w:r>
      <w:r>
        <w:rPr>
          <w:rFonts w:hint="eastAsia"/>
          <w:sz w:val="24"/>
        </w:rPr>
        <w:t>C</w:t>
      </w:r>
      <w:r w:rsidRPr="007D7748">
        <w:rPr>
          <w:sz w:val="24"/>
        </w:rPr>
        <w:t>）对上述研究进行总结和整理。制定本课题研究方案。</w:t>
      </w:r>
    </w:p>
    <w:p w:rsidR="000F2262" w:rsidRPr="007D7748" w:rsidRDefault="000F2262" w:rsidP="00DB14E0">
      <w:pPr>
        <w:spacing w:line="360" w:lineRule="auto"/>
        <w:ind w:firstLineChars="200" w:firstLine="480"/>
        <w:rPr>
          <w:sz w:val="24"/>
        </w:rPr>
      </w:pPr>
      <w:r w:rsidRPr="007D7748">
        <w:rPr>
          <w:sz w:val="24"/>
        </w:rPr>
        <w:t>2</w:t>
      </w:r>
      <w:r w:rsidRPr="007D7748">
        <w:rPr>
          <w:sz w:val="24"/>
        </w:rPr>
        <w:t>、实施阶段（</w:t>
      </w:r>
      <w:r w:rsidRPr="007D7748">
        <w:rPr>
          <w:sz w:val="24"/>
        </w:rPr>
        <w:t>201</w:t>
      </w:r>
      <w:r>
        <w:rPr>
          <w:rFonts w:hint="eastAsia"/>
          <w:sz w:val="24"/>
        </w:rPr>
        <w:t>6</w:t>
      </w:r>
      <w:r w:rsidRPr="007D7748">
        <w:rPr>
          <w:sz w:val="24"/>
        </w:rPr>
        <w:t>年</w:t>
      </w:r>
      <w:r w:rsidRPr="007D7748">
        <w:rPr>
          <w:sz w:val="24"/>
        </w:rPr>
        <w:t>9</w:t>
      </w:r>
      <w:r w:rsidRPr="007D7748">
        <w:rPr>
          <w:sz w:val="24"/>
        </w:rPr>
        <w:t>月</w:t>
      </w:r>
      <w:r w:rsidRPr="007D7748">
        <w:rPr>
          <w:sz w:val="24"/>
        </w:rPr>
        <w:t>——201</w:t>
      </w:r>
      <w:r>
        <w:rPr>
          <w:rFonts w:hint="eastAsia"/>
          <w:sz w:val="24"/>
        </w:rPr>
        <w:t>8</w:t>
      </w:r>
      <w:r w:rsidRPr="007D7748">
        <w:rPr>
          <w:sz w:val="24"/>
        </w:rPr>
        <w:t>年</w:t>
      </w:r>
      <w:r w:rsidRPr="007D7748">
        <w:rPr>
          <w:sz w:val="24"/>
        </w:rPr>
        <w:t>6</w:t>
      </w:r>
      <w:r w:rsidRPr="007D7748">
        <w:rPr>
          <w:sz w:val="24"/>
        </w:rPr>
        <w:t>月）</w:t>
      </w:r>
    </w:p>
    <w:p w:rsidR="000F2262" w:rsidRPr="007D7748" w:rsidRDefault="000F2262" w:rsidP="00DB14E0">
      <w:pPr>
        <w:spacing w:line="360" w:lineRule="auto"/>
        <w:ind w:firstLineChars="200" w:firstLine="480"/>
        <w:rPr>
          <w:sz w:val="24"/>
        </w:rPr>
      </w:pPr>
      <w:r>
        <w:rPr>
          <w:rFonts w:hint="eastAsia"/>
          <w:sz w:val="24"/>
        </w:rPr>
        <w:t>（</w:t>
      </w:r>
      <w:r>
        <w:rPr>
          <w:rFonts w:hint="eastAsia"/>
          <w:sz w:val="24"/>
        </w:rPr>
        <w:t>1</w:t>
      </w:r>
      <w:r>
        <w:rPr>
          <w:rFonts w:hint="eastAsia"/>
          <w:sz w:val="24"/>
        </w:rPr>
        <w:t>）</w:t>
      </w:r>
      <w:r w:rsidRPr="007D7748">
        <w:rPr>
          <w:sz w:val="24"/>
        </w:rPr>
        <w:t>201</w:t>
      </w:r>
      <w:r>
        <w:rPr>
          <w:rFonts w:hint="eastAsia"/>
          <w:sz w:val="24"/>
        </w:rPr>
        <w:t>6</w:t>
      </w:r>
      <w:r w:rsidRPr="007D7748">
        <w:rPr>
          <w:sz w:val="24"/>
        </w:rPr>
        <w:t>年</w:t>
      </w:r>
      <w:r w:rsidRPr="007D7748">
        <w:rPr>
          <w:sz w:val="24"/>
        </w:rPr>
        <w:t>9</w:t>
      </w:r>
      <w:r w:rsidRPr="007D7748">
        <w:rPr>
          <w:sz w:val="24"/>
        </w:rPr>
        <w:t>月</w:t>
      </w:r>
      <w:r w:rsidRPr="007D7748">
        <w:rPr>
          <w:sz w:val="24"/>
        </w:rPr>
        <w:t>—201</w:t>
      </w:r>
      <w:r>
        <w:rPr>
          <w:rFonts w:hint="eastAsia"/>
          <w:sz w:val="24"/>
        </w:rPr>
        <w:t>7</w:t>
      </w:r>
      <w:r w:rsidRPr="007D7748">
        <w:rPr>
          <w:sz w:val="24"/>
        </w:rPr>
        <w:t>年</w:t>
      </w:r>
      <w:r w:rsidRPr="007D7748">
        <w:rPr>
          <w:sz w:val="24"/>
        </w:rPr>
        <w:t>2</w:t>
      </w:r>
      <w:r w:rsidRPr="007D7748">
        <w:rPr>
          <w:sz w:val="24"/>
        </w:rPr>
        <w:t>月：探究学校课程内涵及课程理念、目标、结构</w:t>
      </w:r>
      <w:r>
        <w:rPr>
          <w:rFonts w:hint="eastAsia"/>
          <w:sz w:val="24"/>
        </w:rPr>
        <w:t>，</w:t>
      </w:r>
      <w:r w:rsidRPr="007D7748">
        <w:rPr>
          <w:sz w:val="24"/>
        </w:rPr>
        <w:t>在课题组领导下，邀请专家团队，按月展开研讨，对学校课程的内涵进行探究，形成对</w:t>
      </w:r>
      <w:r>
        <w:rPr>
          <w:rFonts w:hint="eastAsia"/>
          <w:sz w:val="24"/>
        </w:rPr>
        <w:t>“</w:t>
      </w:r>
      <w:r w:rsidRPr="007D7748">
        <w:rPr>
          <w:sz w:val="24"/>
        </w:rPr>
        <w:t>基于</w:t>
      </w:r>
      <w:r>
        <w:rPr>
          <w:rFonts w:hint="eastAsia"/>
          <w:sz w:val="24"/>
        </w:rPr>
        <w:t>‘</w:t>
      </w:r>
      <w:r>
        <w:rPr>
          <w:sz w:val="24"/>
        </w:rPr>
        <w:t>灵溪文化</w:t>
      </w:r>
      <w:r>
        <w:rPr>
          <w:rFonts w:hint="eastAsia"/>
          <w:sz w:val="24"/>
        </w:rPr>
        <w:t>’</w:t>
      </w:r>
      <w:r w:rsidRPr="007D7748">
        <w:rPr>
          <w:sz w:val="24"/>
        </w:rPr>
        <w:t>的学校课程</w:t>
      </w:r>
      <w:r>
        <w:rPr>
          <w:rFonts w:hint="eastAsia"/>
          <w:sz w:val="24"/>
        </w:rPr>
        <w:t>”</w:t>
      </w:r>
      <w:r w:rsidRPr="007D7748">
        <w:rPr>
          <w:sz w:val="24"/>
        </w:rPr>
        <w:t>的内涵的准确界定。进一步探究学校课程的理念、愿景、目标。对全校师生进行问卷调查，了解学生需要的课程以及师本课程设计意向。从学生出发，依据</w:t>
      </w:r>
      <w:r>
        <w:rPr>
          <w:rFonts w:hint="eastAsia"/>
          <w:sz w:val="24"/>
        </w:rPr>
        <w:t>“</w:t>
      </w:r>
      <w:r>
        <w:rPr>
          <w:sz w:val="24"/>
        </w:rPr>
        <w:t>灵溪文化</w:t>
      </w:r>
      <w:r>
        <w:rPr>
          <w:rFonts w:hint="eastAsia"/>
          <w:sz w:val="24"/>
        </w:rPr>
        <w:t>”</w:t>
      </w:r>
      <w:r w:rsidRPr="007D7748">
        <w:rPr>
          <w:sz w:val="24"/>
        </w:rPr>
        <w:t>理论，初步架构学校课程体系。</w:t>
      </w:r>
    </w:p>
    <w:p w:rsidR="000F2262" w:rsidRPr="007D7748" w:rsidRDefault="000F2262" w:rsidP="00DB14E0">
      <w:pPr>
        <w:spacing w:line="360" w:lineRule="auto"/>
        <w:ind w:firstLineChars="200" w:firstLine="480"/>
        <w:rPr>
          <w:sz w:val="24"/>
        </w:rPr>
      </w:pPr>
      <w:r>
        <w:rPr>
          <w:rFonts w:hint="eastAsia"/>
          <w:sz w:val="24"/>
        </w:rPr>
        <w:t>（</w:t>
      </w:r>
      <w:r>
        <w:rPr>
          <w:rFonts w:hint="eastAsia"/>
          <w:sz w:val="24"/>
        </w:rPr>
        <w:t>2</w:t>
      </w:r>
      <w:r>
        <w:rPr>
          <w:rFonts w:hint="eastAsia"/>
          <w:sz w:val="24"/>
        </w:rPr>
        <w:t>）</w:t>
      </w:r>
      <w:r w:rsidRPr="007D7748">
        <w:rPr>
          <w:sz w:val="24"/>
        </w:rPr>
        <w:t>201</w:t>
      </w:r>
      <w:r>
        <w:rPr>
          <w:rFonts w:hint="eastAsia"/>
          <w:sz w:val="24"/>
        </w:rPr>
        <w:t>7</w:t>
      </w:r>
      <w:r w:rsidRPr="007D7748">
        <w:rPr>
          <w:sz w:val="24"/>
        </w:rPr>
        <w:t>年</w:t>
      </w:r>
      <w:r w:rsidRPr="007D7748">
        <w:rPr>
          <w:sz w:val="24"/>
        </w:rPr>
        <w:t>3</w:t>
      </w:r>
      <w:r w:rsidRPr="007D7748">
        <w:rPr>
          <w:sz w:val="24"/>
        </w:rPr>
        <w:t>月</w:t>
      </w:r>
      <w:r w:rsidRPr="007D7748">
        <w:rPr>
          <w:sz w:val="24"/>
        </w:rPr>
        <w:t>——201</w:t>
      </w:r>
      <w:r>
        <w:rPr>
          <w:rFonts w:hint="eastAsia"/>
          <w:sz w:val="24"/>
        </w:rPr>
        <w:t>8</w:t>
      </w:r>
      <w:r w:rsidRPr="007D7748">
        <w:rPr>
          <w:sz w:val="24"/>
        </w:rPr>
        <w:t>年</w:t>
      </w:r>
      <w:r w:rsidRPr="007D7748">
        <w:rPr>
          <w:sz w:val="24"/>
        </w:rPr>
        <w:t>2</w:t>
      </w:r>
      <w:r w:rsidRPr="007D7748">
        <w:rPr>
          <w:sz w:val="24"/>
        </w:rPr>
        <w:t>月：探究基于</w:t>
      </w:r>
      <w:r>
        <w:rPr>
          <w:rFonts w:hint="eastAsia"/>
          <w:sz w:val="24"/>
        </w:rPr>
        <w:t>“</w:t>
      </w:r>
      <w:r>
        <w:rPr>
          <w:sz w:val="24"/>
        </w:rPr>
        <w:t>灵溪文化</w:t>
      </w:r>
      <w:r>
        <w:rPr>
          <w:rFonts w:hint="eastAsia"/>
          <w:sz w:val="24"/>
        </w:rPr>
        <w:t>”</w:t>
      </w:r>
      <w:r w:rsidRPr="007D7748">
        <w:rPr>
          <w:sz w:val="24"/>
        </w:rPr>
        <w:t>思想的学校课程的实施原则、路径、程序和策略</w:t>
      </w:r>
      <w:r>
        <w:rPr>
          <w:rFonts w:hint="eastAsia"/>
          <w:sz w:val="24"/>
        </w:rPr>
        <w:t>。</w:t>
      </w:r>
    </w:p>
    <w:p w:rsidR="000F2262" w:rsidRPr="007D7748" w:rsidRDefault="000F2262" w:rsidP="00DB14E0">
      <w:pPr>
        <w:spacing w:line="360" w:lineRule="auto"/>
        <w:ind w:firstLineChars="200" w:firstLine="480"/>
        <w:rPr>
          <w:sz w:val="24"/>
        </w:rPr>
      </w:pPr>
      <w:r w:rsidRPr="007D7748">
        <w:rPr>
          <w:sz w:val="24"/>
        </w:rPr>
        <w:t>落实国家课程校本化研究：具体体现为</w:t>
      </w:r>
      <w:r>
        <w:rPr>
          <w:rFonts w:hint="eastAsia"/>
          <w:sz w:val="24"/>
        </w:rPr>
        <w:t>“临溪</w:t>
      </w:r>
      <w:r w:rsidRPr="007D7748">
        <w:rPr>
          <w:sz w:val="24"/>
        </w:rPr>
        <w:t>课堂</w:t>
      </w:r>
      <w:r>
        <w:rPr>
          <w:rFonts w:hint="eastAsia"/>
          <w:sz w:val="24"/>
        </w:rPr>
        <w:t>”</w:t>
      </w:r>
      <w:r w:rsidRPr="007D7748">
        <w:rPr>
          <w:sz w:val="24"/>
        </w:rPr>
        <w:t>设计规划与实施策略研究</w:t>
      </w:r>
      <w:r>
        <w:rPr>
          <w:rFonts w:hint="eastAsia"/>
          <w:sz w:val="24"/>
        </w:rPr>
        <w:t>。</w:t>
      </w:r>
      <w:r w:rsidRPr="007D7748">
        <w:rPr>
          <w:sz w:val="24"/>
        </w:rPr>
        <w:t>落实校本课程特色化研究：以学校团队项目课程和教师个性特色课程为抓手开展实践与研究</w:t>
      </w:r>
      <w:r>
        <w:rPr>
          <w:rFonts w:hint="eastAsia"/>
          <w:sz w:val="24"/>
        </w:rPr>
        <w:t>。</w:t>
      </w:r>
      <w:r w:rsidRPr="007D7748">
        <w:rPr>
          <w:sz w:val="24"/>
        </w:rPr>
        <w:t>学校管理层与教师个体同时展开</w:t>
      </w:r>
      <w:r>
        <w:rPr>
          <w:rFonts w:hint="eastAsia"/>
          <w:sz w:val="24"/>
        </w:rPr>
        <w:t>“和润智巧</w:t>
      </w:r>
      <w:r w:rsidRPr="007D7748">
        <w:rPr>
          <w:sz w:val="24"/>
        </w:rPr>
        <w:t>型</w:t>
      </w:r>
      <w:r>
        <w:rPr>
          <w:rFonts w:hint="eastAsia"/>
          <w:sz w:val="24"/>
        </w:rPr>
        <w:t>”</w:t>
      </w:r>
      <w:r w:rsidRPr="007D7748">
        <w:rPr>
          <w:sz w:val="24"/>
        </w:rPr>
        <w:t>教师专业培养与发展的实践研究</w:t>
      </w:r>
      <w:r>
        <w:rPr>
          <w:rFonts w:hint="eastAsia"/>
          <w:sz w:val="24"/>
        </w:rPr>
        <w:t>。</w:t>
      </w:r>
      <w:r w:rsidRPr="007D7748">
        <w:rPr>
          <w:sz w:val="24"/>
        </w:rPr>
        <w:t>在行动研究过程中，总结基于</w:t>
      </w:r>
      <w:r>
        <w:rPr>
          <w:rFonts w:hint="eastAsia"/>
          <w:sz w:val="24"/>
        </w:rPr>
        <w:t>“</w:t>
      </w:r>
      <w:r>
        <w:rPr>
          <w:sz w:val="24"/>
        </w:rPr>
        <w:t>灵溪文化</w:t>
      </w:r>
      <w:r>
        <w:rPr>
          <w:rFonts w:hint="eastAsia"/>
          <w:sz w:val="24"/>
        </w:rPr>
        <w:t>”</w:t>
      </w:r>
      <w:r w:rsidRPr="007D7748">
        <w:rPr>
          <w:sz w:val="24"/>
        </w:rPr>
        <w:t>思想的学校课程的实施原则、路径、程序和策略</w:t>
      </w:r>
      <w:r>
        <w:rPr>
          <w:rFonts w:hint="eastAsia"/>
          <w:sz w:val="24"/>
        </w:rPr>
        <w:t>。</w:t>
      </w:r>
    </w:p>
    <w:p w:rsidR="000F2262" w:rsidRPr="007D7748" w:rsidRDefault="000F2262" w:rsidP="00DB14E0">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w:t>
      </w:r>
      <w:r w:rsidRPr="007D7748">
        <w:rPr>
          <w:sz w:val="24"/>
        </w:rPr>
        <w:t>201</w:t>
      </w:r>
      <w:r>
        <w:rPr>
          <w:rFonts w:hint="eastAsia"/>
          <w:sz w:val="24"/>
        </w:rPr>
        <w:t>8</w:t>
      </w:r>
      <w:r w:rsidRPr="007D7748">
        <w:rPr>
          <w:sz w:val="24"/>
        </w:rPr>
        <w:t>年</w:t>
      </w:r>
      <w:r w:rsidRPr="007D7748">
        <w:rPr>
          <w:sz w:val="24"/>
        </w:rPr>
        <w:t>2</w:t>
      </w:r>
      <w:r w:rsidRPr="007D7748">
        <w:rPr>
          <w:sz w:val="24"/>
        </w:rPr>
        <w:t>月</w:t>
      </w:r>
      <w:r w:rsidRPr="007D7748">
        <w:rPr>
          <w:sz w:val="24"/>
        </w:rPr>
        <w:t>——201</w:t>
      </w:r>
      <w:r>
        <w:rPr>
          <w:rFonts w:hint="eastAsia"/>
          <w:sz w:val="24"/>
        </w:rPr>
        <w:t>8</w:t>
      </w:r>
      <w:r w:rsidRPr="007D7748">
        <w:rPr>
          <w:sz w:val="24"/>
        </w:rPr>
        <w:t>年</w:t>
      </w:r>
      <w:r>
        <w:rPr>
          <w:rFonts w:hint="eastAsia"/>
          <w:sz w:val="24"/>
        </w:rPr>
        <w:t>9</w:t>
      </w:r>
      <w:r w:rsidRPr="007D7748">
        <w:rPr>
          <w:sz w:val="24"/>
        </w:rPr>
        <w:t>月：调整与确定基于</w:t>
      </w:r>
      <w:r>
        <w:rPr>
          <w:rFonts w:hint="eastAsia"/>
          <w:sz w:val="24"/>
        </w:rPr>
        <w:t>“</w:t>
      </w:r>
      <w:r>
        <w:rPr>
          <w:sz w:val="24"/>
        </w:rPr>
        <w:t>灵溪文化</w:t>
      </w:r>
      <w:r>
        <w:rPr>
          <w:rFonts w:hint="eastAsia"/>
          <w:sz w:val="24"/>
        </w:rPr>
        <w:t>”理念</w:t>
      </w:r>
      <w:r w:rsidRPr="007D7748">
        <w:rPr>
          <w:sz w:val="24"/>
        </w:rPr>
        <w:t>的学校课程顶层设计</w:t>
      </w:r>
      <w:r>
        <w:rPr>
          <w:rFonts w:hint="eastAsia"/>
          <w:sz w:val="24"/>
        </w:rPr>
        <w:t>。</w:t>
      </w:r>
      <w:r w:rsidRPr="007D7748">
        <w:rPr>
          <w:sz w:val="24"/>
        </w:rPr>
        <w:t>确立课程实施方案</w:t>
      </w:r>
      <w:r>
        <w:rPr>
          <w:rFonts w:hint="eastAsia"/>
          <w:sz w:val="24"/>
        </w:rPr>
        <w:t>，</w:t>
      </w:r>
      <w:r w:rsidRPr="007D7748">
        <w:rPr>
          <w:sz w:val="24"/>
        </w:rPr>
        <w:t>总结并撰写课程纲要</w:t>
      </w:r>
      <w:r>
        <w:rPr>
          <w:rFonts w:hint="eastAsia"/>
          <w:sz w:val="24"/>
        </w:rPr>
        <w:t>，</w:t>
      </w:r>
      <w:r w:rsidRPr="007D7748">
        <w:rPr>
          <w:sz w:val="24"/>
        </w:rPr>
        <w:t>整理并编印校本课程教材</w:t>
      </w:r>
      <w:r>
        <w:rPr>
          <w:rFonts w:hint="eastAsia"/>
          <w:sz w:val="24"/>
        </w:rPr>
        <w:t>，</w:t>
      </w:r>
      <w:r w:rsidRPr="007D7748">
        <w:rPr>
          <w:sz w:val="24"/>
        </w:rPr>
        <w:t>调研总结课程多元评价方式，整理评价载体</w:t>
      </w:r>
      <w:r>
        <w:rPr>
          <w:rFonts w:hint="eastAsia"/>
          <w:sz w:val="24"/>
        </w:rPr>
        <w:t>。</w:t>
      </w:r>
    </w:p>
    <w:p w:rsidR="000F2262" w:rsidRPr="007D7748" w:rsidRDefault="000F2262" w:rsidP="00DB14E0">
      <w:pPr>
        <w:spacing w:line="360" w:lineRule="auto"/>
        <w:ind w:firstLineChars="200" w:firstLine="480"/>
        <w:rPr>
          <w:sz w:val="24"/>
        </w:rPr>
      </w:pPr>
      <w:r w:rsidRPr="007D7748">
        <w:rPr>
          <w:sz w:val="24"/>
        </w:rPr>
        <w:t>3</w:t>
      </w:r>
      <w:r w:rsidRPr="007D7748">
        <w:rPr>
          <w:sz w:val="24"/>
        </w:rPr>
        <w:t>、总结推广阶段（</w:t>
      </w:r>
      <w:r w:rsidRPr="007D7748">
        <w:rPr>
          <w:sz w:val="24"/>
        </w:rPr>
        <w:t>201</w:t>
      </w:r>
      <w:r>
        <w:rPr>
          <w:rFonts w:hint="eastAsia"/>
          <w:sz w:val="24"/>
        </w:rPr>
        <w:t>8</w:t>
      </w:r>
      <w:r w:rsidRPr="007D7748">
        <w:rPr>
          <w:sz w:val="24"/>
        </w:rPr>
        <w:t>年</w:t>
      </w:r>
      <w:r>
        <w:rPr>
          <w:rFonts w:hint="eastAsia"/>
          <w:sz w:val="24"/>
        </w:rPr>
        <w:t>9</w:t>
      </w:r>
      <w:r w:rsidRPr="007D7748">
        <w:rPr>
          <w:sz w:val="24"/>
        </w:rPr>
        <w:t>月</w:t>
      </w:r>
      <w:r w:rsidRPr="007D7748">
        <w:rPr>
          <w:sz w:val="24"/>
        </w:rPr>
        <w:t>——201</w:t>
      </w:r>
      <w:r>
        <w:rPr>
          <w:rFonts w:hint="eastAsia"/>
          <w:sz w:val="24"/>
        </w:rPr>
        <w:t>8</w:t>
      </w:r>
      <w:r w:rsidRPr="007D7748">
        <w:rPr>
          <w:sz w:val="24"/>
        </w:rPr>
        <w:t>年</w:t>
      </w:r>
      <w:r w:rsidRPr="007D7748">
        <w:rPr>
          <w:sz w:val="24"/>
        </w:rPr>
        <w:t>1</w:t>
      </w:r>
      <w:r>
        <w:rPr>
          <w:rFonts w:hint="eastAsia"/>
          <w:sz w:val="24"/>
        </w:rPr>
        <w:t>2</w:t>
      </w:r>
      <w:r w:rsidRPr="007D7748">
        <w:rPr>
          <w:sz w:val="24"/>
        </w:rPr>
        <w:t>月）</w:t>
      </w:r>
    </w:p>
    <w:p w:rsidR="000F2262" w:rsidRPr="00C433EB" w:rsidRDefault="000F2262" w:rsidP="00DB14E0">
      <w:pPr>
        <w:spacing w:line="360" w:lineRule="auto"/>
        <w:ind w:firstLineChars="200" w:firstLine="480"/>
        <w:rPr>
          <w:rFonts w:hint="eastAsia"/>
          <w:sz w:val="30"/>
          <w:szCs w:val="30"/>
        </w:rPr>
      </w:pPr>
      <w:r w:rsidRPr="007D7748">
        <w:rPr>
          <w:sz w:val="24"/>
        </w:rPr>
        <w:t>运用经验总结法，组织教师及时撰写教育教学叙事与教学案例分析，及时总结实践中的经验，编印案例集、论文集等。汇总、整理、分析各类资料，做好各子课题的总结，撰写研究报告，整理研究成果，申请结题。借助媒体、专题研讨活动，展示宣传研究成果。</w:t>
      </w:r>
    </w:p>
    <w:p w:rsidR="000F2262" w:rsidRDefault="00C433EB" w:rsidP="00DB14E0">
      <w:pPr>
        <w:tabs>
          <w:tab w:val="left" w:pos="540"/>
        </w:tabs>
        <w:spacing w:line="360" w:lineRule="auto"/>
        <w:rPr>
          <w:sz w:val="24"/>
        </w:rPr>
      </w:pPr>
      <w:r w:rsidRPr="00C433EB">
        <w:rPr>
          <w:rFonts w:hint="eastAsia"/>
          <w:sz w:val="30"/>
          <w:szCs w:val="30"/>
        </w:rPr>
        <w:t>预期成果</w:t>
      </w:r>
    </w:p>
    <w:tbl>
      <w:tblPr>
        <w:tblW w:w="9269"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178"/>
        <w:gridCol w:w="4795"/>
        <w:gridCol w:w="1743"/>
        <w:gridCol w:w="1553"/>
      </w:tblGrid>
      <w:tr w:rsidR="000F2262" w:rsidRPr="00DB14E0" w:rsidTr="00961B6B">
        <w:trPr>
          <w:trHeight w:val="562"/>
          <w:tblCellSpacing w:w="0" w:type="dxa"/>
        </w:trPr>
        <w:tc>
          <w:tcPr>
            <w:tcW w:w="1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rPr>
                <w:b/>
                <w:sz w:val="24"/>
              </w:rPr>
            </w:pPr>
            <w:r w:rsidRPr="00DB14E0">
              <w:rPr>
                <w:b/>
                <w:sz w:val="24"/>
              </w:rPr>
              <w:t> </w:t>
            </w: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jc w:val="center"/>
              <w:rPr>
                <w:b/>
                <w:sz w:val="24"/>
              </w:rPr>
            </w:pPr>
            <w:r w:rsidRPr="00DB14E0">
              <w:rPr>
                <w:b/>
                <w:sz w:val="24"/>
              </w:rPr>
              <w:t>成果名称</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rPr>
                <w:b/>
                <w:sz w:val="24"/>
              </w:rPr>
            </w:pPr>
            <w:r w:rsidRPr="00DB14E0">
              <w:rPr>
                <w:b/>
                <w:sz w:val="24"/>
              </w:rPr>
              <w:t>成果形式</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100" w:firstLine="241"/>
              <w:rPr>
                <w:b/>
                <w:sz w:val="24"/>
              </w:rPr>
            </w:pPr>
            <w:r w:rsidRPr="00DB14E0">
              <w:rPr>
                <w:b/>
                <w:sz w:val="24"/>
              </w:rPr>
              <w:t>完成时间</w:t>
            </w:r>
          </w:p>
        </w:tc>
      </w:tr>
      <w:tr w:rsidR="000F2262" w:rsidRPr="00DB14E0" w:rsidTr="00961B6B">
        <w:trPr>
          <w:trHeight w:val="653"/>
          <w:tblCellSpacing w:w="0" w:type="dxa"/>
        </w:trPr>
        <w:tc>
          <w:tcPr>
            <w:tcW w:w="117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jc w:val="center"/>
              <w:rPr>
                <w:b/>
                <w:sz w:val="24"/>
              </w:rPr>
            </w:pPr>
            <w:r w:rsidRPr="00DB14E0">
              <w:rPr>
                <w:b/>
                <w:sz w:val="24"/>
              </w:rPr>
              <w:t>阶段成果</w:t>
            </w:r>
          </w:p>
          <w:p w:rsidR="000F2262" w:rsidRPr="00DB14E0" w:rsidRDefault="000F2262" w:rsidP="00961B6B">
            <w:pPr>
              <w:spacing w:line="360" w:lineRule="auto"/>
              <w:jc w:val="center"/>
              <w:rPr>
                <w:b/>
                <w:sz w:val="24"/>
              </w:rPr>
            </w:pPr>
            <w:r w:rsidRPr="00DB14E0">
              <w:rPr>
                <w:b/>
                <w:sz w:val="24"/>
              </w:rPr>
              <w:t>（限</w:t>
            </w:r>
            <w:r w:rsidRPr="00DB14E0">
              <w:rPr>
                <w:b/>
                <w:sz w:val="24"/>
              </w:rPr>
              <w:t>5</w:t>
            </w:r>
            <w:r w:rsidRPr="00DB14E0">
              <w:rPr>
                <w:b/>
                <w:sz w:val="24"/>
              </w:rPr>
              <w:t>项）</w:t>
            </w: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基于</w:t>
            </w:r>
            <w:r w:rsidRPr="00DB14E0">
              <w:rPr>
                <w:b/>
                <w:sz w:val="24"/>
              </w:rPr>
              <w:t>“</w:t>
            </w:r>
            <w:r w:rsidRPr="00DB14E0">
              <w:rPr>
                <w:b/>
                <w:sz w:val="24"/>
              </w:rPr>
              <w:t>灵溪文化</w:t>
            </w:r>
            <w:r w:rsidRPr="00DB14E0">
              <w:rPr>
                <w:b/>
                <w:sz w:val="24"/>
              </w:rPr>
              <w:t>”</w:t>
            </w:r>
            <w:r w:rsidRPr="00DB14E0">
              <w:rPr>
                <w:b/>
                <w:sz w:val="24"/>
              </w:rPr>
              <w:t>思想的学校课程的现状调查</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jc w:val="center"/>
              <w:rPr>
                <w:b/>
                <w:sz w:val="24"/>
              </w:rPr>
            </w:pPr>
            <w:r w:rsidRPr="00DB14E0">
              <w:rPr>
                <w:b/>
                <w:sz w:val="24"/>
              </w:rPr>
              <w:t>调查报告</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jc w:val="center"/>
              <w:rPr>
                <w:b/>
                <w:sz w:val="24"/>
              </w:rPr>
            </w:pPr>
            <w:r w:rsidRPr="00DB14E0">
              <w:rPr>
                <w:b/>
                <w:sz w:val="24"/>
              </w:rPr>
              <w:t>201</w:t>
            </w:r>
            <w:r w:rsidRPr="00DB14E0">
              <w:rPr>
                <w:rFonts w:hint="eastAsia"/>
                <w:b/>
                <w:sz w:val="24"/>
              </w:rPr>
              <w:t>6</w:t>
            </w:r>
            <w:r w:rsidRPr="00DB14E0">
              <w:rPr>
                <w:b/>
                <w:sz w:val="24"/>
              </w:rPr>
              <w:t>年</w:t>
            </w:r>
            <w:r w:rsidRPr="00DB14E0">
              <w:rPr>
                <w:b/>
                <w:sz w:val="24"/>
              </w:rPr>
              <w:t>6</w:t>
            </w:r>
            <w:r w:rsidRPr="00DB14E0">
              <w:rPr>
                <w:b/>
                <w:sz w:val="24"/>
              </w:rPr>
              <w:t>月</w:t>
            </w:r>
          </w:p>
        </w:tc>
      </w:tr>
      <w:tr w:rsidR="000F2262" w:rsidRPr="00DB14E0" w:rsidTr="00961B6B">
        <w:trPr>
          <w:trHeight w:val="623"/>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jc w:val="center"/>
              <w:rPr>
                <w:b/>
                <w:sz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基于</w:t>
            </w:r>
            <w:r w:rsidRPr="00DB14E0">
              <w:rPr>
                <w:b/>
                <w:sz w:val="24"/>
              </w:rPr>
              <w:t>“</w:t>
            </w:r>
            <w:r w:rsidRPr="00DB14E0">
              <w:rPr>
                <w:b/>
                <w:sz w:val="24"/>
              </w:rPr>
              <w:t>灵溪文化</w:t>
            </w:r>
            <w:r w:rsidRPr="00DB14E0">
              <w:rPr>
                <w:b/>
                <w:sz w:val="24"/>
              </w:rPr>
              <w:t>”</w:t>
            </w:r>
            <w:r w:rsidRPr="00DB14E0">
              <w:rPr>
                <w:b/>
                <w:sz w:val="24"/>
              </w:rPr>
              <w:t>思想的学校课程顶层设计与实施的操作策略</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jc w:val="center"/>
              <w:rPr>
                <w:b/>
                <w:sz w:val="24"/>
              </w:rPr>
            </w:pPr>
            <w:r w:rsidRPr="00DB14E0">
              <w:rPr>
                <w:b/>
                <w:sz w:val="24"/>
              </w:rPr>
              <w:t>研究论文</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jc w:val="center"/>
              <w:rPr>
                <w:b/>
                <w:sz w:val="24"/>
              </w:rPr>
            </w:pPr>
            <w:r w:rsidRPr="00DB14E0">
              <w:rPr>
                <w:b/>
                <w:sz w:val="24"/>
              </w:rPr>
              <w:t>201</w:t>
            </w:r>
            <w:r w:rsidRPr="00DB14E0">
              <w:rPr>
                <w:rFonts w:hint="eastAsia"/>
                <w:b/>
                <w:sz w:val="24"/>
              </w:rPr>
              <w:t>7</w:t>
            </w:r>
            <w:r w:rsidRPr="00DB14E0">
              <w:rPr>
                <w:b/>
                <w:sz w:val="24"/>
              </w:rPr>
              <w:t>年</w:t>
            </w:r>
            <w:r w:rsidRPr="00DB14E0">
              <w:rPr>
                <w:b/>
                <w:sz w:val="24"/>
              </w:rPr>
              <w:t>1</w:t>
            </w:r>
            <w:r w:rsidRPr="00DB14E0">
              <w:rPr>
                <w:b/>
                <w:sz w:val="24"/>
              </w:rPr>
              <w:t>月</w:t>
            </w:r>
          </w:p>
        </w:tc>
      </w:tr>
      <w:tr w:rsidR="000F2262" w:rsidRPr="00DB14E0" w:rsidTr="00961B6B">
        <w:trPr>
          <w:trHeight w:val="638"/>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jc w:val="center"/>
              <w:rPr>
                <w:b/>
                <w:sz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基于</w:t>
            </w:r>
            <w:r w:rsidRPr="00DB14E0">
              <w:rPr>
                <w:b/>
                <w:sz w:val="24"/>
              </w:rPr>
              <w:t>“</w:t>
            </w:r>
            <w:r w:rsidRPr="00DB14E0">
              <w:rPr>
                <w:b/>
                <w:sz w:val="24"/>
              </w:rPr>
              <w:t>灵溪文化</w:t>
            </w:r>
            <w:r w:rsidRPr="00DB14E0">
              <w:rPr>
                <w:b/>
                <w:sz w:val="24"/>
              </w:rPr>
              <w:t>”</w:t>
            </w:r>
            <w:r w:rsidRPr="00DB14E0">
              <w:rPr>
                <w:b/>
                <w:sz w:val="24"/>
              </w:rPr>
              <w:t>思想的学校课程顶层设计与实施的过程案例</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jc w:val="center"/>
              <w:rPr>
                <w:b/>
                <w:sz w:val="24"/>
              </w:rPr>
            </w:pPr>
            <w:r w:rsidRPr="00DB14E0">
              <w:rPr>
                <w:rFonts w:hint="eastAsia"/>
                <w:b/>
                <w:sz w:val="24"/>
              </w:rPr>
              <w:t>校本课程</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jc w:val="center"/>
              <w:rPr>
                <w:b/>
                <w:sz w:val="24"/>
              </w:rPr>
            </w:pPr>
            <w:r w:rsidRPr="00DB14E0">
              <w:rPr>
                <w:b/>
                <w:sz w:val="24"/>
              </w:rPr>
              <w:t>201</w:t>
            </w:r>
            <w:r w:rsidRPr="00DB14E0">
              <w:rPr>
                <w:rFonts w:hint="eastAsia"/>
                <w:b/>
                <w:sz w:val="24"/>
              </w:rPr>
              <w:t>7</w:t>
            </w:r>
            <w:r w:rsidRPr="00DB14E0">
              <w:rPr>
                <w:b/>
                <w:sz w:val="24"/>
              </w:rPr>
              <w:t>年</w:t>
            </w:r>
            <w:r w:rsidRPr="00DB14E0">
              <w:rPr>
                <w:b/>
                <w:sz w:val="24"/>
              </w:rPr>
              <w:t>2</w:t>
            </w:r>
            <w:r w:rsidRPr="00DB14E0">
              <w:rPr>
                <w:b/>
                <w:sz w:val="24"/>
              </w:rPr>
              <w:t>月</w:t>
            </w:r>
          </w:p>
        </w:tc>
      </w:tr>
      <w:tr w:rsidR="000F2262" w:rsidRPr="00DB14E0" w:rsidTr="00961B6B">
        <w:trPr>
          <w:trHeight w:val="608"/>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jc w:val="center"/>
              <w:rPr>
                <w:b/>
                <w:sz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基于</w:t>
            </w:r>
            <w:r w:rsidRPr="00DB14E0">
              <w:rPr>
                <w:b/>
                <w:sz w:val="24"/>
              </w:rPr>
              <w:t>“</w:t>
            </w:r>
            <w:r w:rsidRPr="00DB14E0">
              <w:rPr>
                <w:b/>
                <w:sz w:val="24"/>
              </w:rPr>
              <w:t>灵溪文化</w:t>
            </w:r>
            <w:r w:rsidRPr="00DB14E0">
              <w:rPr>
                <w:b/>
                <w:sz w:val="24"/>
              </w:rPr>
              <w:t>”</w:t>
            </w:r>
            <w:r w:rsidRPr="00DB14E0">
              <w:rPr>
                <w:b/>
                <w:sz w:val="24"/>
              </w:rPr>
              <w:t>思想的学校课程顶层设计与实施的反思</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jc w:val="center"/>
              <w:rPr>
                <w:b/>
                <w:sz w:val="24"/>
              </w:rPr>
            </w:pPr>
            <w:r w:rsidRPr="00DB14E0">
              <w:rPr>
                <w:b/>
                <w:sz w:val="24"/>
              </w:rPr>
              <w:t>反思集</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jc w:val="center"/>
              <w:rPr>
                <w:b/>
                <w:sz w:val="24"/>
              </w:rPr>
            </w:pPr>
            <w:r w:rsidRPr="00DB14E0">
              <w:rPr>
                <w:b/>
                <w:sz w:val="24"/>
              </w:rPr>
              <w:t>201</w:t>
            </w:r>
            <w:r w:rsidRPr="00DB14E0">
              <w:rPr>
                <w:rFonts w:hint="eastAsia"/>
                <w:b/>
                <w:sz w:val="24"/>
              </w:rPr>
              <w:t>7</w:t>
            </w:r>
            <w:r w:rsidRPr="00DB14E0">
              <w:rPr>
                <w:b/>
                <w:sz w:val="24"/>
              </w:rPr>
              <w:t>年</w:t>
            </w:r>
            <w:r w:rsidRPr="00DB14E0">
              <w:rPr>
                <w:b/>
                <w:sz w:val="24"/>
              </w:rPr>
              <w:t>6</w:t>
            </w:r>
            <w:r w:rsidRPr="00DB14E0">
              <w:rPr>
                <w:b/>
                <w:sz w:val="24"/>
              </w:rPr>
              <w:t>月</w:t>
            </w:r>
          </w:p>
        </w:tc>
      </w:tr>
      <w:tr w:rsidR="000F2262" w:rsidRPr="00DB14E0" w:rsidTr="00961B6B">
        <w:trPr>
          <w:trHeight w:val="623"/>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jc w:val="center"/>
              <w:rPr>
                <w:b/>
                <w:sz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基于</w:t>
            </w:r>
            <w:r w:rsidRPr="00DB14E0">
              <w:rPr>
                <w:b/>
                <w:sz w:val="24"/>
              </w:rPr>
              <w:t>“</w:t>
            </w:r>
            <w:r w:rsidRPr="00DB14E0">
              <w:rPr>
                <w:b/>
                <w:sz w:val="24"/>
              </w:rPr>
              <w:t>灵溪文化</w:t>
            </w:r>
            <w:r w:rsidRPr="00DB14E0">
              <w:rPr>
                <w:b/>
                <w:sz w:val="24"/>
              </w:rPr>
              <w:t>”</w:t>
            </w:r>
            <w:r w:rsidRPr="00DB14E0">
              <w:rPr>
                <w:b/>
                <w:sz w:val="24"/>
              </w:rPr>
              <w:t>思想的学校课程的顶层设计与实施的中期调查</w:t>
            </w:r>
            <w:r w:rsidRPr="00DB14E0">
              <w:rPr>
                <w:rFonts w:hint="eastAsia"/>
                <w:b/>
                <w:sz w:val="24"/>
              </w:rPr>
              <w:t>与研究</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jc w:val="center"/>
              <w:rPr>
                <w:b/>
                <w:sz w:val="24"/>
              </w:rPr>
            </w:pPr>
            <w:r w:rsidRPr="00DB14E0">
              <w:rPr>
                <w:b/>
                <w:sz w:val="24"/>
              </w:rPr>
              <w:t>中期</w:t>
            </w:r>
            <w:r w:rsidRPr="00DB14E0">
              <w:rPr>
                <w:rFonts w:hint="eastAsia"/>
                <w:b/>
                <w:sz w:val="24"/>
              </w:rPr>
              <w:t>研究</w:t>
            </w:r>
            <w:r w:rsidRPr="00DB14E0">
              <w:rPr>
                <w:b/>
                <w:sz w:val="24"/>
              </w:rPr>
              <w:t>报告</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201</w:t>
            </w:r>
            <w:r w:rsidRPr="00DB14E0">
              <w:rPr>
                <w:rFonts w:hint="eastAsia"/>
                <w:b/>
                <w:sz w:val="24"/>
              </w:rPr>
              <w:t>7</w:t>
            </w:r>
            <w:r w:rsidRPr="00DB14E0">
              <w:rPr>
                <w:b/>
                <w:sz w:val="24"/>
              </w:rPr>
              <w:t>年</w:t>
            </w:r>
            <w:r w:rsidRPr="00DB14E0">
              <w:rPr>
                <w:b/>
                <w:sz w:val="24"/>
              </w:rPr>
              <w:t>7</w:t>
            </w:r>
            <w:r w:rsidRPr="00DB14E0">
              <w:rPr>
                <w:b/>
                <w:sz w:val="24"/>
              </w:rPr>
              <w:t>月</w:t>
            </w:r>
          </w:p>
        </w:tc>
      </w:tr>
      <w:tr w:rsidR="000F2262" w:rsidRPr="00DB14E0" w:rsidTr="00961B6B">
        <w:trPr>
          <w:trHeight w:val="623"/>
          <w:tblCellSpacing w:w="0" w:type="dxa"/>
        </w:trPr>
        <w:tc>
          <w:tcPr>
            <w:tcW w:w="117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jc w:val="center"/>
              <w:rPr>
                <w:b/>
                <w:sz w:val="24"/>
              </w:rPr>
            </w:pPr>
            <w:r w:rsidRPr="00DB14E0">
              <w:rPr>
                <w:b/>
                <w:sz w:val="24"/>
              </w:rPr>
              <w:t>最终成果</w:t>
            </w:r>
          </w:p>
          <w:p w:rsidR="000F2262" w:rsidRPr="00DB14E0" w:rsidRDefault="000F2262" w:rsidP="00961B6B">
            <w:pPr>
              <w:spacing w:line="360" w:lineRule="auto"/>
              <w:jc w:val="center"/>
              <w:rPr>
                <w:b/>
                <w:sz w:val="24"/>
              </w:rPr>
            </w:pPr>
            <w:r w:rsidRPr="00DB14E0">
              <w:rPr>
                <w:b/>
                <w:sz w:val="24"/>
              </w:rPr>
              <w:t>（限</w:t>
            </w:r>
            <w:r w:rsidRPr="00DB14E0">
              <w:rPr>
                <w:b/>
                <w:sz w:val="24"/>
              </w:rPr>
              <w:t>3</w:t>
            </w:r>
            <w:r w:rsidRPr="00DB14E0">
              <w:rPr>
                <w:b/>
                <w:sz w:val="24"/>
              </w:rPr>
              <w:t>项）</w:t>
            </w: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灵动的</w:t>
            </w:r>
            <w:r w:rsidRPr="00DB14E0">
              <w:rPr>
                <w:rFonts w:hint="eastAsia"/>
                <w:b/>
                <w:sz w:val="24"/>
              </w:rPr>
              <w:t>“临溪课堂”</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展示录像</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201</w:t>
            </w:r>
            <w:r w:rsidRPr="00DB14E0">
              <w:rPr>
                <w:rFonts w:hint="eastAsia"/>
                <w:b/>
                <w:sz w:val="24"/>
              </w:rPr>
              <w:t>8</w:t>
            </w:r>
            <w:r w:rsidRPr="00DB14E0">
              <w:rPr>
                <w:b/>
                <w:sz w:val="24"/>
              </w:rPr>
              <w:t>年</w:t>
            </w:r>
            <w:r w:rsidRPr="00DB14E0">
              <w:rPr>
                <w:b/>
                <w:sz w:val="24"/>
              </w:rPr>
              <w:t>7</w:t>
            </w:r>
            <w:r w:rsidRPr="00DB14E0">
              <w:rPr>
                <w:b/>
                <w:sz w:val="24"/>
              </w:rPr>
              <w:t>月</w:t>
            </w:r>
          </w:p>
        </w:tc>
      </w:tr>
      <w:tr w:rsidR="000F2262" w:rsidRPr="00DB14E0" w:rsidTr="00961B6B">
        <w:trPr>
          <w:trHeight w:val="885"/>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rPr>
                <w:b/>
                <w:sz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基于</w:t>
            </w:r>
            <w:r w:rsidRPr="00DB14E0">
              <w:rPr>
                <w:b/>
                <w:sz w:val="24"/>
              </w:rPr>
              <w:t>“</w:t>
            </w:r>
            <w:r w:rsidRPr="00DB14E0">
              <w:rPr>
                <w:b/>
                <w:sz w:val="24"/>
              </w:rPr>
              <w:t>灵溪文化</w:t>
            </w:r>
            <w:r w:rsidRPr="00DB14E0">
              <w:rPr>
                <w:b/>
                <w:sz w:val="24"/>
              </w:rPr>
              <w:t>”</w:t>
            </w:r>
            <w:r w:rsidRPr="00DB14E0">
              <w:rPr>
                <w:b/>
                <w:sz w:val="24"/>
              </w:rPr>
              <w:t>思想的学校课程顶层设计与实施的研究</w:t>
            </w:r>
            <w:r w:rsidRPr="00DB14E0">
              <w:rPr>
                <w:b/>
                <w:sz w:val="24"/>
              </w:rPr>
              <w:t> </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研究报告</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201</w:t>
            </w:r>
            <w:r w:rsidRPr="00DB14E0">
              <w:rPr>
                <w:rFonts w:hint="eastAsia"/>
                <w:b/>
                <w:sz w:val="24"/>
              </w:rPr>
              <w:t>8</w:t>
            </w:r>
            <w:r w:rsidRPr="00DB14E0">
              <w:rPr>
                <w:b/>
                <w:sz w:val="24"/>
              </w:rPr>
              <w:t>年</w:t>
            </w:r>
            <w:r w:rsidRPr="00DB14E0">
              <w:rPr>
                <w:b/>
                <w:sz w:val="24"/>
              </w:rPr>
              <w:t>9</w:t>
            </w:r>
            <w:r w:rsidRPr="00DB14E0">
              <w:rPr>
                <w:b/>
                <w:sz w:val="24"/>
              </w:rPr>
              <w:t>月</w:t>
            </w:r>
          </w:p>
        </w:tc>
      </w:tr>
      <w:tr w:rsidR="000F2262" w:rsidRPr="00DB14E0" w:rsidTr="00961B6B">
        <w:trPr>
          <w:trHeight w:val="623"/>
          <w:tblCellSpacing w:w="0" w:type="dxa"/>
        </w:trPr>
        <w:tc>
          <w:tcPr>
            <w:tcW w:w="117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DB14E0">
            <w:pPr>
              <w:spacing w:line="360" w:lineRule="auto"/>
              <w:ind w:firstLineChars="200" w:firstLine="482"/>
              <w:rPr>
                <w:b/>
                <w:sz w:val="24"/>
              </w:rPr>
            </w:pPr>
          </w:p>
        </w:tc>
        <w:tc>
          <w:tcPr>
            <w:tcW w:w="47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基于</w:t>
            </w:r>
            <w:r w:rsidRPr="00DB14E0">
              <w:rPr>
                <w:b/>
                <w:sz w:val="24"/>
              </w:rPr>
              <w:t>“</w:t>
            </w:r>
            <w:r w:rsidRPr="00DB14E0">
              <w:rPr>
                <w:b/>
                <w:sz w:val="24"/>
              </w:rPr>
              <w:t>灵溪文化</w:t>
            </w:r>
            <w:r w:rsidRPr="00DB14E0">
              <w:rPr>
                <w:b/>
                <w:sz w:val="24"/>
              </w:rPr>
              <w:t>”</w:t>
            </w:r>
            <w:r w:rsidRPr="00DB14E0">
              <w:rPr>
                <w:b/>
                <w:sz w:val="24"/>
              </w:rPr>
              <w:t>思想的学校课程顶层设计与实施的研究论文</w:t>
            </w:r>
          </w:p>
          <w:p w:rsidR="000F2262" w:rsidRPr="00DB14E0" w:rsidRDefault="000F2262" w:rsidP="00DB14E0">
            <w:pPr>
              <w:spacing w:line="360" w:lineRule="auto"/>
              <w:ind w:firstLineChars="200" w:firstLine="482"/>
              <w:rPr>
                <w:b/>
                <w:sz w:val="24"/>
              </w:rPr>
            </w:pPr>
            <w:r w:rsidRPr="00DB14E0">
              <w:rPr>
                <w:b/>
                <w:sz w:val="24"/>
              </w:rPr>
              <w:t> </w:t>
            </w:r>
          </w:p>
        </w:tc>
        <w:tc>
          <w:tcPr>
            <w:tcW w:w="17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论文集</w:t>
            </w:r>
          </w:p>
        </w:tc>
        <w:tc>
          <w:tcPr>
            <w:tcW w:w="15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F2262" w:rsidRPr="00DB14E0" w:rsidRDefault="000F2262" w:rsidP="00961B6B">
            <w:pPr>
              <w:spacing w:line="360" w:lineRule="auto"/>
              <w:rPr>
                <w:b/>
                <w:sz w:val="24"/>
              </w:rPr>
            </w:pPr>
            <w:r w:rsidRPr="00DB14E0">
              <w:rPr>
                <w:b/>
                <w:sz w:val="24"/>
              </w:rPr>
              <w:t>201</w:t>
            </w:r>
            <w:r w:rsidRPr="00DB14E0">
              <w:rPr>
                <w:rFonts w:hint="eastAsia"/>
                <w:b/>
                <w:sz w:val="24"/>
              </w:rPr>
              <w:t>8</w:t>
            </w:r>
            <w:r w:rsidRPr="00DB14E0">
              <w:rPr>
                <w:b/>
                <w:sz w:val="24"/>
              </w:rPr>
              <w:t>年</w:t>
            </w:r>
            <w:r w:rsidRPr="00DB14E0">
              <w:rPr>
                <w:b/>
                <w:sz w:val="24"/>
              </w:rPr>
              <w:t>1</w:t>
            </w:r>
            <w:r w:rsidRPr="00DB14E0">
              <w:rPr>
                <w:rFonts w:hint="eastAsia"/>
                <w:b/>
                <w:sz w:val="24"/>
              </w:rPr>
              <w:t>2</w:t>
            </w:r>
            <w:r w:rsidRPr="00DB14E0">
              <w:rPr>
                <w:b/>
                <w:sz w:val="24"/>
              </w:rPr>
              <w:t>月</w:t>
            </w:r>
          </w:p>
        </w:tc>
      </w:tr>
    </w:tbl>
    <w:p w:rsidR="00C85FE3" w:rsidRPr="00C85FE3" w:rsidRDefault="00C85FE3" w:rsidP="00C85FE3">
      <w:pPr>
        <w:spacing w:line="360" w:lineRule="auto"/>
        <w:ind w:firstLineChars="200" w:firstLine="640"/>
        <w:rPr>
          <w:rFonts w:hint="eastAsia"/>
          <w:sz w:val="32"/>
          <w:szCs w:val="32"/>
        </w:rPr>
      </w:pPr>
      <w:r w:rsidRPr="00C85FE3">
        <w:rPr>
          <w:rFonts w:ascii="宋体" w:hAnsi="宋体" w:hint="eastAsia"/>
          <w:sz w:val="32"/>
          <w:szCs w:val="32"/>
        </w:rPr>
        <w:t>课题研究的可行性分析</w:t>
      </w:r>
    </w:p>
    <w:p w:rsidR="007141E9" w:rsidRDefault="007141E9" w:rsidP="00C85FE3">
      <w:pPr>
        <w:spacing w:line="360" w:lineRule="auto"/>
        <w:ind w:firstLineChars="200" w:firstLine="480"/>
        <w:rPr>
          <w:rFonts w:hint="eastAsia"/>
          <w:sz w:val="24"/>
        </w:rPr>
      </w:pPr>
    </w:p>
    <w:p w:rsidR="00C85FE3" w:rsidRPr="007141E9" w:rsidRDefault="00C85FE3" w:rsidP="007141E9">
      <w:pPr>
        <w:spacing w:line="360" w:lineRule="auto"/>
        <w:ind w:firstLineChars="200" w:firstLine="482"/>
        <w:rPr>
          <w:rFonts w:ascii="黑体" w:eastAsia="黑体" w:hAnsi="黑体"/>
          <w:b/>
          <w:sz w:val="24"/>
        </w:rPr>
      </w:pPr>
      <w:r w:rsidRPr="007141E9">
        <w:rPr>
          <w:rFonts w:ascii="黑体" w:eastAsia="黑体" w:hAnsi="黑体"/>
          <w:b/>
          <w:sz w:val="24"/>
        </w:rPr>
        <w:lastRenderedPageBreak/>
        <w:t>1、课题主持人</w:t>
      </w:r>
      <w:r w:rsidR="007141E9">
        <w:rPr>
          <w:rFonts w:ascii="黑体" w:eastAsia="黑体" w:hAnsi="黑体" w:hint="eastAsia"/>
          <w:b/>
          <w:sz w:val="24"/>
        </w:rPr>
        <w:t>是学校校长，</w:t>
      </w:r>
      <w:r w:rsidRPr="007141E9">
        <w:rPr>
          <w:rFonts w:ascii="黑体" w:eastAsia="黑体" w:hAnsi="黑体"/>
          <w:b/>
          <w:sz w:val="24"/>
        </w:rPr>
        <w:t>具有较强的理论知识，曾经主持过</w:t>
      </w:r>
      <w:r w:rsidRPr="007141E9">
        <w:rPr>
          <w:rFonts w:ascii="黑体" w:eastAsia="黑体" w:hAnsi="黑体" w:hint="eastAsia"/>
          <w:b/>
          <w:sz w:val="24"/>
        </w:rPr>
        <w:t>学校“</w:t>
      </w:r>
      <w:r w:rsidRPr="007141E9">
        <w:rPr>
          <w:rFonts w:ascii="黑体" w:eastAsia="黑体" w:hAnsi="黑体"/>
          <w:b/>
          <w:sz w:val="24"/>
        </w:rPr>
        <w:t>十五</w:t>
      </w:r>
      <w:r w:rsidRPr="007141E9">
        <w:rPr>
          <w:rFonts w:ascii="黑体" w:eastAsia="黑体" w:hAnsi="黑体" w:hint="eastAsia"/>
          <w:b/>
          <w:sz w:val="24"/>
        </w:rPr>
        <w:t>”“</w:t>
      </w:r>
      <w:r w:rsidRPr="007141E9">
        <w:rPr>
          <w:rFonts w:ascii="黑体" w:eastAsia="黑体" w:hAnsi="黑体"/>
          <w:b/>
          <w:sz w:val="24"/>
        </w:rPr>
        <w:t>十一五</w:t>
      </w:r>
      <w:r w:rsidRPr="007141E9">
        <w:rPr>
          <w:rFonts w:ascii="黑体" w:eastAsia="黑体" w:hAnsi="黑体" w:hint="eastAsia"/>
          <w:b/>
          <w:sz w:val="24"/>
        </w:rPr>
        <w:t>”“</w:t>
      </w:r>
      <w:r w:rsidRPr="007141E9">
        <w:rPr>
          <w:rFonts w:ascii="黑体" w:eastAsia="黑体" w:hAnsi="黑体"/>
          <w:b/>
          <w:sz w:val="24"/>
        </w:rPr>
        <w:t>十</w:t>
      </w:r>
      <w:r w:rsidRPr="007141E9">
        <w:rPr>
          <w:rFonts w:ascii="黑体" w:eastAsia="黑体" w:hAnsi="黑体" w:hint="eastAsia"/>
          <w:b/>
          <w:sz w:val="24"/>
        </w:rPr>
        <w:t>二</w:t>
      </w:r>
      <w:r w:rsidRPr="007141E9">
        <w:rPr>
          <w:rFonts w:ascii="黑体" w:eastAsia="黑体" w:hAnsi="黑体"/>
          <w:b/>
          <w:sz w:val="24"/>
        </w:rPr>
        <w:t>五</w:t>
      </w:r>
      <w:r w:rsidRPr="007141E9">
        <w:rPr>
          <w:rFonts w:ascii="黑体" w:eastAsia="黑体" w:hAnsi="黑体" w:hint="eastAsia"/>
          <w:b/>
          <w:sz w:val="24"/>
        </w:rPr>
        <w:t>”多个省</w:t>
      </w:r>
      <w:r w:rsidRPr="007141E9">
        <w:rPr>
          <w:rFonts w:ascii="黑体" w:eastAsia="黑体" w:hAnsi="黑体"/>
          <w:b/>
          <w:sz w:val="24"/>
        </w:rPr>
        <w:t>市</w:t>
      </w:r>
      <w:r w:rsidRPr="007141E9">
        <w:rPr>
          <w:rFonts w:ascii="黑体" w:eastAsia="黑体" w:hAnsi="黑体" w:hint="eastAsia"/>
          <w:b/>
          <w:sz w:val="24"/>
        </w:rPr>
        <w:t>区</w:t>
      </w:r>
      <w:r w:rsidRPr="007141E9">
        <w:rPr>
          <w:rFonts w:ascii="黑体" w:eastAsia="黑体" w:hAnsi="黑体"/>
          <w:b/>
          <w:sz w:val="24"/>
        </w:rPr>
        <w:t>规划</w:t>
      </w:r>
      <w:r w:rsidRPr="007141E9">
        <w:rPr>
          <w:rFonts w:ascii="黑体" w:eastAsia="黑体" w:hAnsi="黑体" w:hint="eastAsia"/>
          <w:b/>
          <w:sz w:val="24"/>
        </w:rPr>
        <w:t>、立项</w:t>
      </w:r>
      <w:r w:rsidRPr="007141E9">
        <w:rPr>
          <w:rFonts w:ascii="黑体" w:eastAsia="黑体" w:hAnsi="黑体"/>
          <w:b/>
          <w:sz w:val="24"/>
        </w:rPr>
        <w:t>课题，发表了多篇研究论文。课题组成员都是科研能力强，大多是区骨干教师，</w:t>
      </w:r>
      <w:r w:rsidRPr="007141E9">
        <w:rPr>
          <w:rFonts w:ascii="黑体" w:eastAsia="黑体" w:hAnsi="黑体" w:hint="eastAsia"/>
          <w:b/>
          <w:sz w:val="24"/>
        </w:rPr>
        <w:t>中小学高级教师，</w:t>
      </w:r>
      <w:r w:rsidRPr="007141E9">
        <w:rPr>
          <w:rFonts w:ascii="黑体" w:eastAsia="黑体" w:hAnsi="黑体"/>
          <w:b/>
          <w:sz w:val="24"/>
        </w:rPr>
        <w:t>有较高的理论水平和实践能力。</w:t>
      </w:r>
    </w:p>
    <w:p w:rsidR="00C85FE3" w:rsidRPr="007141E9" w:rsidRDefault="00C85FE3" w:rsidP="007141E9">
      <w:pPr>
        <w:spacing w:line="360" w:lineRule="auto"/>
        <w:ind w:firstLineChars="200" w:firstLine="482"/>
        <w:rPr>
          <w:rFonts w:ascii="黑体" w:eastAsia="黑体" w:hAnsi="黑体"/>
          <w:b/>
          <w:sz w:val="24"/>
        </w:rPr>
      </w:pPr>
      <w:r w:rsidRPr="007141E9">
        <w:rPr>
          <w:rFonts w:ascii="黑体" w:eastAsia="黑体" w:hAnsi="黑体"/>
          <w:b/>
          <w:sz w:val="24"/>
        </w:rPr>
        <w:t>2、</w:t>
      </w:r>
      <w:r w:rsidR="007141E9" w:rsidRPr="007141E9">
        <w:rPr>
          <w:rFonts w:ascii="黑体" w:eastAsia="黑体" w:hAnsi="黑体" w:hint="eastAsia"/>
          <w:b/>
          <w:sz w:val="24"/>
        </w:rPr>
        <w:t>学校</w:t>
      </w:r>
      <w:r w:rsidRPr="007141E9">
        <w:rPr>
          <w:rFonts w:ascii="黑体" w:eastAsia="黑体" w:hAnsi="黑体"/>
          <w:b/>
          <w:sz w:val="24"/>
        </w:rPr>
        <w:t>在</w:t>
      </w:r>
      <w:r w:rsidRPr="007141E9">
        <w:rPr>
          <w:rFonts w:ascii="黑体" w:eastAsia="黑体" w:hAnsi="黑体" w:hint="eastAsia"/>
          <w:b/>
          <w:sz w:val="24"/>
        </w:rPr>
        <w:t>“</w:t>
      </w:r>
      <w:r w:rsidRPr="007141E9">
        <w:rPr>
          <w:rFonts w:ascii="黑体" w:eastAsia="黑体" w:hAnsi="黑体"/>
          <w:b/>
          <w:sz w:val="24"/>
        </w:rPr>
        <w:t>十一五</w:t>
      </w:r>
      <w:r w:rsidRPr="007141E9">
        <w:rPr>
          <w:rFonts w:ascii="黑体" w:eastAsia="黑体" w:hAnsi="黑体" w:hint="eastAsia"/>
          <w:b/>
          <w:sz w:val="24"/>
        </w:rPr>
        <w:t>”“</w:t>
      </w:r>
      <w:r w:rsidRPr="007141E9">
        <w:rPr>
          <w:rFonts w:ascii="黑体" w:eastAsia="黑体" w:hAnsi="黑体"/>
          <w:b/>
          <w:sz w:val="24"/>
        </w:rPr>
        <w:t>十</w:t>
      </w:r>
      <w:r w:rsidRPr="007141E9">
        <w:rPr>
          <w:rFonts w:ascii="黑体" w:eastAsia="黑体" w:hAnsi="黑体" w:hint="eastAsia"/>
          <w:b/>
          <w:sz w:val="24"/>
        </w:rPr>
        <w:t>二</w:t>
      </w:r>
      <w:r w:rsidRPr="007141E9">
        <w:rPr>
          <w:rFonts w:ascii="黑体" w:eastAsia="黑体" w:hAnsi="黑体"/>
          <w:b/>
          <w:sz w:val="24"/>
        </w:rPr>
        <w:t>五</w:t>
      </w:r>
      <w:r w:rsidRPr="007141E9">
        <w:rPr>
          <w:rFonts w:ascii="黑体" w:eastAsia="黑体" w:hAnsi="黑体" w:hint="eastAsia"/>
          <w:b/>
          <w:sz w:val="24"/>
        </w:rPr>
        <w:t>”</w:t>
      </w:r>
      <w:r w:rsidRPr="007141E9">
        <w:rPr>
          <w:rFonts w:ascii="黑体" w:eastAsia="黑体" w:hAnsi="黑体"/>
          <w:b/>
          <w:sz w:val="24"/>
        </w:rPr>
        <w:t>期间</w:t>
      </w:r>
      <w:r w:rsidRPr="007141E9">
        <w:rPr>
          <w:rFonts w:ascii="黑体" w:eastAsia="黑体" w:hAnsi="黑体" w:hint="eastAsia"/>
          <w:b/>
          <w:sz w:val="24"/>
        </w:rPr>
        <w:t>完成了“新农村建设背景下综合实践活动课程资源库建设的实践研究”“农村学校服务师生，促进师生自主发展的策略研究”“利用新农村建设教育资源，提高学生综合实践活动能力的研究”“</w:t>
      </w:r>
      <w:r w:rsidRPr="007141E9">
        <w:rPr>
          <w:rFonts w:ascii="黑体" w:eastAsia="黑体" w:hAnsi="黑体"/>
          <w:b/>
          <w:sz w:val="24"/>
        </w:rPr>
        <w:t>现代教育技术环境下促进学生有效合作学习的实践研究</w:t>
      </w:r>
      <w:r w:rsidRPr="007141E9">
        <w:rPr>
          <w:rFonts w:ascii="黑体" w:eastAsia="黑体" w:hAnsi="黑体" w:hint="eastAsia"/>
          <w:b/>
          <w:sz w:val="24"/>
        </w:rPr>
        <w:t>”等</w:t>
      </w:r>
      <w:r w:rsidRPr="007141E9">
        <w:rPr>
          <w:rFonts w:ascii="黑体" w:eastAsia="黑体" w:hAnsi="黑体"/>
          <w:b/>
          <w:sz w:val="24"/>
        </w:rPr>
        <w:t>课题</w:t>
      </w:r>
      <w:r w:rsidRPr="007141E9">
        <w:rPr>
          <w:rFonts w:ascii="黑体" w:eastAsia="黑体" w:hAnsi="黑体" w:hint="eastAsia"/>
          <w:b/>
          <w:sz w:val="24"/>
        </w:rPr>
        <w:t>研究</w:t>
      </w:r>
      <w:r w:rsidRPr="007141E9">
        <w:rPr>
          <w:rFonts w:ascii="黑体" w:eastAsia="黑体" w:hAnsi="黑体"/>
          <w:b/>
          <w:sz w:val="24"/>
        </w:rPr>
        <w:t>，在</w:t>
      </w:r>
      <w:r w:rsidRPr="007141E9">
        <w:rPr>
          <w:rFonts w:ascii="黑体" w:eastAsia="黑体" w:hAnsi="黑体" w:hint="eastAsia"/>
          <w:b/>
          <w:sz w:val="24"/>
        </w:rPr>
        <w:t>“临溪”</w:t>
      </w:r>
      <w:r w:rsidRPr="007141E9">
        <w:rPr>
          <w:rFonts w:ascii="黑体" w:eastAsia="黑体" w:hAnsi="黑体"/>
          <w:b/>
          <w:sz w:val="24"/>
        </w:rPr>
        <w:t>课堂、生活德育、</w:t>
      </w:r>
      <w:r w:rsidRPr="007141E9">
        <w:rPr>
          <w:rFonts w:ascii="黑体" w:eastAsia="黑体" w:hAnsi="黑体" w:hint="eastAsia"/>
          <w:b/>
          <w:sz w:val="24"/>
        </w:rPr>
        <w:t>资源库建设</w:t>
      </w:r>
      <w:r w:rsidRPr="007141E9">
        <w:rPr>
          <w:rFonts w:ascii="黑体" w:eastAsia="黑体" w:hAnsi="黑体"/>
          <w:b/>
          <w:sz w:val="24"/>
        </w:rPr>
        <w:t>上已级取得了一定的成果，这些为我们对学校课程实施研究奠定了坚实的基础。</w:t>
      </w:r>
    </w:p>
    <w:p w:rsidR="007141E9" w:rsidRPr="007141E9" w:rsidRDefault="00C85FE3" w:rsidP="007141E9">
      <w:pPr>
        <w:spacing w:line="360" w:lineRule="auto"/>
        <w:ind w:firstLineChars="200" w:firstLine="482"/>
        <w:rPr>
          <w:rFonts w:ascii="黑体" w:eastAsia="黑体" w:hAnsi="黑体" w:hint="eastAsia"/>
          <w:b/>
          <w:sz w:val="24"/>
        </w:rPr>
      </w:pPr>
      <w:r w:rsidRPr="007141E9">
        <w:rPr>
          <w:rFonts w:eastAsia="黑体"/>
          <w:b/>
          <w:sz w:val="24"/>
        </w:rPr>
        <w:t> </w:t>
      </w:r>
      <w:r w:rsidRPr="007141E9">
        <w:rPr>
          <w:rFonts w:ascii="黑体" w:eastAsia="黑体" w:hAnsi="黑体"/>
          <w:b/>
          <w:sz w:val="24"/>
        </w:rPr>
        <w:t>3、</w:t>
      </w:r>
      <w:r w:rsidR="007141E9" w:rsidRPr="007141E9">
        <w:rPr>
          <w:rFonts w:ascii="黑体" w:eastAsia="黑体" w:hAnsi="黑体" w:hint="eastAsia"/>
          <w:b/>
          <w:sz w:val="24"/>
        </w:rPr>
        <w:t>保障措施</w:t>
      </w:r>
    </w:p>
    <w:p w:rsidR="00C85FE3" w:rsidRPr="007141E9" w:rsidRDefault="00C85FE3" w:rsidP="007141E9">
      <w:pPr>
        <w:spacing w:line="360" w:lineRule="auto"/>
        <w:ind w:firstLineChars="200" w:firstLine="482"/>
        <w:rPr>
          <w:rFonts w:ascii="黑体" w:eastAsia="黑体" w:hAnsi="黑体"/>
          <w:b/>
          <w:sz w:val="24"/>
        </w:rPr>
      </w:pPr>
      <w:r w:rsidRPr="007141E9">
        <w:rPr>
          <w:rFonts w:ascii="黑体" w:eastAsia="黑体" w:hAnsi="黑体"/>
          <w:b/>
          <w:sz w:val="24"/>
        </w:rPr>
        <w:t>时间保证：学校将按计划进行研究，确保课题研究按期有质的完成。</w:t>
      </w:r>
    </w:p>
    <w:p w:rsidR="00C85FE3" w:rsidRPr="007141E9" w:rsidRDefault="00C85FE3" w:rsidP="007141E9">
      <w:pPr>
        <w:spacing w:line="360" w:lineRule="auto"/>
        <w:ind w:firstLineChars="200" w:firstLine="482"/>
        <w:rPr>
          <w:rFonts w:ascii="黑体" w:eastAsia="黑体" w:hAnsi="黑体"/>
          <w:b/>
          <w:sz w:val="24"/>
        </w:rPr>
      </w:pPr>
      <w:r w:rsidRPr="007141E9">
        <w:rPr>
          <w:rFonts w:ascii="黑体" w:eastAsia="黑体" w:hAnsi="黑体"/>
          <w:b/>
          <w:sz w:val="24"/>
        </w:rPr>
        <w:t>资源优势：学校具有较充分的基础教育课程改革相关的课程理论及实践的书籍和报刊等资料，拥有相当成熟的校园网络平台。</w:t>
      </w:r>
    </w:p>
    <w:p w:rsidR="00C85FE3" w:rsidRPr="007141E9" w:rsidRDefault="00C85FE3" w:rsidP="007141E9">
      <w:pPr>
        <w:spacing w:line="360" w:lineRule="auto"/>
        <w:ind w:firstLineChars="200" w:firstLine="482"/>
        <w:rPr>
          <w:rFonts w:ascii="黑体" w:eastAsia="黑体" w:hAnsi="黑体"/>
          <w:b/>
          <w:sz w:val="24"/>
        </w:rPr>
      </w:pPr>
      <w:r w:rsidRPr="007141E9">
        <w:rPr>
          <w:rFonts w:ascii="黑体" w:eastAsia="黑体" w:hAnsi="黑体"/>
          <w:b/>
          <w:sz w:val="24"/>
        </w:rPr>
        <w:t>经费保证：学校具备满足课题实施的经济条件，并将不断增加对科研工作的经费投入，真正发挥科研的先导作用。</w:t>
      </w:r>
    </w:p>
    <w:p w:rsidR="00C85FE3" w:rsidRPr="007141E9" w:rsidRDefault="00C85FE3" w:rsidP="007141E9">
      <w:pPr>
        <w:spacing w:line="360" w:lineRule="auto"/>
        <w:ind w:firstLineChars="200" w:firstLine="482"/>
        <w:rPr>
          <w:rFonts w:ascii="黑体" w:eastAsia="黑体" w:hAnsi="黑体"/>
          <w:b/>
          <w:sz w:val="24"/>
        </w:rPr>
      </w:pPr>
      <w:r w:rsidRPr="007141E9">
        <w:rPr>
          <w:rFonts w:ascii="黑体" w:eastAsia="黑体" w:hAnsi="黑体"/>
          <w:b/>
          <w:sz w:val="24"/>
        </w:rPr>
        <w:t>人员保证：学校将配备科研能力突出的人员，</w:t>
      </w:r>
      <w:r w:rsidRPr="007141E9">
        <w:rPr>
          <w:rFonts w:ascii="黑体" w:eastAsia="黑体" w:hAnsi="黑体" w:hint="eastAsia"/>
          <w:b/>
          <w:sz w:val="24"/>
        </w:rPr>
        <w:t>教导处、教科室全体成员参与研究，</w:t>
      </w:r>
      <w:r w:rsidRPr="007141E9">
        <w:rPr>
          <w:rFonts w:ascii="黑体" w:eastAsia="黑体" w:hAnsi="黑体"/>
          <w:b/>
          <w:sz w:val="24"/>
        </w:rPr>
        <w:t>保证科研的质量。</w:t>
      </w:r>
    </w:p>
    <w:p w:rsidR="000F2262" w:rsidRPr="00C433EB" w:rsidRDefault="000F2262" w:rsidP="00C433EB">
      <w:pPr>
        <w:tabs>
          <w:tab w:val="left" w:pos="540"/>
        </w:tabs>
        <w:spacing w:line="300" w:lineRule="auto"/>
        <w:ind w:firstLineChars="400" w:firstLine="1200"/>
        <w:rPr>
          <w:sz w:val="30"/>
          <w:szCs w:val="30"/>
        </w:rPr>
      </w:pPr>
    </w:p>
    <w:sectPr w:rsidR="000F2262" w:rsidRPr="00C433EB" w:rsidSect="00AA20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433EB"/>
    <w:rsid w:val="000F2262"/>
    <w:rsid w:val="007141E9"/>
    <w:rsid w:val="00AA20BC"/>
    <w:rsid w:val="00C433EB"/>
    <w:rsid w:val="00C85FE3"/>
    <w:rsid w:val="00C87D5D"/>
    <w:rsid w:val="00D63DAD"/>
    <w:rsid w:val="00DB14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3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430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2016-11-15T06:21:00Z</cp:lastPrinted>
  <dcterms:created xsi:type="dcterms:W3CDTF">2016-11-15T05:57:00Z</dcterms:created>
  <dcterms:modified xsi:type="dcterms:W3CDTF">2016-11-15T06:48:00Z</dcterms:modified>
</cp:coreProperties>
</file>