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58" w:rsidRPr="00C17E58" w:rsidRDefault="003E3D40" w:rsidP="00963BE3">
      <w:pPr>
        <w:widowControl/>
        <w:shd w:val="clear" w:color="auto" w:fill="FFFFFF"/>
        <w:spacing w:afterLines="100"/>
        <w:jc w:val="center"/>
        <w:rPr>
          <w:rFonts w:ascii="Tahoma" w:eastAsia="宋体" w:hAnsi="Tahoma" w:cs="Tahoma"/>
          <w:color w:val="333333"/>
          <w:kern w:val="0"/>
          <w:sz w:val="16"/>
          <w:szCs w:val="16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32"/>
        </w:rPr>
        <w:t>罗溪中心小学</w:t>
      </w:r>
      <w:r w:rsidR="00C17E58" w:rsidRPr="00C17E58">
        <w:rPr>
          <w:rFonts w:ascii="黑体" w:eastAsia="黑体" w:hAnsi="黑体" w:cs="Tahoma" w:hint="eastAsia"/>
          <w:b/>
          <w:bCs/>
          <w:color w:val="000000"/>
          <w:kern w:val="0"/>
          <w:sz w:val="32"/>
        </w:rPr>
        <w:t>廉政文化建设保障制度</w:t>
      </w:r>
    </w:p>
    <w:p w:rsidR="00C17E58" w:rsidRPr="00C17E58" w:rsidRDefault="00C17E58" w:rsidP="003E3D40">
      <w:pPr>
        <w:widowControl/>
        <w:shd w:val="clear" w:color="auto" w:fill="FFFFFF"/>
        <w:spacing w:line="480" w:lineRule="auto"/>
        <w:ind w:firstLine="420"/>
        <w:jc w:val="left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C17E5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本制度旨在为学校廉政文化建设的顺利进行提供经费、人员、阵地、机制等保障作出明确规定，使廉政文化进校园的各项措施落到实处。</w:t>
      </w:r>
    </w:p>
    <w:p w:rsidR="00C17E58" w:rsidRPr="00C17E58" w:rsidRDefault="00C17E58" w:rsidP="003E3D40">
      <w:pPr>
        <w:widowControl/>
        <w:shd w:val="clear" w:color="auto" w:fill="FFFFFF"/>
        <w:spacing w:line="480" w:lineRule="auto"/>
        <w:ind w:firstLine="420"/>
        <w:jc w:val="left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C17E5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963B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.</w:t>
      </w:r>
      <w:r w:rsidRPr="00C17E5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经费。廉政文化建设所需经费列入学校财务开支计划，做到应支尽支，及时、优先划拨。学校应努力扩大廉政文化建设资金的筹措渠道，加强对廉政文化建设的投入，保证正常活动的经费，确保各项工作有序开展。</w:t>
      </w:r>
    </w:p>
    <w:p w:rsidR="00C17E58" w:rsidRPr="00C17E58" w:rsidRDefault="00C17E58" w:rsidP="003E3D40">
      <w:pPr>
        <w:widowControl/>
        <w:shd w:val="clear" w:color="auto" w:fill="FFFFFF"/>
        <w:spacing w:line="480" w:lineRule="auto"/>
        <w:ind w:firstLine="420"/>
        <w:jc w:val="left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C17E5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963B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.</w:t>
      </w:r>
      <w:r w:rsidRPr="00C17E5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人员。廉政文化建设工作由校党委统一领导和部署，廉政文化建设领导小组组织、分工、协调，每位中层以上领导干部是廉政文化建设的责任人，全校师生是廉政文化建设的主体。学校监委会、工会、共青团等群团组织应充分发挥对校园廉政文化建设的监督作用。</w:t>
      </w:r>
    </w:p>
    <w:p w:rsidR="00C17E58" w:rsidRPr="00C17E58" w:rsidRDefault="00C17E58" w:rsidP="003E3D40">
      <w:pPr>
        <w:widowControl/>
        <w:shd w:val="clear" w:color="auto" w:fill="FFFFFF"/>
        <w:spacing w:line="480" w:lineRule="auto"/>
        <w:ind w:firstLine="420"/>
        <w:jc w:val="left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C17E5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="00963B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.</w:t>
      </w:r>
      <w:r w:rsidRPr="00C17E5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阵地。廉政文化建设宣传可利用学校宣传橱窗、黑板报、校园广播站、网站等进行；学校行政例会、各部门会议、教职工会议，包括课堂教学，都可用来作为廉政建设的阵地。</w:t>
      </w:r>
    </w:p>
    <w:p w:rsidR="00C17E58" w:rsidRPr="00C17E58" w:rsidRDefault="00C17E58" w:rsidP="003E3D40">
      <w:pPr>
        <w:widowControl/>
        <w:shd w:val="clear" w:color="auto" w:fill="FFFFFF"/>
        <w:spacing w:line="480" w:lineRule="auto"/>
        <w:ind w:firstLine="420"/>
        <w:jc w:val="left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C17E5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963B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.</w:t>
      </w:r>
      <w:r w:rsidRPr="00C17E5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机制。努力形成廉政文化建设的良性运行机制。建立健全廉政文化建设的目标管理、考核评价和激励机制，将廉政文化建设作为党风廉政建设的重要内容列入考核指标；对为廉政文化建设作出突出贡献者进行奖励。要建立健全监督检查机制，加强监督指导，及时发现和总结推广好做法、好经验，充分发挥典型示范效应，以点带面，推动全校廉政文化建设跨上新台阶。</w:t>
      </w:r>
    </w:p>
    <w:sectPr w:rsidR="00C17E58" w:rsidRPr="00C17E58" w:rsidSect="003E3D4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831" w:rsidRDefault="00E84831" w:rsidP="003E3D40">
      <w:r>
        <w:separator/>
      </w:r>
    </w:p>
  </w:endnote>
  <w:endnote w:type="continuationSeparator" w:id="1">
    <w:p w:rsidR="00E84831" w:rsidRDefault="00E84831" w:rsidP="003E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831" w:rsidRDefault="00E84831" w:rsidP="003E3D40">
      <w:r>
        <w:separator/>
      </w:r>
    </w:p>
  </w:footnote>
  <w:footnote w:type="continuationSeparator" w:id="1">
    <w:p w:rsidR="00E84831" w:rsidRDefault="00E84831" w:rsidP="003E3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E58"/>
    <w:rsid w:val="003E3D40"/>
    <w:rsid w:val="004C0F3F"/>
    <w:rsid w:val="0077375E"/>
    <w:rsid w:val="007E6408"/>
    <w:rsid w:val="00915B94"/>
    <w:rsid w:val="00963BE3"/>
    <w:rsid w:val="00C17E58"/>
    <w:rsid w:val="00E0164F"/>
    <w:rsid w:val="00E84831"/>
    <w:rsid w:val="00F2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7E58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E3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3D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3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3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</cp:lastModifiedBy>
  <cp:revision>3</cp:revision>
  <dcterms:created xsi:type="dcterms:W3CDTF">2017-09-13T07:41:00Z</dcterms:created>
  <dcterms:modified xsi:type="dcterms:W3CDTF">2017-09-13T07:45:00Z</dcterms:modified>
</cp:coreProperties>
</file>