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E2C" w:rsidRPr="00FD03BC" w:rsidRDefault="00FD03BC" w:rsidP="00FD03BC">
      <w:pPr>
        <w:pStyle w:val="a3"/>
        <w:jc w:val="center"/>
        <w:rPr>
          <w:rFonts w:ascii="黑体" w:eastAsia="黑体" w:hAnsi="黑体"/>
          <w:b/>
          <w:bCs/>
          <w:sz w:val="32"/>
          <w:szCs w:val="32"/>
        </w:rPr>
      </w:pPr>
      <w:r w:rsidRPr="00FD03BC">
        <w:rPr>
          <w:rFonts w:ascii="黑体" w:eastAsia="黑体" w:hAnsi="黑体" w:hint="eastAsia"/>
          <w:b/>
          <w:bCs/>
          <w:sz w:val="32"/>
          <w:szCs w:val="32"/>
        </w:rPr>
        <w:t>罗溪中心</w:t>
      </w:r>
      <w:r w:rsidR="00EF6E2C" w:rsidRPr="00FD03BC">
        <w:rPr>
          <w:rFonts w:ascii="黑体" w:eastAsia="黑体" w:hAnsi="黑体"/>
          <w:b/>
          <w:bCs/>
          <w:sz w:val="32"/>
          <w:szCs w:val="32"/>
        </w:rPr>
        <w:t>小学校务公开制度</w:t>
      </w:r>
    </w:p>
    <w:p w:rsidR="00EF6E2C" w:rsidRPr="00FD03BC" w:rsidRDefault="00EF6E2C" w:rsidP="00FD03BC">
      <w:pPr>
        <w:pStyle w:val="a3"/>
        <w:ind w:firstLineChars="200" w:firstLine="480"/>
        <w:rPr>
          <w:bCs/>
        </w:rPr>
      </w:pPr>
      <w:r w:rsidRPr="00FD03BC">
        <w:rPr>
          <w:bCs/>
        </w:rPr>
        <w:t>为使广大教职工知悉校务，参与管理，提高其主人翁地位，发扬民主，推进依法治校进程，特制定本制度：</w:t>
      </w:r>
    </w:p>
    <w:p w:rsidR="00EF6E2C" w:rsidRPr="00FD03BC" w:rsidRDefault="00EF6E2C" w:rsidP="00EF6E2C">
      <w:pPr>
        <w:pStyle w:val="a3"/>
        <w:rPr>
          <w:bCs/>
        </w:rPr>
      </w:pPr>
      <w:r w:rsidRPr="00FD03BC">
        <w:rPr>
          <w:bCs/>
        </w:rPr>
        <w:t>(一)领导机构：</w:t>
      </w:r>
    </w:p>
    <w:p w:rsidR="00EF6E2C" w:rsidRPr="00FD03BC" w:rsidRDefault="00EF6E2C" w:rsidP="00FD03BC">
      <w:pPr>
        <w:pStyle w:val="a3"/>
        <w:ind w:firstLineChars="200" w:firstLine="480"/>
        <w:rPr>
          <w:bCs/>
        </w:rPr>
      </w:pPr>
      <w:r w:rsidRPr="00FD03BC">
        <w:rPr>
          <w:bCs/>
        </w:rPr>
        <w:t>设立校务公开领导小组和校务公开监督小组，领导小组由校长担任组长，组员由副校长、工会主席、办公室主任组成，负责校务公开的日常工作；校务公开监督小组由党支部书记任组长，工会主席任副组长，成员由各工会小组组长组成。</w:t>
      </w:r>
    </w:p>
    <w:p w:rsidR="00EF6E2C" w:rsidRPr="00FD03BC" w:rsidRDefault="00EF6E2C" w:rsidP="00EF6E2C">
      <w:pPr>
        <w:pStyle w:val="a3"/>
        <w:rPr>
          <w:bCs/>
        </w:rPr>
      </w:pPr>
      <w:r w:rsidRPr="00FD03BC">
        <w:rPr>
          <w:bCs/>
        </w:rPr>
        <w:t>(二)原则：</w:t>
      </w:r>
    </w:p>
    <w:p w:rsidR="00EF6E2C" w:rsidRPr="00FD03BC" w:rsidRDefault="00EF6E2C" w:rsidP="00EF6E2C">
      <w:pPr>
        <w:pStyle w:val="a3"/>
        <w:rPr>
          <w:bCs/>
        </w:rPr>
      </w:pPr>
      <w:r w:rsidRPr="00FD03BC">
        <w:rPr>
          <w:bCs/>
        </w:rPr>
        <w:t>1、坚持实事求是、真实性、实效性、制度化、规范化的原则；</w:t>
      </w:r>
    </w:p>
    <w:p w:rsidR="00EF6E2C" w:rsidRPr="00FD03BC" w:rsidRDefault="00EF6E2C" w:rsidP="00EF6E2C">
      <w:pPr>
        <w:pStyle w:val="a3"/>
        <w:rPr>
          <w:bCs/>
        </w:rPr>
      </w:pPr>
      <w:r w:rsidRPr="00FD03BC">
        <w:rPr>
          <w:bCs/>
        </w:rPr>
        <w:t>2、严格应该公开与不宜公开的界限原则；</w:t>
      </w:r>
    </w:p>
    <w:p w:rsidR="00EF6E2C" w:rsidRPr="00FD03BC" w:rsidRDefault="00EF6E2C" w:rsidP="00EF6E2C">
      <w:pPr>
        <w:pStyle w:val="a3"/>
        <w:rPr>
          <w:bCs/>
        </w:rPr>
      </w:pPr>
      <w:r w:rsidRPr="00FD03BC">
        <w:rPr>
          <w:bCs/>
        </w:rPr>
        <w:t>3、谁主管谁负责公开，并对公开内容负责的原则；</w:t>
      </w:r>
    </w:p>
    <w:p w:rsidR="00EF6E2C" w:rsidRPr="00FD03BC" w:rsidRDefault="00EF6E2C" w:rsidP="00EF6E2C">
      <w:pPr>
        <w:pStyle w:val="a3"/>
        <w:rPr>
          <w:bCs/>
        </w:rPr>
      </w:pPr>
      <w:r w:rsidRPr="00FD03BC">
        <w:rPr>
          <w:bCs/>
        </w:rPr>
        <w:t>4、严格监督效能原则；</w:t>
      </w:r>
    </w:p>
    <w:p w:rsidR="00EF6E2C" w:rsidRPr="00FD03BC" w:rsidRDefault="00EF6E2C" w:rsidP="00EF6E2C">
      <w:pPr>
        <w:pStyle w:val="a3"/>
        <w:rPr>
          <w:bCs/>
        </w:rPr>
      </w:pPr>
      <w:r w:rsidRPr="00FD03BC">
        <w:rPr>
          <w:bCs/>
        </w:rPr>
        <w:t>(三)公开的内容：</w:t>
      </w:r>
    </w:p>
    <w:p w:rsidR="00EF6E2C" w:rsidRPr="00FD03BC" w:rsidRDefault="00EF6E2C" w:rsidP="00EF6E2C">
      <w:pPr>
        <w:pStyle w:val="a3"/>
        <w:rPr>
          <w:bCs/>
        </w:rPr>
      </w:pPr>
      <w:r w:rsidRPr="00FD03BC">
        <w:rPr>
          <w:bCs/>
        </w:rPr>
        <w:t>1、学校改革和发展的重要规划及实施方案，学校重大问题的决策，干部任免，中层干部的聘任公开；</w:t>
      </w:r>
    </w:p>
    <w:p w:rsidR="00EF6E2C" w:rsidRPr="00FD03BC" w:rsidRDefault="00EF6E2C" w:rsidP="00EF6E2C">
      <w:pPr>
        <w:pStyle w:val="a3"/>
        <w:rPr>
          <w:bCs/>
        </w:rPr>
      </w:pPr>
      <w:r w:rsidRPr="00FD03BC">
        <w:rPr>
          <w:bCs/>
        </w:rPr>
        <w:t>2、党员目标责任制、积极分子的培训、后备干部的培养、党员民主评议结果、党员奖惩情况、党费收缴情况的公开；</w:t>
      </w:r>
    </w:p>
    <w:p w:rsidR="00EF6E2C" w:rsidRPr="00FD03BC" w:rsidRDefault="00EF6E2C" w:rsidP="00EF6E2C">
      <w:pPr>
        <w:pStyle w:val="a3"/>
        <w:rPr>
          <w:bCs/>
        </w:rPr>
      </w:pPr>
      <w:r w:rsidRPr="00FD03BC">
        <w:rPr>
          <w:bCs/>
        </w:rPr>
        <w:t>3、学校党政各项管理制度措施的公开；</w:t>
      </w:r>
    </w:p>
    <w:p w:rsidR="00EF6E2C" w:rsidRPr="00FD03BC" w:rsidRDefault="00EF6E2C" w:rsidP="00EF6E2C">
      <w:pPr>
        <w:pStyle w:val="a3"/>
        <w:rPr>
          <w:bCs/>
        </w:rPr>
      </w:pPr>
      <w:r w:rsidRPr="00FD03BC">
        <w:rPr>
          <w:bCs/>
        </w:rPr>
        <w:t xml:space="preserve">4、教职工的调动、聘任、职称评定、职称及晋升、工资晋级、评先争优、奖惩情况的公开； </w:t>
      </w:r>
    </w:p>
    <w:p w:rsidR="00EF6E2C" w:rsidRPr="00FD03BC" w:rsidRDefault="00EF6E2C" w:rsidP="00EF6E2C">
      <w:pPr>
        <w:pStyle w:val="a3"/>
        <w:rPr>
          <w:bCs/>
        </w:rPr>
      </w:pPr>
      <w:r w:rsidRPr="00FD03BC">
        <w:rPr>
          <w:bCs/>
        </w:rPr>
        <w:t>5、学校招生计划、升学情况、收费项目、依据、标准的公开；</w:t>
      </w:r>
    </w:p>
    <w:p w:rsidR="00EF6E2C" w:rsidRPr="00FD03BC" w:rsidRDefault="00EF6E2C" w:rsidP="00EF6E2C">
      <w:pPr>
        <w:pStyle w:val="a3"/>
        <w:rPr>
          <w:bCs/>
        </w:rPr>
      </w:pPr>
      <w:r w:rsidRPr="00FD03BC">
        <w:rPr>
          <w:bCs/>
        </w:rPr>
        <w:t>6、教职工进修、政培训、科研情况的公开；</w:t>
      </w:r>
    </w:p>
    <w:p w:rsidR="00EF6E2C" w:rsidRPr="00FD03BC" w:rsidRDefault="00EF6E2C" w:rsidP="00EF6E2C">
      <w:pPr>
        <w:pStyle w:val="a3"/>
        <w:rPr>
          <w:bCs/>
        </w:rPr>
      </w:pPr>
      <w:r w:rsidRPr="00FD03BC">
        <w:rPr>
          <w:bCs/>
        </w:rPr>
        <w:t>7、涉及学生切身利益的有关事务；</w:t>
      </w:r>
    </w:p>
    <w:p w:rsidR="00EF6E2C" w:rsidRPr="00FD03BC" w:rsidRDefault="00EF6E2C" w:rsidP="00EF6E2C">
      <w:pPr>
        <w:pStyle w:val="a3"/>
        <w:rPr>
          <w:bCs/>
        </w:rPr>
      </w:pPr>
      <w:r w:rsidRPr="00FD03BC">
        <w:rPr>
          <w:bCs/>
        </w:rPr>
        <w:t>8、固定资产的使用管理情况的公开；</w:t>
      </w:r>
    </w:p>
    <w:p w:rsidR="00EF6E2C" w:rsidRPr="00FD03BC" w:rsidRDefault="00EF6E2C" w:rsidP="00EF6E2C">
      <w:pPr>
        <w:pStyle w:val="a3"/>
        <w:rPr>
          <w:bCs/>
        </w:rPr>
      </w:pPr>
      <w:r w:rsidRPr="00FD03BC">
        <w:rPr>
          <w:bCs/>
        </w:rPr>
        <w:t>9、学校基建的招投标情况，大宗物品采购事项的公开；</w:t>
      </w:r>
    </w:p>
    <w:p w:rsidR="00EF6E2C" w:rsidRPr="00FD03BC" w:rsidRDefault="00EF6E2C" w:rsidP="00EF6E2C">
      <w:pPr>
        <w:pStyle w:val="a3"/>
        <w:rPr>
          <w:bCs/>
        </w:rPr>
      </w:pPr>
      <w:r w:rsidRPr="00FD03BC">
        <w:rPr>
          <w:bCs/>
        </w:rPr>
        <w:t>10、每月经费收支(预算内外)情况的公开；</w:t>
      </w:r>
    </w:p>
    <w:p w:rsidR="00EF6E2C" w:rsidRPr="00FD03BC" w:rsidRDefault="00EF6E2C" w:rsidP="00EF6E2C">
      <w:pPr>
        <w:pStyle w:val="a3"/>
        <w:rPr>
          <w:bCs/>
        </w:rPr>
      </w:pPr>
      <w:r w:rsidRPr="00FD03BC">
        <w:rPr>
          <w:bCs/>
        </w:rPr>
        <w:lastRenderedPageBreak/>
        <w:t>11、教职工福利待遇(绩效工资、奖金分配)及福利分房等情况公开。</w:t>
      </w:r>
    </w:p>
    <w:p w:rsidR="00EF6E2C" w:rsidRPr="00FD03BC" w:rsidRDefault="00EF6E2C" w:rsidP="00EF6E2C">
      <w:pPr>
        <w:pStyle w:val="a3"/>
        <w:rPr>
          <w:bCs/>
        </w:rPr>
      </w:pPr>
      <w:r w:rsidRPr="00FD03BC">
        <w:rPr>
          <w:bCs/>
        </w:rPr>
        <w:t>(四)公开的形式</w:t>
      </w:r>
    </w:p>
    <w:p w:rsidR="00EF6E2C" w:rsidRPr="00FD03BC" w:rsidRDefault="00EF6E2C" w:rsidP="00EF6E2C">
      <w:pPr>
        <w:pStyle w:val="a3"/>
        <w:rPr>
          <w:bCs/>
        </w:rPr>
      </w:pPr>
      <w:r w:rsidRPr="00FD03BC">
        <w:rPr>
          <w:bCs/>
        </w:rPr>
        <w:t>1、会议形式：通过教职工代表大会、教职工大会、校务会议、行政会议、学生会议、家长会议等形式公开；</w:t>
      </w:r>
    </w:p>
    <w:p w:rsidR="00EF6E2C" w:rsidRPr="00FD03BC" w:rsidRDefault="00EF6E2C" w:rsidP="00EF6E2C">
      <w:pPr>
        <w:pStyle w:val="a3"/>
        <w:rPr>
          <w:bCs/>
        </w:rPr>
      </w:pPr>
      <w:r w:rsidRPr="00FD03BC">
        <w:rPr>
          <w:bCs/>
        </w:rPr>
        <w:t>2、书面形式：在校务公开栏、媒体、板报上以文字形式进行公开，或以通知、公告等材料下发公开。</w:t>
      </w:r>
    </w:p>
    <w:p w:rsidR="00EF6E2C" w:rsidRPr="00FD03BC" w:rsidRDefault="00EF6E2C" w:rsidP="00EF6E2C">
      <w:pPr>
        <w:pStyle w:val="a3"/>
        <w:rPr>
          <w:bCs/>
        </w:rPr>
      </w:pPr>
      <w:r w:rsidRPr="00FD03BC">
        <w:rPr>
          <w:bCs/>
        </w:rPr>
        <w:t>(五)公开的程序：</w:t>
      </w:r>
    </w:p>
    <w:p w:rsidR="00EF6E2C" w:rsidRPr="00FD03BC" w:rsidRDefault="00EF6E2C" w:rsidP="00EF6E2C">
      <w:pPr>
        <w:pStyle w:val="a3"/>
        <w:rPr>
          <w:bCs/>
        </w:rPr>
      </w:pPr>
      <w:r w:rsidRPr="00FD03BC">
        <w:rPr>
          <w:bCs/>
        </w:rPr>
        <w:t>1、需要公开的校务，应视学校具体情况，由各部门提交校务公开领导小组研究决定才能公开；</w:t>
      </w:r>
    </w:p>
    <w:p w:rsidR="00EF6E2C" w:rsidRPr="00FD03BC" w:rsidRDefault="00EF6E2C" w:rsidP="00EF6E2C">
      <w:pPr>
        <w:pStyle w:val="a3"/>
        <w:rPr>
          <w:bCs/>
        </w:rPr>
      </w:pPr>
      <w:r w:rsidRPr="00FD03BC">
        <w:rPr>
          <w:bCs/>
        </w:rPr>
        <w:t>2、凡需提交教职工代表大会审议通过或决定的各项议案，需事先发给代表，让代表了解情况，组织预审，广泛听取代表意见，再提交教代会进行审议通过后公开；</w:t>
      </w:r>
    </w:p>
    <w:p w:rsidR="00EF6E2C" w:rsidRPr="00FD03BC" w:rsidRDefault="00EF6E2C" w:rsidP="00EF6E2C">
      <w:pPr>
        <w:pStyle w:val="a3"/>
        <w:rPr>
          <w:bCs/>
        </w:rPr>
      </w:pPr>
      <w:r w:rsidRPr="00FD03BC">
        <w:rPr>
          <w:bCs/>
        </w:rPr>
        <w:t>3、公开过的内容应有材料存档。</w:t>
      </w:r>
    </w:p>
    <w:p w:rsidR="00EF6E2C" w:rsidRPr="00FD03BC" w:rsidRDefault="00EF6E2C" w:rsidP="00EF6E2C">
      <w:pPr>
        <w:pStyle w:val="a3"/>
        <w:rPr>
          <w:bCs/>
        </w:rPr>
      </w:pPr>
      <w:r w:rsidRPr="00FD03BC">
        <w:rPr>
          <w:bCs/>
        </w:rPr>
        <w:t>4、校务公开监督小组按制度对校务公开各程序进行监督。</w:t>
      </w:r>
    </w:p>
    <w:p w:rsidR="002014A1" w:rsidRPr="00FD03BC" w:rsidRDefault="003A1949"/>
    <w:sectPr w:rsidR="002014A1" w:rsidRPr="00FD03BC" w:rsidSect="00693A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949" w:rsidRDefault="003A1949" w:rsidP="00FD03BC">
      <w:r>
        <w:separator/>
      </w:r>
    </w:p>
  </w:endnote>
  <w:endnote w:type="continuationSeparator" w:id="1">
    <w:p w:rsidR="003A1949" w:rsidRDefault="003A1949" w:rsidP="00FD03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949" w:rsidRDefault="003A1949" w:rsidP="00FD03BC">
      <w:r>
        <w:separator/>
      </w:r>
    </w:p>
  </w:footnote>
  <w:footnote w:type="continuationSeparator" w:id="1">
    <w:p w:rsidR="003A1949" w:rsidRDefault="003A1949" w:rsidP="00FD03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6E2C"/>
    <w:rsid w:val="003A1949"/>
    <w:rsid w:val="00693AD7"/>
    <w:rsid w:val="00952EEB"/>
    <w:rsid w:val="00A1664A"/>
    <w:rsid w:val="00C90078"/>
    <w:rsid w:val="00EF6E2C"/>
    <w:rsid w:val="00FD0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A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6E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FD03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D03B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D03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D03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8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1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747</Characters>
  <Application>Microsoft Office Word</Application>
  <DocSecurity>0</DocSecurity>
  <Lines>6</Lines>
  <Paragraphs>1</Paragraphs>
  <ScaleCrop>false</ScaleCrop>
  <Company>China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yu</cp:lastModifiedBy>
  <cp:revision>2</cp:revision>
  <dcterms:created xsi:type="dcterms:W3CDTF">2016-10-28T08:13:00Z</dcterms:created>
  <dcterms:modified xsi:type="dcterms:W3CDTF">2016-10-28T08:13:00Z</dcterms:modified>
</cp:coreProperties>
</file>