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80" w:rsidRPr="00916E21" w:rsidRDefault="002E7D80" w:rsidP="003B7A4B">
      <w:pPr>
        <w:ind w:leftChars="200" w:left="420" w:firstLineChars="200" w:firstLine="880"/>
        <w:rPr>
          <w:rFonts w:ascii="黑体" w:eastAsia="黑体" w:hAnsi="黑体"/>
          <w:color w:val="000000" w:themeColor="text1"/>
          <w:sz w:val="44"/>
          <w:szCs w:val="44"/>
        </w:rPr>
      </w:pPr>
      <w:proofErr w:type="gramStart"/>
      <w:r w:rsidRPr="00916E21">
        <w:rPr>
          <w:rFonts w:ascii="黑体" w:eastAsia="黑体" w:hAnsi="黑体" w:hint="eastAsia"/>
          <w:color w:val="000000" w:themeColor="text1"/>
          <w:sz w:val="44"/>
          <w:szCs w:val="44"/>
        </w:rPr>
        <w:t>罗溪中心</w:t>
      </w:r>
      <w:proofErr w:type="gramEnd"/>
      <w:r w:rsidRPr="00916E21">
        <w:rPr>
          <w:rFonts w:ascii="黑体" w:eastAsia="黑体" w:hAnsi="黑体" w:hint="eastAsia"/>
          <w:color w:val="000000" w:themeColor="text1"/>
          <w:sz w:val="44"/>
          <w:szCs w:val="44"/>
        </w:rPr>
        <w:t>小学</w:t>
      </w:r>
      <w:r w:rsidRPr="00916E21">
        <w:rPr>
          <w:rFonts w:ascii="黑体" w:eastAsia="黑体" w:hAnsi="黑体" w:cs="宋体" w:hint="eastAsia"/>
          <w:color w:val="000000" w:themeColor="text1"/>
          <w:kern w:val="0"/>
          <w:sz w:val="44"/>
          <w:szCs w:val="44"/>
        </w:rPr>
        <w:t>安全大检查总结</w:t>
      </w:r>
    </w:p>
    <w:p w:rsidR="00916E21" w:rsidRDefault="00916E21" w:rsidP="003B7A4B">
      <w:pPr>
        <w:spacing w:beforeLines="50"/>
        <w:ind w:leftChars="200" w:left="420" w:firstLineChars="50" w:firstLine="14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我校认真贯彻落实上级有关部门的工作部署，高度认识学校安全工作的重要性，广泛深入地组织开展了“安全生产月”活动，取得了显著成效，现将“安全生产月”活动情况总结如下：</w:t>
      </w:r>
    </w:p>
    <w:p w:rsidR="006F50D6" w:rsidRPr="00916E21" w:rsidRDefault="00916E21" w:rsidP="003B7A4B">
      <w:pPr>
        <w:spacing w:beforeLines="50"/>
        <w:ind w:leftChars="200" w:left="420" w:firstLineChars="50" w:firstLine="140"/>
        <w:rPr>
          <w:rFonts w:asciiTheme="minorEastAsia" w:hAnsiTheme="minorEastAsia" w:hint="eastAsia"/>
          <w:color w:val="000000" w:themeColor="text1"/>
          <w:sz w:val="32"/>
          <w:szCs w:val="32"/>
        </w:rPr>
      </w:pPr>
      <w:proofErr w:type="gramStart"/>
      <w:r>
        <w:rPr>
          <w:rFonts w:ascii="宋体" w:hAnsi="宋体" w:cs="宋体" w:hint="eastAsia"/>
          <w:kern w:val="0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kern w:val="0"/>
          <w:sz w:val="28"/>
          <w:szCs w:val="28"/>
        </w:rPr>
        <w:t>．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成立</w:t>
      </w:r>
      <w:proofErr w:type="gramStart"/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了罗溪中心</w:t>
      </w:r>
      <w:proofErr w:type="gramEnd"/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小学校园安全相关工作</w:t>
      </w:r>
      <w:r w:rsidR="003B7A4B">
        <w:rPr>
          <w:rFonts w:asciiTheme="minorEastAsia" w:hAnsiTheme="minorEastAsia" w:hint="eastAsia"/>
          <w:color w:val="000000" w:themeColor="text1"/>
          <w:sz w:val="32"/>
          <w:szCs w:val="32"/>
        </w:rPr>
        <w:t>领导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小组并明确各小组的职责</w:t>
      </w:r>
      <w:r w:rsidR="006F50D6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。</w:t>
      </w:r>
    </w:p>
    <w:p w:rsidR="006F50D6" w:rsidRPr="00916E21" w:rsidRDefault="006F50D6" w:rsidP="003B7A4B">
      <w:pPr>
        <w:pStyle w:val="a3"/>
        <w:spacing w:beforeLines="50"/>
        <w:ind w:left="720" w:firstLineChars="50" w:firstLine="160"/>
        <w:jc w:val="left"/>
        <w:rPr>
          <w:rFonts w:asciiTheme="minorEastAsia" w:hAnsiTheme="minorEastAsia" w:hint="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工作小组分</w:t>
      </w:r>
    </w:p>
    <w:p w:rsidR="006F50D6" w:rsidRPr="00916E21" w:rsidRDefault="006F50D6" w:rsidP="003B7A4B">
      <w:pPr>
        <w:pStyle w:val="a3"/>
        <w:ind w:left="720"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1、组织协调组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 w:hint="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组长:徐建锋      成员：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贡树良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刘万里　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　2、应急救援组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  组长: 刘万里   成员：　汤红峰  朱曦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铣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全体教师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3、后勤保障组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　　组长：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贡树良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  　成员：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丁丽霞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谢建华　涂波  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4、事故调查处理组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　　组长：丁益新  成员： 卢庆平　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　5校车安全事故领导小组：　　</w:t>
      </w:r>
    </w:p>
    <w:p w:rsidR="006F50D6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组长：殷国伟　</w:t>
      </w:r>
    </w:p>
    <w:p w:rsidR="003B7A4B" w:rsidRDefault="006F50D6" w:rsidP="003B7A4B">
      <w:pPr>
        <w:ind w:firstLineChars="50" w:firstLine="160"/>
        <w:jc w:val="left"/>
        <w:rPr>
          <w:rFonts w:asciiTheme="minorEastAsia" w:hAnsiTheme="minorEastAsia" w:hint="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副组长：徐建峰   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贡树良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　　</w:t>
      </w:r>
    </w:p>
    <w:p w:rsidR="003B7A4B" w:rsidRDefault="003B7A4B" w:rsidP="003B7A4B">
      <w:pPr>
        <w:ind w:firstLineChars="50" w:firstLine="160"/>
        <w:jc w:val="left"/>
        <w:rPr>
          <w:rFonts w:asciiTheme="minorEastAsia" w:hAnsiTheme="minorEastAsia" w:hint="eastAsia"/>
          <w:color w:val="000000" w:themeColor="text1"/>
          <w:sz w:val="32"/>
          <w:szCs w:val="32"/>
        </w:rPr>
      </w:pPr>
      <w:r>
        <w:rPr>
          <w:rFonts w:asciiTheme="minorEastAsia" w:hAnsiTheme="minorEastAsia" w:hint="eastAsia"/>
          <w:color w:val="000000" w:themeColor="text1"/>
          <w:sz w:val="32"/>
          <w:szCs w:val="32"/>
        </w:rPr>
        <w:t>组员    行政及班主任</w:t>
      </w:r>
      <w:r w:rsidR="00916E21">
        <w:rPr>
          <w:rFonts w:asciiTheme="minorEastAsia" w:hAnsiTheme="minorEastAsia"/>
          <w:color w:val="000000" w:themeColor="text1"/>
          <w:sz w:val="32"/>
          <w:szCs w:val="32"/>
        </w:rPr>
        <w:br/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6F50D6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二。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高度重视，落实到位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>
        <w:rPr>
          <w:rFonts w:asciiTheme="minorEastAsia" w:hAnsiTheme="minorEastAsia"/>
          <w:color w:val="000000" w:themeColor="text1"/>
          <w:sz w:val="32"/>
          <w:szCs w:val="32"/>
        </w:rPr>
        <w:br/>
        <w:t> 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学校领导班子充分认识到加强安全工作的重要性和紧迫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lastRenderedPageBreak/>
        <w:t>性，召开安全领导小组会议，全校多次开展了安全大检查。每次都明确安全检查的内容、重点和要求。并且要求全体员工在思想上要高度重视，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各科室要加强安全隐患排查，切实排除安全隐患。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</w:p>
    <w:p w:rsidR="002E7D80" w:rsidRPr="00916E21" w:rsidRDefault="006F50D6" w:rsidP="003B7A4B">
      <w:pPr>
        <w:ind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三。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突出重点，加强检查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 w:rsidR="003B7A4B">
        <w:rPr>
          <w:rFonts w:asciiTheme="minorEastAsia" w:hAnsiTheme="minorEastAsia"/>
          <w:color w:val="000000" w:themeColor="text1"/>
          <w:sz w:val="32"/>
          <w:szCs w:val="32"/>
        </w:rPr>
        <w:br/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（一）消防安全管理情况：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 w:rsidR="003B7A4B">
        <w:rPr>
          <w:rFonts w:asciiTheme="minorEastAsia" w:hAnsiTheme="minorEastAsia"/>
          <w:color w:val="000000" w:themeColor="text1"/>
          <w:sz w:val="32"/>
          <w:szCs w:val="32"/>
        </w:rPr>
        <w:br/>
        <w:t>  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1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、消火栓检查：室内消火栓箱内的水枪、水带、按钮等配件齐全，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水带与接口绑扎牢固。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 w:rsidR="003B7A4B">
        <w:rPr>
          <w:rFonts w:asciiTheme="minorEastAsia" w:hAnsiTheme="minorEastAsia"/>
          <w:color w:val="000000" w:themeColor="text1"/>
          <w:sz w:val="32"/>
          <w:szCs w:val="32"/>
        </w:rPr>
        <w:br/>
        <w:t xml:space="preserve">  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2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、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灭火器检查：配备的灭火器数量足够，能正常使用。</w:t>
      </w:r>
      <w:r w:rsidR="002E7D80"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 w:rsidR="003B7A4B">
        <w:rPr>
          <w:rFonts w:asciiTheme="minorEastAsia" w:hAnsiTheme="minorEastAsia"/>
          <w:color w:val="000000" w:themeColor="text1"/>
          <w:sz w:val="32"/>
          <w:szCs w:val="32"/>
        </w:rPr>
        <w:br/>
      </w:r>
      <w:r w:rsidR="003B7A4B">
        <w:rPr>
          <w:rFonts w:asciiTheme="minorEastAsia" w:hAnsiTheme="minorEastAsia" w:hint="eastAsia"/>
          <w:color w:val="000000" w:themeColor="text1"/>
          <w:sz w:val="32"/>
          <w:szCs w:val="32"/>
        </w:rPr>
        <w:t xml:space="preserve"> 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 3 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人员安全疏散系统检查：</w:t>
      </w:r>
      <w:r w:rsidR="002E7D80" w:rsidRPr="00916E21">
        <w:rPr>
          <w:rFonts w:asciiTheme="minorEastAsia" w:hAnsiTheme="minorEastAsia"/>
          <w:color w:val="000000" w:themeColor="text1"/>
          <w:sz w:val="32"/>
          <w:szCs w:val="32"/>
        </w:rPr>
        <w:t> </w:t>
      </w:r>
      <w:r w:rsidR="002E7D80"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疏散指示标志：应急照明灯储备电源切换功能使用正常；</w:t>
      </w:r>
      <w:r w:rsidR="002E7D80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消防通道畅通。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（二）学校用电系统检查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对学校的教室，办公室，专用室的开关和插座进行检查。重点关注了学校广播系统，电脑房，图书馆等部位，全校没有发现安全隐患。</w:t>
      </w:r>
      <w:r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 w:cs="宋体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（三）学校用气系统检查。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 w:hint="eastAsia"/>
          <w:color w:val="000000" w:themeColor="text1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主要对食堂天然气气灶，电梯等进行检查。特别关注了天然气是否漏气。蒸饭</w:t>
      </w:r>
      <w:proofErr w:type="gramStart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箱是否</w:t>
      </w:r>
      <w:proofErr w:type="gramEnd"/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漏电，电梯运行是否异常等。没有发现安全隐患。</w:t>
      </w:r>
      <w:r w:rsidRPr="00916E21">
        <w:rPr>
          <w:rFonts w:asciiTheme="minorEastAsia" w:hAnsiTheme="minorEastAsia"/>
          <w:color w:val="000000" w:themeColor="text1"/>
          <w:sz w:val="32"/>
          <w:szCs w:val="32"/>
        </w:rPr>
        <w:t xml:space="preserve"> </w:t>
      </w:r>
    </w:p>
    <w:p w:rsidR="002E7D80" w:rsidRPr="00916E21" w:rsidRDefault="006F50D6" w:rsidP="003B7A4B">
      <w:pPr>
        <w:widowControl/>
        <w:spacing w:beforeLines="50"/>
        <w:ind w:firstLineChars="200" w:firstLine="640"/>
        <w:jc w:val="left"/>
        <w:rPr>
          <w:rFonts w:asciiTheme="minorEastAsia" w:hAnsiTheme="minorEastAsia" w:cs="宋体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四</w:t>
      </w:r>
      <w:r w:rsidR="002E7D80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、加强了防火安全、消防安全知识宣传教育。</w:t>
      </w:r>
    </w:p>
    <w:p w:rsidR="002E7D80" w:rsidRPr="00916E21" w:rsidRDefault="002E7D80" w:rsidP="003B7A4B">
      <w:pPr>
        <w:widowControl/>
        <w:spacing w:beforeLines="50"/>
        <w:ind w:firstLineChars="50" w:firstLine="160"/>
        <w:jc w:val="left"/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lastRenderedPageBreak/>
        <w:t>在检查过程中，积极宣传有关安全知识，切实增强学校员工的安全意识，防患于未然。</w:t>
      </w:r>
      <w:r w:rsidRPr="00916E21">
        <w:rPr>
          <w:rStyle w:val="apple-converted-space"/>
          <w:rFonts w:asciiTheme="minorEastAsia" w:hAnsiTheme="minorEastAsia"/>
          <w:color w:val="000000" w:themeColor="text1"/>
          <w:sz w:val="32"/>
          <w:szCs w:val="32"/>
        </w:rPr>
        <w:t> </w:t>
      </w:r>
      <w:r w:rsidRPr="00916E21">
        <w:rPr>
          <w:rFonts w:asciiTheme="minorEastAsia" w:hAnsiTheme="minorEastAsia" w:hint="eastAsia"/>
          <w:color w:val="000000" w:themeColor="text1"/>
          <w:sz w:val="32"/>
          <w:szCs w:val="32"/>
        </w:rPr>
        <w:t>提高了</w:t>
      </w: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本单位教职工防火、灭火、救援能力，增强了</w:t>
      </w:r>
      <w:proofErr w:type="gramStart"/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学生消防</w:t>
      </w:r>
      <w:proofErr w:type="gramEnd"/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安全意识，提高了学生的自护自救能力。</w:t>
      </w:r>
    </w:p>
    <w:p w:rsidR="002E7D80" w:rsidRPr="00916E21" w:rsidRDefault="006F50D6" w:rsidP="003B7A4B">
      <w:pPr>
        <w:widowControl/>
        <w:spacing w:beforeLines="50"/>
        <w:ind w:firstLineChars="50" w:firstLine="160"/>
        <w:jc w:val="left"/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五</w:t>
      </w:r>
      <w:r w:rsidR="002E7D80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、加大值班力度</w:t>
      </w:r>
      <w:r w:rsidR="002E7D80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br/>
        <w:t>  坚持24小时值班制度，值班人员要尽职尽责，坚守岗位，接班人不到岗，交班人不得离岗。提高警惕，搞好安全保卫工作。并做好学生因事、病离校和家长的交接登记手续，来访人员的登记手续。注意防火、防盗，妥善处理突发事件，加强校内外巡视，加强对值班人员的责任心教育，严禁空岗、漏岗，确保学校的安全稳定。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安全工作无止境，今后我校将一如既往的抓好安全工作，确保安全无事故。</w:t>
      </w:r>
    </w:p>
    <w:p w:rsidR="002E7D80" w:rsidRPr="00916E21" w:rsidRDefault="002E7D80" w:rsidP="003B7A4B">
      <w:pPr>
        <w:widowControl/>
        <w:spacing w:beforeLines="50"/>
        <w:ind w:leftChars="200" w:left="420" w:firstLineChars="50" w:firstLine="160"/>
        <w:jc w:val="left"/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</w:pP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 xml:space="preserve">     </w:t>
      </w:r>
      <w:r w:rsidR="006F50D6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 xml:space="preserve">                          2016.6</w:t>
      </w:r>
      <w:r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.</w:t>
      </w:r>
      <w:r w:rsidR="006F50D6" w:rsidRPr="00916E21">
        <w:rPr>
          <w:rFonts w:asciiTheme="minorEastAsia" w:hAnsiTheme="minorEastAsia" w:cs="宋体" w:hint="eastAsia"/>
          <w:color w:val="000000" w:themeColor="text1"/>
          <w:kern w:val="0"/>
          <w:sz w:val="32"/>
          <w:szCs w:val="32"/>
        </w:rPr>
        <w:t>20</w:t>
      </w:r>
    </w:p>
    <w:p w:rsidR="006E7F43" w:rsidRPr="00916E21" w:rsidRDefault="006E7F43" w:rsidP="003B7A4B">
      <w:pPr>
        <w:spacing w:beforeLines="50"/>
        <w:ind w:firstLineChars="50" w:firstLine="160"/>
        <w:rPr>
          <w:rFonts w:asciiTheme="minorEastAsia" w:hAnsiTheme="minorEastAsia" w:hint="eastAsia"/>
          <w:color w:val="000000" w:themeColor="text1"/>
          <w:sz w:val="32"/>
          <w:szCs w:val="32"/>
        </w:rPr>
      </w:pPr>
    </w:p>
    <w:sectPr w:rsidR="006E7F43" w:rsidRPr="00916E21" w:rsidSect="006E7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7C28"/>
    <w:multiLevelType w:val="hybridMultilevel"/>
    <w:tmpl w:val="D452CE9C"/>
    <w:lvl w:ilvl="0" w:tplc="49A83DCA">
      <w:start w:val="1"/>
      <w:numFmt w:val="japaneseCounting"/>
      <w:lvlText w:val="%1．"/>
      <w:lvlJc w:val="left"/>
      <w:pPr>
        <w:ind w:left="720" w:hanging="720"/>
      </w:pPr>
      <w:rPr>
        <w:rFonts w:ascii="Verdana" w:hAnsi="Verdana" w:hint="default"/>
        <w:color w:val="3636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7D80"/>
    <w:rsid w:val="002E7D80"/>
    <w:rsid w:val="003B7A4B"/>
    <w:rsid w:val="006E7F43"/>
    <w:rsid w:val="006F50D6"/>
    <w:rsid w:val="0091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7D80"/>
  </w:style>
  <w:style w:type="paragraph" w:styleId="a3">
    <w:name w:val="List Paragraph"/>
    <w:basedOn w:val="a"/>
    <w:uiPriority w:val="34"/>
    <w:qFormat/>
    <w:rsid w:val="006F50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DF12D-6809-498A-8E12-E16E7177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164</Words>
  <Characters>935</Characters>
  <Application>Microsoft Office Word</Application>
  <DocSecurity>0</DocSecurity>
  <Lines>7</Lines>
  <Paragraphs>2</Paragraphs>
  <ScaleCrop>false</ScaleCrop>
  <Company>China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2016-06-27T01:04:00Z</dcterms:created>
  <dcterms:modified xsi:type="dcterms:W3CDTF">2016-06-27T07:12:00Z</dcterms:modified>
</cp:coreProperties>
</file>