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C6" w:rsidRPr="005367C6" w:rsidRDefault="00B3782E" w:rsidP="005367C6">
      <w:pPr>
        <w:spacing w:line="380" w:lineRule="exact"/>
        <w:rPr>
          <w:rFonts w:asciiTheme="majorEastAsia" w:eastAsiaTheme="majorEastAsia" w:hAnsiTheme="majorEastAsia"/>
          <w:szCs w:val="21"/>
        </w:rPr>
      </w:pPr>
      <w:r w:rsidRPr="005367C6">
        <w:rPr>
          <w:rFonts w:asciiTheme="majorEastAsia" w:eastAsiaTheme="majorEastAsia" w:hAnsiTheme="majorEastAsia"/>
          <w:szCs w:val="21"/>
        </w:rPr>
        <w:t> </w:t>
      </w:r>
    </w:p>
    <w:p w:rsidR="005367C6" w:rsidRPr="005367C6" w:rsidRDefault="00C579D7" w:rsidP="005367C6">
      <w:pPr>
        <w:spacing w:line="3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罗溪中心小学</w:t>
      </w:r>
      <w:r w:rsidR="005367C6" w:rsidRPr="005367C6">
        <w:rPr>
          <w:rFonts w:asciiTheme="majorEastAsia" w:eastAsiaTheme="majorEastAsia" w:hAnsiTheme="majorEastAsia" w:hint="eastAsia"/>
          <w:b/>
          <w:szCs w:val="21"/>
        </w:rPr>
        <w:t>校园安全文化</w:t>
      </w:r>
    </w:p>
    <w:p w:rsidR="005367C6" w:rsidRP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有位企业家曾经说过，品牌的背后是品质，品质的背后是技术，技术的背后是人才，人才的背后是文化。由此可见文化对于企业的生存有着决定性的作用。办学同样如此。学校文化体现了办学的品位，彰显着办学的特色，决定着学校的发展。学校文化包括物质文化和精神文化，它是校园文化建设的核心，是学校在长期办学过程中形成的一种学校意识和文化观念</w:t>
      </w:r>
      <w:r w:rsidR="005367C6" w:rsidRPr="005367C6">
        <w:rPr>
          <w:rFonts w:asciiTheme="majorEastAsia" w:eastAsiaTheme="majorEastAsia" w:hAnsiTheme="majorEastAsia" w:cs="Arial" w:hint="eastAsia"/>
          <w:kern w:val="0"/>
          <w:szCs w:val="21"/>
        </w:rPr>
        <w:t>，</w:t>
      </w:r>
      <w:r w:rsidRPr="005367C6">
        <w:rPr>
          <w:rFonts w:asciiTheme="majorEastAsia" w:eastAsiaTheme="majorEastAsia" w:hAnsiTheme="majorEastAsia" w:cs="Arial"/>
          <w:kern w:val="0"/>
          <w:szCs w:val="21"/>
        </w:rPr>
        <w:t xml:space="preserve">是学校的灵魂，是一个学校本质、个性、精神面貌的集中反映。加强学校精神文化建设是学校发展的关键。 </w:t>
      </w:r>
    </w:p>
    <w:p w:rsid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下面就如何加强学校文化建设的具体计划，具体的谈一下校园安全预案的几点看法：</w:t>
      </w:r>
    </w:p>
    <w:p w:rsidR="005367C6" w:rsidRDefault="005367C6"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hint="eastAsia"/>
          <w:kern w:val="0"/>
          <w:szCs w:val="21"/>
        </w:rPr>
        <w:t>（</w:t>
      </w:r>
      <w:r w:rsidR="00B3782E" w:rsidRPr="005367C6">
        <w:rPr>
          <w:rFonts w:asciiTheme="majorEastAsia" w:eastAsiaTheme="majorEastAsia" w:hAnsiTheme="majorEastAsia" w:cs="Arial"/>
          <w:kern w:val="0"/>
          <w:szCs w:val="21"/>
        </w:rPr>
        <w:t>一）校舍安全 1、学校要建立校舍定期检查制度，对校舍状况做到心中有数。对存在安全隐患的校舍、围墙、门窗和厕所应采取相应措施，确保安全。 2、有教学楼的学校要保证楼道、走廊及其它通道安全、通畅，保证照明设 备处于正常状态并及时检测维修。 3、学校要经常疏通校园内水路，确保下雨时水路畅通无阻。</w:t>
      </w:r>
    </w:p>
    <w:p w:rsid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（二）交通安全 1、学校要在广大师生中定期组织开展交通安全方面的宣传教育活动，提高交通师生安全防范意识。 2、学校要建立健全路队护送管理制度，学生上放学期间，校门口要有专人 （学校班子成员、值周教师）值班、护送，严禁学生上下学时在校门口聚集。 3、公路沿线的学校要联系相关部门在学校校门前设置明显的警示标志并标出人行横道线。 4、学生参加教育办等组织的各类统一活动时，必须指派专人负责，全程护送，责任到人。 5、学校要设立专门的交通工具特别是机动车辆（如</w:t>
      </w:r>
      <w:r w:rsidR="005367C6" w:rsidRPr="005367C6">
        <w:rPr>
          <w:rFonts w:asciiTheme="majorEastAsia" w:eastAsiaTheme="majorEastAsia" w:hAnsiTheme="majorEastAsia" w:cs="Arial" w:hint="eastAsia"/>
          <w:kern w:val="0"/>
          <w:szCs w:val="21"/>
        </w:rPr>
        <w:t>汽</w:t>
      </w:r>
      <w:r w:rsidR="005367C6" w:rsidRPr="005367C6">
        <w:rPr>
          <w:rFonts w:asciiTheme="majorEastAsia" w:eastAsiaTheme="majorEastAsia" w:hAnsiTheme="majorEastAsia" w:cs="Arial"/>
          <w:kern w:val="0"/>
          <w:szCs w:val="21"/>
        </w:rPr>
        <w:t>车）的停放场所</w:t>
      </w:r>
      <w:r w:rsidR="005367C6" w:rsidRPr="005367C6">
        <w:rPr>
          <w:rFonts w:asciiTheme="majorEastAsia" w:eastAsiaTheme="majorEastAsia" w:hAnsiTheme="majorEastAsia" w:cs="Arial" w:hint="eastAsia"/>
          <w:kern w:val="0"/>
          <w:szCs w:val="21"/>
        </w:rPr>
        <w:t>。</w:t>
      </w:r>
      <w:r w:rsidRPr="005367C6">
        <w:rPr>
          <w:rFonts w:asciiTheme="majorEastAsia" w:eastAsiaTheme="majorEastAsia" w:hAnsiTheme="majorEastAsia" w:cs="Arial"/>
          <w:kern w:val="0"/>
          <w:szCs w:val="21"/>
        </w:rPr>
        <w:t>6、教育学生遵守交通规则，严禁乘坐摩托车、农用车等无证驾驶并存在安全隐患的车辆，严禁学校组织学生在公路上开展一切活动。</w:t>
      </w:r>
    </w:p>
    <w:p w:rsid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（三）卫生安全1、学校要通过多种形式对广大师生经常性开展</w:t>
      </w:r>
      <w:r w:rsidRPr="005367C6">
        <w:rPr>
          <w:rFonts w:asciiTheme="majorEastAsia" w:eastAsiaTheme="majorEastAsia" w:hAnsiTheme="majorEastAsia" w:cs="Arial" w:hint="eastAsia"/>
          <w:kern w:val="0"/>
          <w:szCs w:val="21"/>
        </w:rPr>
        <w:t>食品卫生，饮水卫生，预防</w:t>
      </w:r>
      <w:r w:rsidRPr="005367C6">
        <w:rPr>
          <w:rFonts w:asciiTheme="majorEastAsia" w:eastAsiaTheme="majorEastAsia" w:hAnsiTheme="majorEastAsia" w:cs="Arial"/>
          <w:kern w:val="0"/>
          <w:szCs w:val="21"/>
        </w:rPr>
        <w:t xml:space="preserve">食物中毒和常见传染病知识的宣传教育活动，提高师生卫生安全防范意识。 2、严格按照县局关于《教育系统2008年食品药品安全工作目标责任书》等食品、药品管理的有关规定，严禁学生将零食和危险药品带进校园内，确保学校 食品药品安全。 3、建立健全突发公共卫生事件应急处理预案，切实提高预防和处理学校卫 生安全事故的能力，防止突发流行性疾病和传染病的发生。 4、坚持对教室及宿舍等场所要经常性保持通风换气，坚持定期消毒制度， </w:t>
      </w:r>
      <w:r w:rsidR="005367C6" w:rsidRPr="005367C6">
        <w:rPr>
          <w:rFonts w:asciiTheme="majorEastAsia" w:eastAsiaTheme="majorEastAsia" w:hAnsiTheme="majorEastAsia" w:cs="Arial"/>
          <w:kern w:val="0"/>
          <w:szCs w:val="21"/>
        </w:rPr>
        <w:t>尤其是在流行病高发季节，要坚持对教室、</w:t>
      </w:r>
      <w:r w:rsidRPr="005367C6">
        <w:rPr>
          <w:rFonts w:asciiTheme="majorEastAsia" w:eastAsiaTheme="majorEastAsia" w:hAnsiTheme="majorEastAsia" w:cs="Arial"/>
          <w:kern w:val="0"/>
          <w:szCs w:val="21"/>
        </w:rPr>
        <w:t xml:space="preserve">厕所、堆放垃圾的场所等进行经常性消毒处理，坚持开展以学生《体质健康标准测试》为主要内容的学生体检 检查。 5、学校饮用水源要由专人管理，实行蓄水池二次供水的学校要定期进行消 毒处理，确保师生饮水安全。 6、有早餐点或教师、学生食堂的学校，必须办理卫生许可证，相关人员要有健康证，要定期做好消毒工作，严防食物中毒事故的发生。 </w:t>
      </w:r>
    </w:p>
    <w:p w:rsid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（四）校(园)周边环境安全 1、实行严格的来客登记制度，严禁闲杂人员出入校园（各校在校门口摆放 桌子、登记册，由值周教师负责登记） 。各校要实行严格的值班护校制</w:t>
      </w:r>
      <w:r w:rsidRPr="005367C6">
        <w:rPr>
          <w:rFonts w:asciiTheme="majorEastAsia" w:eastAsiaTheme="majorEastAsia" w:hAnsiTheme="majorEastAsia" w:cs="Arial" w:hint="eastAsia"/>
          <w:kern w:val="0"/>
          <w:szCs w:val="21"/>
        </w:rPr>
        <w:t>度</w:t>
      </w:r>
      <w:r w:rsidRPr="005367C6">
        <w:rPr>
          <w:rFonts w:asciiTheme="majorEastAsia" w:eastAsiaTheme="majorEastAsia" w:hAnsiTheme="majorEastAsia" w:cs="Arial"/>
          <w:kern w:val="0"/>
          <w:szCs w:val="21"/>
        </w:rPr>
        <w:t>，值周 教师要24小时在校内值班巡逻，中午不得休息，值周期间不允许通勤。除寒暑假 聘用人员护校外，一般节假日和双休日都要有教师值班护校。 2、配合公安机关严厉打击校园</w:t>
      </w:r>
      <w:r w:rsidRPr="005367C6">
        <w:rPr>
          <w:rFonts w:asciiTheme="majorEastAsia" w:eastAsiaTheme="majorEastAsia" w:hAnsiTheme="majorEastAsia" w:cs="Arial"/>
          <w:kern w:val="0"/>
          <w:szCs w:val="21"/>
        </w:rPr>
        <w:lastRenderedPageBreak/>
        <w:t xml:space="preserve">及周边地区存在的各类违法犯罪（包括黑恶 势力和邪教组织对校园的渗透）活动。 3、各校要认真开展崇尚科学反对邪教教育，深入开展“校园拒绝邪教”活 动。禁止师生信奉、宣传邪教，一经发现要及时进行正面教育，问题突出的要及 时上报县教育局和相关部门。 4、配合县校园周边办开展校园及周边环境综合整治活动，为广大师生营造 良好的校园及周边环境。 5、学校必须加强宣传和教育，规范学生上网行为，增强抵御不良信息的能 力，严禁未成年人在经营性网吧上网。对校园周边网吧违章营业，有损学生健康 成长的，应及时向相关部门反应，进行整顿。 </w:t>
      </w:r>
    </w:p>
    <w:p w:rsid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w:t>
      </w:r>
      <w:r w:rsidR="005367C6">
        <w:rPr>
          <w:rFonts w:asciiTheme="majorEastAsia" w:eastAsiaTheme="majorEastAsia" w:hAnsiTheme="majorEastAsia" w:cs="Arial" w:hint="eastAsia"/>
          <w:kern w:val="0"/>
          <w:szCs w:val="21"/>
        </w:rPr>
        <w:t>五</w:t>
      </w:r>
      <w:r w:rsidRPr="005367C6">
        <w:rPr>
          <w:rFonts w:asciiTheme="majorEastAsia" w:eastAsiaTheme="majorEastAsia" w:hAnsiTheme="majorEastAsia" w:cs="Arial"/>
          <w:kern w:val="0"/>
          <w:szCs w:val="21"/>
        </w:rPr>
        <w:t>）其他安全 1、学校要加强对师生防电、防火、防水、防煤气中毒等安全知识教育，确保师生用电、用火、用气安全。2、对学校中年长日久的老化线路及残损电源进行及时检查更换，重要部位的线路要有特殊保护装置， 严防因电线及开关裸露而引起触电、 火灾事故的发生。 3、加强冬季烤火管理，严防火灾、煤气中毒等意外事故发生。 4、加强防雷电、防地震、防冰雹等自然灾害的安全常识教育，确保学校师生、校舍及电教设备安全。 5</w:t>
      </w:r>
      <w:r w:rsidR="005367C6">
        <w:rPr>
          <w:rFonts w:asciiTheme="majorEastAsia" w:eastAsiaTheme="majorEastAsia" w:hAnsiTheme="majorEastAsia" w:cs="Arial"/>
          <w:kern w:val="0"/>
          <w:szCs w:val="21"/>
        </w:rPr>
        <w:t>、学校要加强对学校及教师个人用车的管理，保障师生人身安全</w:t>
      </w:r>
      <w:r w:rsidR="005367C6">
        <w:rPr>
          <w:rFonts w:asciiTheme="majorEastAsia" w:eastAsiaTheme="majorEastAsia" w:hAnsiTheme="majorEastAsia" w:cs="Arial" w:hint="eastAsia"/>
          <w:kern w:val="0"/>
          <w:szCs w:val="21"/>
        </w:rPr>
        <w:t>。</w:t>
      </w:r>
    </w:p>
    <w:p w:rsidR="0030370F" w:rsidRPr="005367C6" w:rsidRDefault="00B3782E" w:rsidP="005367C6">
      <w:pPr>
        <w:spacing w:line="380" w:lineRule="exact"/>
        <w:ind w:firstLineChars="200" w:firstLine="420"/>
        <w:rPr>
          <w:rFonts w:asciiTheme="majorEastAsia" w:eastAsiaTheme="majorEastAsia" w:hAnsiTheme="majorEastAsia" w:cs="Arial"/>
          <w:kern w:val="0"/>
          <w:szCs w:val="21"/>
        </w:rPr>
      </w:pPr>
      <w:r w:rsidRPr="005367C6">
        <w:rPr>
          <w:rFonts w:asciiTheme="majorEastAsia" w:eastAsiaTheme="majorEastAsia" w:hAnsiTheme="majorEastAsia" w:cs="Arial"/>
          <w:kern w:val="0"/>
          <w:szCs w:val="21"/>
        </w:rPr>
        <w:t xml:space="preserve"> 优秀的学校文化可以提高办学质量,提升学校知名度,凸显办学特色， 促进学校可持续发展。</w:t>
      </w:r>
      <w:r w:rsidR="005367C6">
        <w:rPr>
          <w:rFonts w:asciiTheme="majorEastAsia" w:eastAsiaTheme="majorEastAsia" w:hAnsiTheme="majorEastAsia" w:cs="Arial" w:hint="eastAsia"/>
          <w:kern w:val="0"/>
          <w:szCs w:val="21"/>
        </w:rPr>
        <w:t>但</w:t>
      </w:r>
      <w:r w:rsidRPr="005367C6">
        <w:rPr>
          <w:rFonts w:asciiTheme="majorEastAsia" w:eastAsiaTheme="majorEastAsia" w:hAnsiTheme="majorEastAsia" w:cs="Arial"/>
          <w:kern w:val="0"/>
          <w:szCs w:val="21"/>
        </w:rPr>
        <w:t>我校还须继续加强校园安全文化， 进一步提升办学理念， 努力打造高品质的学校文化， 优化育人环境， 促进师生和谐发展，促进教育再上新台阶！</w:t>
      </w:r>
    </w:p>
    <w:sectPr w:rsidR="0030370F" w:rsidRPr="005367C6" w:rsidSect="003037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015" w:rsidRDefault="00490015" w:rsidP="005367C6">
      <w:r>
        <w:separator/>
      </w:r>
    </w:p>
  </w:endnote>
  <w:endnote w:type="continuationSeparator" w:id="0">
    <w:p w:rsidR="00490015" w:rsidRDefault="00490015" w:rsidP="00536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015" w:rsidRDefault="00490015" w:rsidP="005367C6">
      <w:r>
        <w:separator/>
      </w:r>
    </w:p>
  </w:footnote>
  <w:footnote w:type="continuationSeparator" w:id="0">
    <w:p w:rsidR="00490015" w:rsidRDefault="00490015" w:rsidP="00536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82E"/>
    <w:rsid w:val="0030370F"/>
    <w:rsid w:val="00490015"/>
    <w:rsid w:val="005367C6"/>
    <w:rsid w:val="006244A4"/>
    <w:rsid w:val="008114B4"/>
    <w:rsid w:val="008C76B7"/>
    <w:rsid w:val="00B3782E"/>
    <w:rsid w:val="00C57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6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67C6"/>
    <w:rPr>
      <w:sz w:val="18"/>
      <w:szCs w:val="18"/>
    </w:rPr>
  </w:style>
  <w:style w:type="paragraph" w:styleId="a4">
    <w:name w:val="footer"/>
    <w:basedOn w:val="a"/>
    <w:link w:val="Char0"/>
    <w:uiPriority w:val="99"/>
    <w:semiHidden/>
    <w:unhideWhenUsed/>
    <w:rsid w:val="00536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67C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2017-09-23T02:49:00Z</cp:lastPrinted>
  <dcterms:created xsi:type="dcterms:W3CDTF">2017-09-23T01:04:00Z</dcterms:created>
  <dcterms:modified xsi:type="dcterms:W3CDTF">2017-09-23T02:49:00Z</dcterms:modified>
</cp:coreProperties>
</file>