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507" w:rsidRPr="00A47507" w:rsidRDefault="00A47507" w:rsidP="00A47507">
      <w:pPr>
        <w:widowControl/>
        <w:jc w:val="left"/>
        <w:rPr>
          <w:rFonts w:ascii="宋体" w:eastAsia="宋体" w:hAnsi="宋体" w:cs="宋体"/>
          <w:vanish/>
          <w:kern w:val="0"/>
          <w:sz w:val="24"/>
          <w:szCs w:val="24"/>
        </w:rPr>
      </w:pPr>
    </w:p>
    <w:tbl>
      <w:tblPr>
        <w:tblW w:w="5045" w:type="pct"/>
        <w:jc w:val="center"/>
        <w:tblCellSpacing w:w="0" w:type="dxa"/>
        <w:tblCellMar>
          <w:left w:w="0" w:type="dxa"/>
          <w:right w:w="0" w:type="dxa"/>
        </w:tblCellMar>
        <w:tblLook w:val="04A0"/>
      </w:tblPr>
      <w:tblGrid>
        <w:gridCol w:w="9438"/>
      </w:tblGrid>
      <w:tr w:rsidR="00A47507" w:rsidRPr="00887B44" w:rsidTr="00577542">
        <w:trPr>
          <w:trHeight w:val="6285"/>
          <w:tblCellSpacing w:w="0" w:type="dxa"/>
          <w:jc w:val="center"/>
        </w:trPr>
        <w:tc>
          <w:tcPr>
            <w:tcW w:w="0" w:type="auto"/>
            <w:vAlign w:val="center"/>
            <w:hideMark/>
          </w:tcPr>
          <w:p w:rsidR="00887B44" w:rsidRDefault="00887B44" w:rsidP="00946B15">
            <w:pPr>
              <w:spacing w:line="400" w:lineRule="exact"/>
              <w:jc w:val="center"/>
              <w:rPr>
                <w:rFonts w:ascii="黑体" w:eastAsia="黑体" w:hAnsi="宋体" w:cs="宋体"/>
                <w:b/>
                <w:kern w:val="0"/>
                <w:sz w:val="32"/>
                <w:szCs w:val="32"/>
              </w:rPr>
            </w:pPr>
            <w:r>
              <w:rPr>
                <w:rFonts w:ascii="黑体" w:eastAsia="黑体" w:hint="eastAsia"/>
                <w:b/>
                <w:sz w:val="32"/>
                <w:szCs w:val="32"/>
              </w:rPr>
              <w:t>《课程游戏化背景下活动区材料投放的策略研究》</w:t>
            </w:r>
            <w:r w:rsidR="002970A1">
              <w:rPr>
                <w:rFonts w:ascii="黑体" w:eastAsia="黑体" w:hint="eastAsia"/>
                <w:b/>
                <w:sz w:val="32"/>
                <w:szCs w:val="32"/>
              </w:rPr>
              <w:t>课题总结</w:t>
            </w:r>
          </w:p>
          <w:p w:rsidR="00887B44" w:rsidRPr="00887B44" w:rsidRDefault="00887B44" w:rsidP="00946B15">
            <w:pPr>
              <w:spacing w:line="400" w:lineRule="exact"/>
              <w:jc w:val="center"/>
              <w:rPr>
                <w:rFonts w:ascii="楷体_GB2312" w:eastAsia="楷体_GB2312" w:hAnsi="ˎ̥" w:cs="宋体"/>
                <w:color w:val="000000"/>
                <w:kern w:val="0"/>
                <w:sz w:val="24"/>
              </w:rPr>
            </w:pPr>
            <w:r w:rsidRPr="00887B44">
              <w:rPr>
                <w:rFonts w:ascii="楷体_GB2312" w:eastAsia="楷体_GB2312" w:hAnsi="ˎ̥" w:cs="宋体" w:hint="eastAsia"/>
                <w:color w:val="000000"/>
                <w:kern w:val="0"/>
                <w:sz w:val="24"/>
              </w:rPr>
              <w:t>滨江中四班  沈阳</w:t>
            </w:r>
          </w:p>
          <w:p w:rsidR="00A47507" w:rsidRPr="00946B15" w:rsidRDefault="00A47507" w:rsidP="00946B15">
            <w:pPr>
              <w:spacing w:line="400" w:lineRule="exact"/>
              <w:rPr>
                <w:rFonts w:asciiTheme="minorEastAsia" w:hAnsiTheme="minorEastAsia"/>
                <w:b/>
                <w:kern w:val="0"/>
                <w:szCs w:val="21"/>
              </w:rPr>
            </w:pPr>
            <w:r w:rsidRPr="00946B15">
              <w:rPr>
                <w:rFonts w:asciiTheme="minorEastAsia" w:hAnsiTheme="minorEastAsia" w:hint="eastAsia"/>
                <w:b/>
                <w:kern w:val="0"/>
                <w:szCs w:val="21"/>
              </w:rPr>
              <w:t>一、</w:t>
            </w:r>
            <w:r w:rsidR="0055566F" w:rsidRPr="00946B15">
              <w:rPr>
                <w:rFonts w:asciiTheme="minorEastAsia" w:hAnsiTheme="minorEastAsia" w:hint="eastAsia"/>
                <w:b/>
                <w:kern w:val="0"/>
                <w:szCs w:val="21"/>
              </w:rPr>
              <w:t>提出课题</w:t>
            </w:r>
            <w:r w:rsidR="00946B15">
              <w:rPr>
                <w:rFonts w:asciiTheme="minorEastAsia" w:hAnsiTheme="minorEastAsia" w:hint="eastAsia"/>
                <w:b/>
                <w:kern w:val="0"/>
                <w:szCs w:val="21"/>
              </w:rPr>
              <w:t>：</w:t>
            </w:r>
          </w:p>
          <w:p w:rsidR="00887B44" w:rsidRPr="00887B44" w:rsidRDefault="00887B44" w:rsidP="00946B15">
            <w:pPr>
              <w:autoSpaceDE w:val="0"/>
              <w:autoSpaceDN w:val="0"/>
              <w:adjustRightInd w:val="0"/>
              <w:spacing w:line="400" w:lineRule="exact"/>
              <w:ind w:firstLineChars="196" w:firstLine="412"/>
              <w:rPr>
                <w:rFonts w:ascii="宋体" w:hAnsi="宋体"/>
                <w:szCs w:val="21"/>
              </w:rPr>
            </w:pPr>
            <w:r w:rsidRPr="00887B44">
              <w:rPr>
                <w:rFonts w:ascii="宋体" w:hAnsi="宋体" w:hint="eastAsia"/>
                <w:szCs w:val="21"/>
              </w:rPr>
              <w:t>本班幼儿已升入中班，根据幼儿的年龄特点，我们继续关注课程游戏化中区域材料的投放，通过幼儿与材料间的互动和教师对幼儿游戏的观察和指导，梳理出活动区材料投放的有效策略。</w:t>
            </w:r>
          </w:p>
          <w:p w:rsidR="00A47507" w:rsidRPr="00946B15" w:rsidRDefault="0055566F" w:rsidP="00946B15">
            <w:pPr>
              <w:spacing w:line="400" w:lineRule="exact"/>
              <w:rPr>
                <w:rFonts w:asciiTheme="minorEastAsia" w:hAnsiTheme="minorEastAsia"/>
                <w:b/>
                <w:kern w:val="0"/>
                <w:szCs w:val="21"/>
              </w:rPr>
            </w:pPr>
            <w:r w:rsidRPr="00946B15">
              <w:rPr>
                <w:rFonts w:asciiTheme="minorEastAsia" w:hAnsiTheme="minorEastAsia" w:hint="eastAsia"/>
                <w:b/>
                <w:kern w:val="0"/>
                <w:szCs w:val="21"/>
              </w:rPr>
              <w:t>二、</w:t>
            </w:r>
            <w:r w:rsidR="00A47507" w:rsidRPr="00946B15">
              <w:rPr>
                <w:rFonts w:asciiTheme="minorEastAsia" w:hAnsiTheme="minorEastAsia" w:hint="eastAsia"/>
                <w:b/>
                <w:kern w:val="0"/>
                <w:szCs w:val="21"/>
              </w:rPr>
              <w:t>区域活动中材料投放存在的问题：</w:t>
            </w:r>
          </w:p>
          <w:p w:rsidR="00A47507" w:rsidRPr="00887B44" w:rsidRDefault="00A47507" w:rsidP="00946B15">
            <w:pPr>
              <w:spacing w:line="400" w:lineRule="exact"/>
              <w:ind w:firstLineChars="200" w:firstLine="420"/>
              <w:rPr>
                <w:rFonts w:asciiTheme="minorEastAsia" w:hAnsiTheme="minorEastAsia"/>
                <w:kern w:val="0"/>
                <w:szCs w:val="21"/>
              </w:rPr>
            </w:pPr>
            <w:r w:rsidRPr="00887B44">
              <w:rPr>
                <w:rFonts w:asciiTheme="minorEastAsia" w:hAnsiTheme="minorEastAsia" w:cs="Times New Roman"/>
                <w:kern w:val="0"/>
                <w:szCs w:val="21"/>
              </w:rPr>
              <w:t>1.</w:t>
            </w:r>
            <w:r w:rsidRPr="00887B44">
              <w:rPr>
                <w:rFonts w:asciiTheme="minorEastAsia" w:hAnsiTheme="minorEastAsia" w:hint="eastAsia"/>
                <w:kern w:val="0"/>
                <w:szCs w:val="21"/>
              </w:rPr>
              <w:t>教师为了迎合当前发展形势，以及应付幼儿园的检查，在区域设置上教师根据自己的想法和意愿，结合教室的结构来划分一些固定的区域。这些区域是否适合幼儿的意愿兴趣，教师全然不顾。因此孩子就不能积极主动地参与区域活动，造成某些区域的创设只是一种摆设，华而不实的现象。</w:t>
            </w:r>
          </w:p>
          <w:p w:rsidR="00A47507" w:rsidRPr="00887B44" w:rsidRDefault="00A47507" w:rsidP="00946B15">
            <w:pPr>
              <w:spacing w:line="400" w:lineRule="exact"/>
              <w:ind w:firstLineChars="200" w:firstLine="420"/>
              <w:rPr>
                <w:rFonts w:asciiTheme="minorEastAsia" w:hAnsiTheme="minorEastAsia"/>
                <w:kern w:val="0"/>
                <w:szCs w:val="21"/>
              </w:rPr>
            </w:pPr>
            <w:r w:rsidRPr="00887B44">
              <w:rPr>
                <w:rFonts w:asciiTheme="minorEastAsia" w:hAnsiTheme="minorEastAsia" w:cs="Times New Roman"/>
                <w:kern w:val="0"/>
                <w:szCs w:val="21"/>
              </w:rPr>
              <w:t>2.</w:t>
            </w:r>
            <w:r w:rsidRPr="00887B44">
              <w:rPr>
                <w:rFonts w:asciiTheme="minorEastAsia" w:hAnsiTheme="minorEastAsia" w:hint="eastAsia"/>
                <w:kern w:val="0"/>
                <w:szCs w:val="21"/>
              </w:rPr>
              <w:t>活动材料枯燥，单一，不丰富，满足不了幼儿的需要，也不能吸引孩子，从而阻碍了区域活动的深入开展。另外有些材料的投放，也忽视了幼儿的年龄特点，无难易差异。</w:t>
            </w:r>
          </w:p>
          <w:p w:rsidR="00A47507" w:rsidRPr="00887B44" w:rsidRDefault="00A47507" w:rsidP="00946B15">
            <w:pPr>
              <w:spacing w:line="400" w:lineRule="exact"/>
              <w:ind w:firstLineChars="200" w:firstLine="420"/>
              <w:rPr>
                <w:rFonts w:asciiTheme="minorEastAsia" w:hAnsiTheme="minorEastAsia"/>
                <w:kern w:val="0"/>
                <w:szCs w:val="21"/>
              </w:rPr>
            </w:pPr>
            <w:r w:rsidRPr="00887B44">
              <w:rPr>
                <w:rFonts w:asciiTheme="minorEastAsia" w:hAnsiTheme="minorEastAsia" w:cs="Times New Roman"/>
                <w:kern w:val="0"/>
                <w:szCs w:val="21"/>
              </w:rPr>
              <w:t>3.</w:t>
            </w:r>
            <w:r w:rsidRPr="00887B44">
              <w:rPr>
                <w:rFonts w:asciiTheme="minorEastAsia" w:hAnsiTheme="minorEastAsia" w:hint="eastAsia"/>
                <w:kern w:val="0"/>
                <w:szCs w:val="21"/>
              </w:rPr>
              <w:t>材料投放目标不明确，活动区域的材料有的一放就是一学期，毫无变化，缺少经常性的变化，这样不能吸引幼儿的兴趣和提高活动质量。</w:t>
            </w:r>
          </w:p>
          <w:p w:rsidR="00887B44" w:rsidRPr="00946B15" w:rsidRDefault="0055566F" w:rsidP="00946B15">
            <w:pPr>
              <w:spacing w:line="400" w:lineRule="exact"/>
              <w:rPr>
                <w:rFonts w:asciiTheme="minorEastAsia" w:hAnsiTheme="minorEastAsia"/>
                <w:b/>
                <w:kern w:val="0"/>
                <w:szCs w:val="21"/>
              </w:rPr>
            </w:pPr>
            <w:r w:rsidRPr="00946B15">
              <w:rPr>
                <w:rFonts w:asciiTheme="minorEastAsia" w:hAnsiTheme="minorEastAsia" w:hint="eastAsia"/>
                <w:b/>
                <w:kern w:val="0"/>
                <w:szCs w:val="21"/>
              </w:rPr>
              <w:t>三、研究措施：</w:t>
            </w:r>
          </w:p>
          <w:p w:rsidR="0055566F" w:rsidRPr="00946B15" w:rsidRDefault="0055566F" w:rsidP="00946B15">
            <w:pPr>
              <w:spacing w:line="400" w:lineRule="exact"/>
              <w:rPr>
                <w:rFonts w:asciiTheme="minorEastAsia" w:hAnsiTheme="minorEastAsia"/>
                <w:kern w:val="0"/>
                <w:szCs w:val="21"/>
              </w:rPr>
            </w:pPr>
            <w:r w:rsidRPr="00946B15">
              <w:rPr>
                <w:rFonts w:ascii="宋体" w:hAnsi="宋体" w:hint="eastAsia"/>
                <w:szCs w:val="21"/>
              </w:rPr>
              <w:t>（一）加强理论学习，跟进教育理念</w:t>
            </w:r>
          </w:p>
          <w:p w:rsidR="0055566F" w:rsidRPr="00887B44" w:rsidRDefault="0055566F" w:rsidP="00946B15">
            <w:pPr>
              <w:widowControl/>
              <w:tabs>
                <w:tab w:val="left" w:pos="420"/>
              </w:tabs>
              <w:spacing w:line="400" w:lineRule="exact"/>
              <w:ind w:firstLine="495"/>
              <w:jc w:val="left"/>
              <w:rPr>
                <w:rFonts w:ascii="宋体" w:hAnsi="宋体"/>
                <w:szCs w:val="21"/>
              </w:rPr>
            </w:pPr>
            <w:r w:rsidRPr="00887B44">
              <w:rPr>
                <w:rFonts w:ascii="宋体" w:hAnsi="宋体" w:hint="eastAsia"/>
                <w:szCs w:val="21"/>
              </w:rPr>
              <w:t>认真贯彻《国家中长期教育改革和发展规划纲要》（2010-2020）《幼儿园工作规程》、《幼儿园教育指导纲要（试行）》、学习《走进新课程：与课程实施者对话》、《从理念到行为——幼儿园教育指导纲要（试行）行动指南》、《3-6岁儿童学习与发展指南》、《让理论看得见.生活与幼儿教育》（虞永平）、《儿童立场：教育从这里出发》（成尚荣）、《发展适宜性游戏：引导幼儿向更高水平发展》、《幼儿教育观察方法》（周兢，王坚红）、《儿童的一百种语言》（（美）卡洛琳·爱德华兹等著）、《多元智能》（（美）霍华德·加德纳）、《</w:t>
            </w:r>
            <w:r w:rsidRPr="00887B44">
              <w:rPr>
                <w:rFonts w:ascii="宋体" w:hAnsi="宋体"/>
                <w:szCs w:val="21"/>
              </w:rPr>
              <w:t>浅谈幼儿园区域活动中材料的投放</w:t>
            </w:r>
            <w:r w:rsidRPr="00887B44">
              <w:rPr>
                <w:rFonts w:ascii="宋体" w:hAnsi="宋体" w:hint="eastAsia"/>
                <w:szCs w:val="21"/>
              </w:rPr>
              <w:t>》(</w:t>
            </w:r>
            <w:r w:rsidRPr="00887B44">
              <w:rPr>
                <w:rFonts w:ascii="宋体" w:hAnsi="宋体"/>
                <w:szCs w:val="21"/>
              </w:rPr>
              <w:t>魏光辉</w:t>
            </w:r>
            <w:r w:rsidRPr="00887B44">
              <w:rPr>
                <w:rFonts w:ascii="宋体" w:hAnsi="宋体" w:hint="eastAsia"/>
                <w:szCs w:val="21"/>
              </w:rPr>
              <w:t>)、《</w:t>
            </w:r>
            <w:r w:rsidRPr="00887B44">
              <w:rPr>
                <w:rFonts w:ascii="宋体" w:hAnsi="宋体"/>
                <w:szCs w:val="21"/>
              </w:rPr>
              <w:t>幼儿园区域活动中教师指导行为的研究</w:t>
            </w:r>
            <w:r w:rsidRPr="00887B44">
              <w:rPr>
                <w:rFonts w:ascii="宋体" w:hAnsi="宋体" w:hint="eastAsia"/>
                <w:szCs w:val="21"/>
              </w:rPr>
              <w:t>》（</w:t>
            </w:r>
            <w:r w:rsidRPr="00887B44">
              <w:rPr>
                <w:rFonts w:ascii="宋体" w:hAnsi="宋体"/>
                <w:szCs w:val="21"/>
              </w:rPr>
              <w:t>李会敏</w:t>
            </w:r>
            <w:r w:rsidRPr="00887B44">
              <w:rPr>
                <w:rFonts w:ascii="宋体" w:hAnsi="宋体" w:hint="eastAsia"/>
                <w:szCs w:val="21"/>
              </w:rPr>
              <w:t>）、《</w:t>
            </w:r>
            <w:r w:rsidRPr="00887B44">
              <w:rPr>
                <w:rFonts w:ascii="宋体" w:hAnsi="宋体"/>
                <w:szCs w:val="21"/>
              </w:rPr>
              <w:t>幼儿园区域活动环境创设与材料投放的优化策略</w:t>
            </w:r>
            <w:r w:rsidRPr="00887B44">
              <w:rPr>
                <w:rFonts w:ascii="宋体" w:hAnsi="宋体" w:hint="eastAsia"/>
                <w:szCs w:val="21"/>
              </w:rPr>
              <w:t>》（</w:t>
            </w:r>
            <w:r w:rsidRPr="00887B44">
              <w:rPr>
                <w:rFonts w:ascii="宋体" w:hAnsi="宋体"/>
                <w:szCs w:val="21"/>
              </w:rPr>
              <w:t>高芬</w:t>
            </w:r>
            <w:r w:rsidRPr="00887B44">
              <w:rPr>
                <w:rFonts w:ascii="宋体" w:hAnsi="宋体" w:hint="eastAsia"/>
                <w:szCs w:val="21"/>
              </w:rPr>
              <w:t>）等书籍、文章及部分网页。注重从理论层面到实践层面的过渡，从有效促进教师对理论认识层面到操作层面的过渡。每月学习一篇有关课程游戏化中区域材料投放的文章，增加自己的理论修养，在班内开展区域活动时时刻关注活动过程中幼儿的行为体现，并根据幼儿的表现选择对应的指导方式</w:t>
            </w:r>
            <w:r w:rsidR="00946B15">
              <w:rPr>
                <w:rFonts w:ascii="宋体" w:hAnsi="宋体" w:hint="eastAsia"/>
                <w:szCs w:val="21"/>
              </w:rPr>
              <w:t>。</w:t>
            </w:r>
          </w:p>
          <w:p w:rsidR="0055566F" w:rsidRPr="00946B15" w:rsidRDefault="0055566F" w:rsidP="00946B15">
            <w:pPr>
              <w:spacing w:line="400" w:lineRule="exact"/>
              <w:rPr>
                <w:rFonts w:ascii="宋体" w:hAnsi="宋体" w:cs="宋体"/>
                <w:szCs w:val="21"/>
              </w:rPr>
            </w:pPr>
            <w:r w:rsidRPr="00946B15">
              <w:rPr>
                <w:rFonts w:ascii="宋体" w:hAnsi="宋体" w:cs="宋体" w:hint="eastAsia"/>
                <w:szCs w:val="21"/>
              </w:rPr>
              <w:t>（二）研究适合中班幼儿的区域材料投放及策略</w:t>
            </w:r>
          </w:p>
          <w:p w:rsidR="0055566F" w:rsidRPr="00887B44" w:rsidRDefault="0055566F" w:rsidP="00946B15">
            <w:pPr>
              <w:spacing w:line="400" w:lineRule="exact"/>
              <w:rPr>
                <w:rFonts w:ascii="宋体" w:hAnsi="宋体" w:cs="宋体"/>
                <w:bCs/>
                <w:szCs w:val="21"/>
              </w:rPr>
            </w:pPr>
            <w:r w:rsidRPr="00887B44">
              <w:rPr>
                <w:rFonts w:ascii="宋体" w:hAnsi="宋体" w:cs="宋体" w:hint="eastAsia"/>
                <w:bCs/>
                <w:szCs w:val="21"/>
              </w:rPr>
              <w:t xml:space="preserve">    1.认真记录区域材料投放情况和幼儿使用材料情况：</w:t>
            </w:r>
            <w:r w:rsidRPr="00887B44">
              <w:rPr>
                <w:rFonts w:ascii="ˎ̥" w:hAnsi="ˎ̥" w:cs="Arial"/>
                <w:color w:val="00000F"/>
                <w:kern w:val="0"/>
                <w:szCs w:val="21"/>
              </w:rPr>
              <w:t>材料</w:t>
            </w:r>
            <w:r w:rsidRPr="00887B44">
              <w:rPr>
                <w:rFonts w:ascii="ˎ̥" w:hAnsi="ˎ̥" w:cs="Arial" w:hint="eastAsia"/>
                <w:color w:val="00000F"/>
                <w:kern w:val="0"/>
                <w:szCs w:val="21"/>
              </w:rPr>
              <w:t>针对</w:t>
            </w:r>
            <w:r w:rsidRPr="00887B44">
              <w:rPr>
                <w:rFonts w:ascii="ˎ̥" w:hAnsi="ˎ̥" w:cs="Arial"/>
                <w:color w:val="00000F"/>
                <w:kern w:val="0"/>
                <w:szCs w:val="21"/>
              </w:rPr>
              <w:t>幼儿的年龄特点、兴趣投放</w:t>
            </w:r>
            <w:r w:rsidRPr="00887B44">
              <w:rPr>
                <w:rFonts w:ascii="ˎ̥" w:hAnsi="ˎ̥" w:cs="Arial" w:hint="eastAsia"/>
                <w:color w:val="00000F"/>
                <w:kern w:val="0"/>
                <w:szCs w:val="21"/>
              </w:rPr>
              <w:t>。</w:t>
            </w:r>
            <w:r w:rsidRPr="00887B44">
              <w:rPr>
                <w:rFonts w:ascii="宋体" w:hAnsi="宋体" w:hint="eastAsia"/>
                <w:color w:val="000000"/>
                <w:szCs w:val="21"/>
                <w:shd w:val="clear" w:color="auto" w:fill="FFFFFF"/>
              </w:rPr>
              <w:t>兴趣是人们从事任何活动的强有力的动力之一，尤其是幼儿，兴趣可以吸引幼儿去参加各种活动，思考各种问题，从而发展各种能力。</w:t>
            </w:r>
            <w:r w:rsidRPr="00887B44">
              <w:rPr>
                <w:rFonts w:ascii="ˎ̥" w:hAnsi="ˎ̥" w:cs="Arial"/>
                <w:color w:val="00000F"/>
                <w:kern w:val="0"/>
                <w:szCs w:val="21"/>
              </w:rPr>
              <w:t>兴趣是最好的老师，教师只有深入观察了解本班幼儿的年龄特点和兴趣需要，才能使材料投放更具有针对性</w:t>
            </w:r>
            <w:r w:rsidRPr="00887B44">
              <w:rPr>
                <w:rFonts w:ascii="ˎ̥" w:hAnsi="ˎ̥" w:cs="Arial" w:hint="eastAsia"/>
                <w:color w:val="00000F"/>
                <w:kern w:val="0"/>
                <w:szCs w:val="21"/>
              </w:rPr>
              <w:t>。</w:t>
            </w:r>
            <w:r w:rsidRPr="00887B44">
              <w:rPr>
                <w:rFonts w:ascii="ˎ̥" w:hAnsi="ˎ̥" w:cs="Arial"/>
                <w:color w:val="00000F"/>
                <w:kern w:val="0"/>
                <w:szCs w:val="21"/>
              </w:rPr>
              <w:t>我们都知道活动区是根据幼儿的年龄特点、兴趣及发展目标设置的。由于发展的变化，游戏内容和所投放的游戏材料也要相应地进行调整</w:t>
            </w:r>
            <w:r w:rsidRPr="00887B44">
              <w:rPr>
                <w:rFonts w:ascii="ˎ̥" w:hAnsi="ˎ̥" w:cs="Arial" w:hint="eastAsia"/>
                <w:color w:val="00000F"/>
                <w:kern w:val="0"/>
                <w:szCs w:val="21"/>
              </w:rPr>
              <w:t>。</w:t>
            </w:r>
            <w:r w:rsidRPr="00887B44">
              <w:rPr>
                <w:rFonts w:ascii="宋体" w:hAnsi="宋体" w:cs="宋体" w:hint="eastAsia"/>
                <w:bCs/>
                <w:szCs w:val="21"/>
              </w:rPr>
              <w:t>如每天观察并记录幼儿进入区域中的人数及使用该区域中材料的频率。幼儿使用较少的材料教师应及时作出调整及反思，促进区域材料使用程度的最大化。其次要观察区域中的材料是否满足幼儿的需求。</w:t>
            </w:r>
          </w:p>
          <w:p w:rsidR="0055566F" w:rsidRPr="00887B44" w:rsidRDefault="0055566F" w:rsidP="00946B15">
            <w:pPr>
              <w:spacing w:line="400" w:lineRule="exact"/>
              <w:ind w:firstLine="420"/>
              <w:rPr>
                <w:rFonts w:ascii="宋体" w:hAnsi="宋体" w:cs="宋体"/>
                <w:bCs/>
                <w:szCs w:val="21"/>
              </w:rPr>
            </w:pPr>
            <w:r w:rsidRPr="00887B44">
              <w:rPr>
                <w:rFonts w:ascii="宋体" w:hAnsi="宋体" w:cs="宋体" w:hint="eastAsia"/>
                <w:bCs/>
                <w:szCs w:val="21"/>
              </w:rPr>
              <w:t>2.针对不同活动区、不同活动目的、不同发展水平幼儿投放适宜其发展的材料：</w:t>
            </w:r>
            <w:r w:rsidRPr="00887B44">
              <w:rPr>
                <w:rFonts w:ascii="宋体" w:hAnsi="宋体" w:cs="宋体" w:hint="eastAsia"/>
                <w:kern w:val="0"/>
                <w:szCs w:val="21"/>
                <w:bdr w:val="none" w:sz="0" w:space="0" w:color="auto" w:frame="1"/>
              </w:rPr>
              <w:t>材料的选择应服从于目标，目标是创设学习性区域环境、投放材料的依据，也是教师观察、指导、评价幼儿活动的依据。</w:t>
            </w:r>
            <w:r w:rsidRPr="00887B44">
              <w:rPr>
                <w:rFonts w:ascii="宋体" w:hAnsi="宋体" w:hint="eastAsia"/>
                <w:color w:val="000000"/>
                <w:szCs w:val="21"/>
                <w:shd w:val="clear" w:color="auto" w:fill="FFFFFF"/>
              </w:rPr>
              <w:t>教师应该有目的、有计划、有针对性地投放、变更和调整建构游戏材料，科学地指导幼儿使用和操作。</w:t>
            </w:r>
          </w:p>
          <w:p w:rsidR="0055566F" w:rsidRPr="00887B44" w:rsidRDefault="0055566F" w:rsidP="00946B15">
            <w:pPr>
              <w:spacing w:line="400" w:lineRule="exact"/>
              <w:ind w:firstLine="420"/>
              <w:rPr>
                <w:rFonts w:ascii="宋体" w:hAnsi="宋体" w:cs="宋体"/>
                <w:bCs/>
                <w:szCs w:val="21"/>
              </w:rPr>
            </w:pPr>
            <w:r w:rsidRPr="00887B44">
              <w:rPr>
                <w:rFonts w:ascii="宋体" w:hAnsi="宋体" w:cs="宋体" w:hint="eastAsia"/>
                <w:bCs/>
                <w:szCs w:val="21"/>
              </w:rPr>
              <w:lastRenderedPageBreak/>
              <w:t>（1）将教室内的活动区域根据中班幼儿的年龄特征和发展水平进行合理划分，做到划分得当，动静相宜。</w:t>
            </w:r>
          </w:p>
          <w:p w:rsidR="0055566F" w:rsidRPr="00887B44" w:rsidRDefault="0055566F" w:rsidP="00946B15">
            <w:pPr>
              <w:spacing w:line="400" w:lineRule="exact"/>
              <w:ind w:firstLine="420"/>
              <w:rPr>
                <w:rFonts w:ascii="宋体" w:hAnsi="宋体" w:cs="宋体"/>
                <w:bCs/>
                <w:szCs w:val="21"/>
              </w:rPr>
            </w:pPr>
            <w:r w:rsidRPr="00887B44">
              <w:rPr>
                <w:rFonts w:ascii="宋体" w:hAnsi="宋体" w:cs="宋体" w:hint="eastAsia"/>
                <w:bCs/>
                <w:szCs w:val="21"/>
              </w:rPr>
              <w:t>（2）各个区域中提供能够体现区域特色和促进幼儿乐于参与的区域材料。如美工区提供幼儿剪刀、胶棒、各式各类的纸张，纸盘、颜料、画笔，让幼儿在画画、剪剪、贴贴中感受动手和创造的乐趣。同时区域材料的投放也可与主题活动的开展相结合。如秋天的场景、动物的场景等等，通过在区域中提供相应场景的材料，进一步促进幼儿与材料间的互动。</w:t>
            </w:r>
          </w:p>
          <w:p w:rsidR="0055566F" w:rsidRPr="00887B44" w:rsidRDefault="0055566F" w:rsidP="00946B15">
            <w:pPr>
              <w:spacing w:line="400" w:lineRule="exact"/>
              <w:ind w:firstLine="420"/>
              <w:rPr>
                <w:rFonts w:ascii="宋体" w:hAnsi="宋体" w:cs="宋体"/>
                <w:bCs/>
                <w:szCs w:val="21"/>
              </w:rPr>
            </w:pPr>
            <w:r w:rsidRPr="00887B44">
              <w:rPr>
                <w:rFonts w:ascii="宋体" w:hAnsi="宋体" w:cs="宋体" w:hint="eastAsia"/>
                <w:bCs/>
                <w:szCs w:val="21"/>
              </w:rPr>
              <w:t>（3）材料的预设功能要服从于游戏的现实需要。在区域活动中，我们经常发现，对于教师精心投放的材料，幼儿却不按照其预设的功能玩。例如：幼儿拿积木当枪玩，用小汽车来堆高。在连续观察幼儿后发现，每当有新玩具投放时，幼儿总是要这样试试、那样试试，这时候我们就需要满足幼儿的好奇心，鼓励幼儿在不损坏玩具的情况下探索。</w:t>
            </w:r>
          </w:p>
          <w:p w:rsidR="0055566F" w:rsidRPr="00887B44" w:rsidRDefault="0055566F" w:rsidP="00946B15">
            <w:pPr>
              <w:spacing w:line="400" w:lineRule="exact"/>
              <w:ind w:firstLine="420"/>
              <w:rPr>
                <w:rFonts w:ascii="宋体" w:hAnsi="宋体" w:cs="宋体"/>
                <w:bCs/>
                <w:szCs w:val="21"/>
              </w:rPr>
            </w:pPr>
            <w:r w:rsidRPr="00887B44">
              <w:rPr>
                <w:rFonts w:ascii="宋体" w:hAnsi="宋体" w:cs="宋体" w:hint="eastAsia"/>
                <w:bCs/>
                <w:szCs w:val="21"/>
              </w:rPr>
              <w:t>（4）除了教师有目的地准备材料外，还要引导幼儿根据需要，通过自己动手、取得家长的帮助去获得需要的材料。</w:t>
            </w:r>
          </w:p>
          <w:p w:rsidR="0055566F" w:rsidRPr="00887B44" w:rsidRDefault="0055566F" w:rsidP="00946B15">
            <w:pPr>
              <w:spacing w:line="400" w:lineRule="exact"/>
              <w:ind w:firstLine="420"/>
              <w:rPr>
                <w:rFonts w:ascii="宋体" w:hAnsi="宋体" w:cs="宋体"/>
                <w:bCs/>
                <w:szCs w:val="21"/>
              </w:rPr>
            </w:pPr>
            <w:r w:rsidRPr="00887B44">
              <w:rPr>
                <w:rFonts w:ascii="宋体" w:hAnsi="宋体" w:cs="宋体" w:hint="eastAsia"/>
                <w:bCs/>
                <w:szCs w:val="21"/>
              </w:rPr>
              <w:t>（5）材料投放注意层次性，从纵向层次和横向层次两方面考虑向区域内投放材料。我们研究的是中班区域活动材料的投放，所以主要从横向层次来考虑。在同一年龄段中，不同幼儿的发展水平和速度也存在着差异，如果忽视这种差异就会使有的幼儿“吃不了”，有的幼儿“吃不饱”。因此，在投放材料时应注意横向层次性，在同一年龄段投放不同难度要求的材料，既满足一般水平幼儿的发展要求，又照顾到那些能力较强和较弱的幼儿的发展需要，使他们都能在区域游戏中探索与自己能力兴趣相适应的材料。这样，缺乏自信的幼儿能感受到成功的喜悦，发展较快的幼儿也能不断看到前进的方向。</w:t>
            </w:r>
          </w:p>
          <w:p w:rsidR="0055566F" w:rsidRPr="00887B44" w:rsidRDefault="0055566F" w:rsidP="00946B15">
            <w:pPr>
              <w:spacing w:line="400" w:lineRule="exact"/>
              <w:ind w:firstLineChars="200" w:firstLine="420"/>
              <w:rPr>
                <w:rFonts w:ascii="宋体" w:hAnsi="宋体"/>
                <w:bCs/>
                <w:szCs w:val="21"/>
              </w:rPr>
            </w:pPr>
            <w:r w:rsidRPr="00887B44">
              <w:rPr>
                <w:rFonts w:ascii="宋体" w:hAnsi="宋体" w:cs="宋体" w:hint="eastAsia"/>
                <w:bCs/>
                <w:szCs w:val="21"/>
              </w:rPr>
              <w:t>3.区域活动中及时对幼儿的区域游戏行为进行观察、指导和评价：每天对幼儿的区域游戏进行观察，观察幼儿与该区域材料的互动情况及行为，并做好相关的记录。对在区域游戏过程中出现困难或纠纷的幼儿，视情况采取适宜的介入方法进行引导或指导（平行介入、交叉介入、垂直介入）。每天的区域游戏后，对本次的区域活动进行评价，评价的方式也有多种，可采取照片或视频的情景再现式，也可采取幼儿作品展示式。目的在于通过交流，让班级中所有幼儿再次感受各个区域的不</w:t>
            </w:r>
            <w:r w:rsidRPr="00887B44">
              <w:rPr>
                <w:rFonts w:ascii="宋体" w:hAnsi="宋体" w:hint="eastAsia"/>
                <w:bCs/>
                <w:szCs w:val="21"/>
              </w:rPr>
              <w:t>同玩法和功能，同时作品展示也可起到以优带次的作用，促进幼儿的进步与成长。</w:t>
            </w:r>
          </w:p>
          <w:p w:rsidR="0065076F" w:rsidRPr="00946B15" w:rsidRDefault="0055566F" w:rsidP="00946B15">
            <w:pPr>
              <w:spacing w:line="400" w:lineRule="exact"/>
              <w:rPr>
                <w:rFonts w:asciiTheme="minorEastAsia" w:hAnsiTheme="minorEastAsia"/>
                <w:b/>
                <w:kern w:val="0"/>
                <w:szCs w:val="21"/>
              </w:rPr>
            </w:pPr>
            <w:r w:rsidRPr="00946B15">
              <w:rPr>
                <w:rFonts w:asciiTheme="minorEastAsia" w:hAnsiTheme="minorEastAsia" w:hint="eastAsia"/>
                <w:b/>
                <w:kern w:val="0"/>
                <w:szCs w:val="21"/>
              </w:rPr>
              <w:t>四、研究成果：</w:t>
            </w:r>
          </w:p>
          <w:p w:rsidR="00577542" w:rsidRPr="00577542" w:rsidRDefault="00577542" w:rsidP="00946B15">
            <w:pPr>
              <w:widowControl/>
              <w:shd w:val="clear" w:color="auto" w:fill="FFFFFF"/>
              <w:spacing w:line="400" w:lineRule="exact"/>
              <w:ind w:firstLine="360"/>
              <w:jc w:val="left"/>
              <w:rPr>
                <w:rFonts w:ascii="Arial" w:eastAsia="宋体" w:hAnsi="Arial" w:cs="Arial"/>
                <w:color w:val="333333"/>
                <w:kern w:val="0"/>
                <w:szCs w:val="21"/>
              </w:rPr>
            </w:pPr>
            <w:r w:rsidRPr="00577542">
              <w:rPr>
                <w:rFonts w:ascii="宋体" w:eastAsia="宋体" w:hAnsi="宋体" w:cs="Arial" w:hint="eastAsia"/>
                <w:color w:val="000000"/>
                <w:kern w:val="0"/>
                <w:szCs w:val="21"/>
              </w:rPr>
              <w:t>（一）根据主题投放材料</w:t>
            </w:r>
          </w:p>
          <w:p w:rsidR="00577542" w:rsidRPr="00577542" w:rsidRDefault="00577542" w:rsidP="00946B15">
            <w:pPr>
              <w:widowControl/>
              <w:shd w:val="clear" w:color="auto" w:fill="FFFFFF"/>
              <w:spacing w:line="400" w:lineRule="exact"/>
              <w:ind w:firstLine="480"/>
              <w:jc w:val="left"/>
              <w:rPr>
                <w:rFonts w:ascii="Arial" w:eastAsia="宋体" w:hAnsi="Arial" w:cs="Arial"/>
                <w:color w:val="333333"/>
                <w:kern w:val="0"/>
                <w:szCs w:val="21"/>
              </w:rPr>
            </w:pPr>
            <w:r w:rsidRPr="00577542">
              <w:rPr>
                <w:rFonts w:ascii="宋体" w:eastAsia="宋体" w:hAnsi="宋体" w:cs="Arial" w:hint="eastAsia"/>
                <w:color w:val="000000"/>
                <w:kern w:val="0"/>
                <w:szCs w:val="21"/>
              </w:rPr>
              <w:t>区角活动中,材料的投放是有的放矢的,</w:t>
            </w:r>
            <w:r w:rsidRPr="00887B44">
              <w:rPr>
                <w:rFonts w:ascii="宋体" w:eastAsia="宋体" w:hAnsi="宋体" w:cs="Arial" w:hint="eastAsia"/>
                <w:color w:val="000000"/>
                <w:kern w:val="0"/>
                <w:szCs w:val="21"/>
              </w:rPr>
              <w:t> </w:t>
            </w:r>
            <w:r w:rsidRPr="00577542">
              <w:rPr>
                <w:rFonts w:ascii="宋体" w:eastAsia="宋体" w:hAnsi="宋体" w:cs="Arial" w:hint="eastAsia"/>
                <w:color w:val="000000"/>
                <w:kern w:val="0"/>
                <w:szCs w:val="21"/>
              </w:rPr>
              <w:t>是与所要达成的教育目标紧密相关的,</w:t>
            </w:r>
            <w:r w:rsidRPr="00887B44">
              <w:rPr>
                <w:rFonts w:ascii="宋体" w:eastAsia="宋体" w:hAnsi="宋体" w:cs="Arial" w:hint="eastAsia"/>
                <w:color w:val="000000"/>
                <w:kern w:val="0"/>
                <w:szCs w:val="21"/>
              </w:rPr>
              <w:t> </w:t>
            </w:r>
            <w:r w:rsidRPr="00577542">
              <w:rPr>
                <w:rFonts w:ascii="宋体" w:eastAsia="宋体" w:hAnsi="宋体" w:cs="Arial" w:hint="eastAsia"/>
                <w:color w:val="000000"/>
                <w:kern w:val="0"/>
                <w:szCs w:val="21"/>
              </w:rPr>
              <w:t>将教育目标隐性地体现于材料之中,</w:t>
            </w:r>
            <w:r w:rsidRPr="00887B44">
              <w:rPr>
                <w:rFonts w:ascii="宋体" w:eastAsia="宋体" w:hAnsi="宋体" w:cs="Arial" w:hint="eastAsia"/>
                <w:color w:val="000000"/>
                <w:kern w:val="0"/>
                <w:szCs w:val="21"/>
              </w:rPr>
              <w:t> </w:t>
            </w:r>
            <w:r w:rsidRPr="00577542">
              <w:rPr>
                <w:rFonts w:ascii="宋体" w:eastAsia="宋体" w:hAnsi="宋体" w:cs="Arial" w:hint="eastAsia"/>
                <w:color w:val="000000"/>
                <w:kern w:val="0"/>
                <w:szCs w:val="21"/>
              </w:rPr>
              <w:t>是区角活动的一大特点。也就是说,为了更有效地发挥自然材料的作用，我们应根据主题活动有计划地投放游戏材料。比如在</w:t>
            </w:r>
            <w:r w:rsidR="0065076F" w:rsidRPr="00887B44">
              <w:rPr>
                <w:rFonts w:ascii="宋体" w:eastAsia="宋体" w:hAnsi="宋体" w:cs="Arial" w:hint="eastAsia"/>
                <w:color w:val="000000"/>
                <w:kern w:val="0"/>
                <w:szCs w:val="21"/>
              </w:rPr>
              <w:t>我们班</w:t>
            </w:r>
            <w:r w:rsidRPr="00577542">
              <w:rPr>
                <w:rFonts w:ascii="宋体" w:eastAsia="宋体" w:hAnsi="宋体" w:cs="Arial" w:hint="eastAsia"/>
                <w:color w:val="000000"/>
                <w:kern w:val="0"/>
                <w:szCs w:val="21"/>
              </w:rPr>
              <w:t>的</w:t>
            </w:r>
            <w:r w:rsidR="0065076F" w:rsidRPr="00887B44">
              <w:rPr>
                <w:rFonts w:ascii="宋体" w:eastAsia="宋体" w:hAnsi="宋体" w:cs="Arial" w:hint="eastAsia"/>
                <w:color w:val="000000"/>
                <w:kern w:val="0"/>
                <w:szCs w:val="21"/>
              </w:rPr>
              <w:t>表演区</w:t>
            </w:r>
            <w:r w:rsidRPr="00577542">
              <w:rPr>
                <w:rFonts w:ascii="宋体" w:eastAsia="宋体" w:hAnsi="宋体" w:cs="Arial" w:hint="eastAsia"/>
                <w:color w:val="000000"/>
                <w:kern w:val="0"/>
                <w:szCs w:val="21"/>
              </w:rPr>
              <w:t>,</w:t>
            </w:r>
            <w:r w:rsidRPr="00887B44">
              <w:rPr>
                <w:rFonts w:ascii="宋体" w:eastAsia="宋体" w:hAnsi="宋体" w:cs="Arial" w:hint="eastAsia"/>
                <w:color w:val="000000"/>
                <w:kern w:val="0"/>
                <w:szCs w:val="21"/>
              </w:rPr>
              <w:t> </w:t>
            </w:r>
            <w:r w:rsidRPr="00577542">
              <w:rPr>
                <w:rFonts w:ascii="宋体" w:eastAsia="宋体" w:hAnsi="宋体" w:cs="Arial" w:hint="eastAsia"/>
                <w:color w:val="000000"/>
                <w:kern w:val="0"/>
                <w:szCs w:val="21"/>
              </w:rPr>
              <w:t>我们结合主题“</w:t>
            </w:r>
            <w:r w:rsidR="0065076F" w:rsidRPr="00887B44">
              <w:rPr>
                <w:rFonts w:ascii="宋体" w:eastAsia="宋体" w:hAnsi="宋体" w:cs="Arial" w:hint="eastAsia"/>
                <w:color w:val="000000"/>
                <w:kern w:val="0"/>
                <w:szCs w:val="21"/>
              </w:rPr>
              <w:t>维多利亚的秘密</w:t>
            </w:r>
            <w:r w:rsidRPr="00577542">
              <w:rPr>
                <w:rFonts w:ascii="宋体" w:eastAsia="宋体" w:hAnsi="宋体" w:cs="Arial" w:hint="eastAsia"/>
                <w:color w:val="000000"/>
                <w:kern w:val="0"/>
                <w:szCs w:val="21"/>
              </w:rPr>
              <w:t>”</w:t>
            </w:r>
            <w:r w:rsidR="0065076F" w:rsidRPr="00887B44">
              <w:rPr>
                <w:rFonts w:ascii="宋体" w:eastAsia="宋体" w:hAnsi="宋体" w:cs="Arial" w:hint="eastAsia"/>
                <w:color w:val="000000"/>
                <w:kern w:val="0"/>
                <w:szCs w:val="21"/>
              </w:rPr>
              <w:t>秀展，</w:t>
            </w:r>
            <w:r w:rsidRPr="00577542">
              <w:rPr>
                <w:rFonts w:ascii="宋体" w:eastAsia="宋体" w:hAnsi="宋体" w:cs="Arial" w:hint="eastAsia"/>
                <w:color w:val="000000"/>
                <w:kern w:val="0"/>
                <w:szCs w:val="21"/>
              </w:rPr>
              <w:t>投放了许多</w:t>
            </w:r>
            <w:r w:rsidR="0065076F" w:rsidRPr="00887B44">
              <w:rPr>
                <w:rFonts w:ascii="宋体" w:eastAsia="宋体" w:hAnsi="宋体" w:cs="Arial" w:hint="eastAsia"/>
                <w:color w:val="000000"/>
                <w:kern w:val="0"/>
                <w:szCs w:val="21"/>
              </w:rPr>
              <w:t>角色扮演的制服</w:t>
            </w:r>
            <w:r w:rsidRPr="00577542">
              <w:rPr>
                <w:rFonts w:ascii="宋体" w:eastAsia="宋体" w:hAnsi="宋体" w:cs="Arial" w:hint="eastAsia"/>
                <w:color w:val="000000"/>
                <w:kern w:val="0"/>
                <w:szCs w:val="21"/>
              </w:rPr>
              <w:t>如:</w:t>
            </w:r>
            <w:r w:rsidR="0065076F" w:rsidRPr="00887B44">
              <w:rPr>
                <w:rFonts w:ascii="宋体" w:eastAsia="宋体" w:hAnsi="宋体" w:cs="Arial" w:hint="eastAsia"/>
                <w:color w:val="000000"/>
                <w:kern w:val="0"/>
                <w:szCs w:val="21"/>
              </w:rPr>
              <w:t>超人，美国队长，护士，医生</w:t>
            </w:r>
            <w:r w:rsidRPr="00577542">
              <w:rPr>
                <w:rFonts w:ascii="宋体" w:eastAsia="宋体" w:hAnsi="宋体" w:cs="Arial" w:hint="eastAsia"/>
                <w:color w:val="000000"/>
                <w:kern w:val="0"/>
                <w:szCs w:val="21"/>
              </w:rPr>
              <w:t>等,开展了</w:t>
            </w:r>
            <w:r w:rsidR="0065076F" w:rsidRPr="00887B44">
              <w:rPr>
                <w:rFonts w:ascii="宋体" w:eastAsia="宋体" w:hAnsi="宋体" w:cs="Arial" w:hint="eastAsia"/>
                <w:color w:val="000000"/>
                <w:kern w:val="0"/>
                <w:szCs w:val="21"/>
              </w:rPr>
              <w:t>才艺展示，角色</w:t>
            </w:r>
            <w:r w:rsidRPr="00577542">
              <w:rPr>
                <w:rFonts w:ascii="宋体" w:eastAsia="宋体" w:hAnsi="宋体" w:cs="Arial" w:hint="eastAsia"/>
                <w:color w:val="000000"/>
                <w:kern w:val="0"/>
                <w:szCs w:val="21"/>
              </w:rPr>
              <w:t>等活动。通过幼儿对</w:t>
            </w:r>
            <w:r w:rsidR="0065076F" w:rsidRPr="00887B44">
              <w:rPr>
                <w:rFonts w:ascii="宋体" w:eastAsia="宋体" w:hAnsi="宋体" w:cs="Arial" w:hint="eastAsia"/>
                <w:color w:val="000000"/>
                <w:kern w:val="0"/>
                <w:szCs w:val="21"/>
              </w:rPr>
              <w:t>角色的扮演体验职业服装</w:t>
            </w:r>
            <w:r w:rsidRPr="00577542">
              <w:rPr>
                <w:rFonts w:ascii="宋体" w:eastAsia="宋体" w:hAnsi="宋体" w:cs="Arial" w:hint="eastAsia"/>
                <w:color w:val="000000"/>
                <w:kern w:val="0"/>
                <w:szCs w:val="21"/>
              </w:rPr>
              <w:t>带给自己的乐趣,</w:t>
            </w:r>
            <w:r w:rsidRPr="00887B44">
              <w:rPr>
                <w:rFonts w:ascii="宋体" w:eastAsia="宋体" w:hAnsi="宋体" w:cs="Arial" w:hint="eastAsia"/>
                <w:color w:val="000000"/>
                <w:kern w:val="0"/>
                <w:szCs w:val="21"/>
              </w:rPr>
              <w:t> </w:t>
            </w:r>
            <w:r w:rsidRPr="00577542">
              <w:rPr>
                <w:rFonts w:ascii="宋体" w:eastAsia="宋体" w:hAnsi="宋体" w:cs="Arial" w:hint="eastAsia"/>
                <w:color w:val="000000"/>
                <w:kern w:val="0"/>
                <w:szCs w:val="21"/>
              </w:rPr>
              <w:t>并达到了教学的目标。</w:t>
            </w:r>
          </w:p>
          <w:p w:rsidR="00577542" w:rsidRPr="00577542" w:rsidRDefault="00577542" w:rsidP="00946B15">
            <w:pPr>
              <w:widowControl/>
              <w:shd w:val="clear" w:color="auto" w:fill="FFFFFF"/>
              <w:spacing w:line="400" w:lineRule="exact"/>
              <w:jc w:val="left"/>
              <w:rPr>
                <w:rFonts w:ascii="Arial" w:eastAsia="宋体" w:hAnsi="Arial" w:cs="Arial"/>
                <w:color w:val="333333"/>
                <w:kern w:val="0"/>
                <w:szCs w:val="21"/>
              </w:rPr>
            </w:pPr>
            <w:r w:rsidRPr="00577542">
              <w:rPr>
                <w:rFonts w:ascii="宋体" w:eastAsia="宋体" w:hAnsi="宋体" w:cs="Arial" w:hint="eastAsia"/>
                <w:color w:val="000000"/>
                <w:kern w:val="0"/>
                <w:szCs w:val="21"/>
              </w:rPr>
              <w:t>（二）根据幼儿游戏的发展提供材料。</w:t>
            </w:r>
          </w:p>
          <w:p w:rsidR="00577542" w:rsidRPr="00577542" w:rsidRDefault="00577542" w:rsidP="00946B15">
            <w:pPr>
              <w:widowControl/>
              <w:shd w:val="clear" w:color="auto" w:fill="FFFFFF"/>
              <w:spacing w:line="400" w:lineRule="exact"/>
              <w:ind w:firstLine="480"/>
              <w:jc w:val="left"/>
              <w:rPr>
                <w:rFonts w:ascii="Arial" w:eastAsia="宋体" w:hAnsi="Arial" w:cs="Arial"/>
                <w:color w:val="333333"/>
                <w:kern w:val="0"/>
                <w:szCs w:val="21"/>
              </w:rPr>
            </w:pPr>
            <w:r w:rsidRPr="00577542">
              <w:rPr>
                <w:rFonts w:ascii="宋体" w:eastAsia="宋体" w:hAnsi="宋体" w:cs="Arial" w:hint="eastAsia"/>
                <w:color w:val="000000"/>
                <w:kern w:val="0"/>
                <w:szCs w:val="21"/>
              </w:rPr>
              <w:t>材料与游戏紧密相连，孩子们在玩的过程中，直接感受到的内在生理体验，以及由这种经验引起的外在物理经验，其中既有同化，又产生顺应，以达到适应。不同时期产生的不同体验和经验，建构不同的知识，获得不同的发展。因此，应根据游戏的发展不断补充材料，以给予孩子尽可能多的选择机会。例如：在</w:t>
            </w:r>
            <w:r w:rsidR="00CE01A6" w:rsidRPr="00887B44">
              <w:rPr>
                <w:rFonts w:ascii="宋体" w:eastAsia="宋体" w:hAnsi="宋体" w:cs="Arial" w:hint="eastAsia"/>
                <w:color w:val="000000"/>
                <w:kern w:val="0"/>
                <w:szCs w:val="21"/>
              </w:rPr>
              <w:t>“</w:t>
            </w:r>
            <w:r w:rsidR="00C3516E" w:rsidRPr="00887B44">
              <w:rPr>
                <w:rFonts w:ascii="宋体" w:eastAsia="宋体" w:hAnsi="宋体" w:cs="Arial" w:hint="eastAsia"/>
                <w:color w:val="000000"/>
                <w:kern w:val="0"/>
                <w:szCs w:val="21"/>
              </w:rPr>
              <w:t>美丽的秋天</w:t>
            </w:r>
            <w:r w:rsidR="00CE01A6" w:rsidRPr="00887B44">
              <w:rPr>
                <w:rFonts w:ascii="宋体" w:eastAsia="宋体" w:hAnsi="宋体" w:cs="Arial" w:hint="eastAsia"/>
                <w:color w:val="000000"/>
                <w:kern w:val="0"/>
                <w:szCs w:val="21"/>
              </w:rPr>
              <w:t>”</w:t>
            </w:r>
            <w:r w:rsidRPr="00577542">
              <w:rPr>
                <w:rFonts w:ascii="宋体" w:eastAsia="宋体" w:hAnsi="宋体" w:cs="Arial" w:hint="eastAsia"/>
                <w:color w:val="000000"/>
                <w:kern w:val="0"/>
                <w:szCs w:val="21"/>
              </w:rPr>
              <w:t>主题活动中，教师根据本地特色和幼儿的兴趣创设了“</w:t>
            </w:r>
            <w:r w:rsidR="00C3516E" w:rsidRPr="00887B44">
              <w:rPr>
                <w:rFonts w:ascii="宋体" w:eastAsia="宋体" w:hAnsi="宋体" w:cs="Arial" w:hint="eastAsia"/>
                <w:color w:val="000000"/>
                <w:kern w:val="0"/>
                <w:szCs w:val="21"/>
              </w:rPr>
              <w:t>各种各样的种子</w:t>
            </w:r>
            <w:r w:rsidRPr="00577542">
              <w:rPr>
                <w:rFonts w:ascii="宋体" w:eastAsia="宋体" w:hAnsi="宋体" w:cs="Arial" w:hint="eastAsia"/>
                <w:color w:val="000000"/>
                <w:kern w:val="0"/>
                <w:szCs w:val="21"/>
              </w:rPr>
              <w:t>”，并</w:t>
            </w:r>
            <w:r w:rsidRPr="00577542">
              <w:rPr>
                <w:rFonts w:ascii="宋体" w:eastAsia="宋体" w:hAnsi="宋体" w:cs="Arial" w:hint="eastAsia"/>
                <w:color w:val="000000"/>
                <w:kern w:val="0"/>
                <w:szCs w:val="21"/>
              </w:rPr>
              <w:lastRenderedPageBreak/>
              <w:t>根据材料的特性，以及随着幼儿游戏的发展，使用同种材料在各个区角活动中创造出丰富的玩法。例如刚开始，在</w:t>
            </w:r>
            <w:r w:rsidR="00F117A7" w:rsidRPr="00887B44">
              <w:rPr>
                <w:rFonts w:ascii="宋体" w:eastAsia="宋体" w:hAnsi="宋体" w:cs="Arial" w:hint="eastAsia"/>
                <w:color w:val="000000"/>
                <w:kern w:val="0"/>
                <w:szCs w:val="21"/>
              </w:rPr>
              <w:t>美工区</w:t>
            </w:r>
            <w:r w:rsidRPr="00577542">
              <w:rPr>
                <w:rFonts w:ascii="宋体" w:eastAsia="宋体" w:hAnsi="宋体" w:cs="Arial" w:hint="eastAsia"/>
                <w:color w:val="000000"/>
                <w:kern w:val="0"/>
                <w:szCs w:val="21"/>
              </w:rPr>
              <w:t>中放一些玉米、花生、大豆等农作物让幼儿观察比较它们的不同特征。然后再在数学区中用花生进行分类、排序、数数等；在益智区用蚕豆做棋子；最后随着幼儿对农作物特性的深入了解，我们可以在美工区中让幼儿用种子贴画，用花生叶拼图、装饰。综上所述，游戏的发展产生了对材料的需要，而材料的提供又反过来促进了游戏的发展。</w:t>
            </w:r>
          </w:p>
          <w:p w:rsidR="00577542" w:rsidRPr="00577542" w:rsidRDefault="00577542" w:rsidP="00946B15">
            <w:pPr>
              <w:widowControl/>
              <w:shd w:val="clear" w:color="auto" w:fill="FFFFFF"/>
              <w:spacing w:line="400" w:lineRule="exact"/>
              <w:ind w:firstLineChars="200" w:firstLine="420"/>
              <w:jc w:val="left"/>
              <w:rPr>
                <w:rFonts w:ascii="Arial" w:eastAsia="宋体" w:hAnsi="Arial" w:cs="Arial"/>
                <w:color w:val="333333"/>
                <w:kern w:val="0"/>
                <w:szCs w:val="21"/>
              </w:rPr>
            </w:pPr>
            <w:r w:rsidRPr="00577542">
              <w:rPr>
                <w:rFonts w:ascii="宋体" w:eastAsia="宋体" w:hAnsi="宋体" w:cs="Arial" w:hint="eastAsia"/>
                <w:color w:val="000000"/>
                <w:kern w:val="0"/>
                <w:szCs w:val="21"/>
              </w:rPr>
              <w:t>（三）根据幼儿的兴趣提供材料。</w:t>
            </w:r>
          </w:p>
          <w:p w:rsidR="00577542" w:rsidRPr="00577542" w:rsidRDefault="00577542" w:rsidP="00946B15">
            <w:pPr>
              <w:widowControl/>
              <w:shd w:val="clear" w:color="auto" w:fill="FFFFFF"/>
              <w:spacing w:line="400" w:lineRule="exact"/>
              <w:ind w:firstLine="480"/>
              <w:jc w:val="left"/>
              <w:rPr>
                <w:rFonts w:ascii="Arial" w:eastAsia="宋体" w:hAnsi="Arial" w:cs="Arial"/>
                <w:color w:val="333333"/>
                <w:kern w:val="0"/>
                <w:szCs w:val="21"/>
              </w:rPr>
            </w:pPr>
            <w:r w:rsidRPr="00577542">
              <w:rPr>
                <w:rFonts w:ascii="宋体" w:eastAsia="宋体" w:hAnsi="宋体" w:cs="Arial" w:hint="eastAsia"/>
                <w:color w:val="000000"/>
                <w:kern w:val="0"/>
                <w:szCs w:val="21"/>
              </w:rPr>
              <w:t>合适的活动材料为孩子自主性探索提供了良好的前提。孩子们的探索水平和探索能力是各不相同的，在实践中我们发现，在活动区兴趣浓厚的幼儿，能力都在中上水平，兴趣差的幼儿，能力发展相应较差。因此，要培养幼儿的能力应从提高幼儿的兴趣入手，在积极肯定、鼓励其大胆表现的同时，一定要加以指导，才能促进幼儿的兴趣与能力的相辅相成，把活动区潜在的教育价值转化为素质提高的现实价植。因此，我们要以幼儿年龄特点为依据，首先挖掘同种材料在各个年龄阶段中的使用，充分让孩子按自己的方式去探索、学习和获得发展。如在“</w:t>
            </w:r>
            <w:r w:rsidR="00F117A7" w:rsidRPr="00887B44">
              <w:rPr>
                <w:rFonts w:ascii="宋体" w:eastAsia="宋体" w:hAnsi="宋体" w:cs="Arial" w:hint="eastAsia"/>
                <w:color w:val="000000"/>
                <w:kern w:val="0"/>
                <w:szCs w:val="21"/>
              </w:rPr>
              <w:t>我们身边的科学</w:t>
            </w:r>
            <w:r w:rsidRPr="00577542">
              <w:rPr>
                <w:rFonts w:ascii="宋体" w:eastAsia="宋体" w:hAnsi="宋体" w:cs="Arial" w:hint="eastAsia"/>
                <w:color w:val="000000"/>
                <w:kern w:val="0"/>
                <w:szCs w:val="21"/>
              </w:rPr>
              <w:t>”中班幼儿利用</w:t>
            </w:r>
            <w:r w:rsidR="00F117A7" w:rsidRPr="00887B44">
              <w:rPr>
                <w:rFonts w:ascii="宋体" w:eastAsia="宋体" w:hAnsi="宋体" w:cs="Arial" w:hint="eastAsia"/>
                <w:color w:val="000000"/>
                <w:kern w:val="0"/>
                <w:szCs w:val="21"/>
              </w:rPr>
              <w:t>磁铁、工具、</w:t>
            </w:r>
            <w:r w:rsidR="00630954" w:rsidRPr="00887B44">
              <w:rPr>
                <w:rFonts w:ascii="宋体" w:eastAsia="宋体" w:hAnsi="宋体" w:cs="Arial" w:hint="eastAsia"/>
                <w:color w:val="000000"/>
                <w:kern w:val="0"/>
                <w:szCs w:val="21"/>
              </w:rPr>
              <w:t>交通工具等，来探索身边的科学。</w:t>
            </w:r>
          </w:p>
          <w:p w:rsidR="00577542" w:rsidRPr="00577542" w:rsidRDefault="00577542" w:rsidP="00946B15">
            <w:pPr>
              <w:widowControl/>
              <w:shd w:val="clear" w:color="auto" w:fill="FFFFFF"/>
              <w:spacing w:line="400" w:lineRule="exact"/>
              <w:ind w:firstLineChars="150" w:firstLine="315"/>
              <w:jc w:val="left"/>
              <w:rPr>
                <w:rFonts w:ascii="Arial" w:eastAsia="宋体" w:hAnsi="Arial" w:cs="Arial"/>
                <w:color w:val="333333"/>
                <w:kern w:val="0"/>
                <w:szCs w:val="21"/>
              </w:rPr>
            </w:pPr>
            <w:r w:rsidRPr="00577542">
              <w:rPr>
                <w:rFonts w:ascii="宋体" w:eastAsia="宋体" w:hAnsi="宋体" w:cs="Arial" w:hint="eastAsia"/>
                <w:color w:val="000000"/>
                <w:kern w:val="0"/>
                <w:szCs w:val="21"/>
              </w:rPr>
              <w:t>（四）根据幼儿的能力水平提供层次性材料。</w:t>
            </w:r>
          </w:p>
          <w:p w:rsidR="00577542" w:rsidRPr="00887B44" w:rsidRDefault="00577542" w:rsidP="00946B15">
            <w:pPr>
              <w:widowControl/>
              <w:shd w:val="clear" w:color="auto" w:fill="FFFFFF"/>
              <w:spacing w:line="400" w:lineRule="exact"/>
              <w:ind w:firstLine="480"/>
              <w:jc w:val="left"/>
              <w:rPr>
                <w:rFonts w:asciiTheme="minorEastAsia" w:hAnsiTheme="minorEastAsia"/>
                <w:kern w:val="0"/>
                <w:szCs w:val="21"/>
              </w:rPr>
            </w:pPr>
            <w:r w:rsidRPr="00577542">
              <w:rPr>
                <w:rFonts w:ascii="宋体" w:eastAsia="宋体" w:hAnsi="宋体" w:cs="Arial" w:hint="eastAsia"/>
                <w:color w:val="000000"/>
                <w:kern w:val="0"/>
                <w:szCs w:val="21"/>
              </w:rPr>
              <w:t>幼儿的学习是一种个体性的学习，由于遗传、环境等因素的影响，幼儿间存在着个体差异，因此，教师在材料的投放不能一刀切，应该通过观察、评估每一个幼儿的发展状况，为不同发展水平的幼儿提供不同层次的材料。如同样</w:t>
            </w:r>
            <w:r w:rsidR="00630954" w:rsidRPr="00887B44">
              <w:rPr>
                <w:rFonts w:ascii="宋体" w:eastAsia="宋体" w:hAnsi="宋体" w:cs="Arial" w:hint="eastAsia"/>
                <w:color w:val="000000"/>
                <w:kern w:val="0"/>
                <w:szCs w:val="21"/>
              </w:rPr>
              <w:t>表演</w:t>
            </w:r>
            <w:r w:rsidRPr="00577542">
              <w:rPr>
                <w:rFonts w:ascii="宋体" w:eastAsia="宋体" w:hAnsi="宋体" w:cs="Arial" w:hint="eastAsia"/>
                <w:color w:val="000000"/>
                <w:kern w:val="0"/>
                <w:szCs w:val="21"/>
              </w:rPr>
              <w:t>角，同一“</w:t>
            </w:r>
            <w:r w:rsidR="00630954" w:rsidRPr="00887B44">
              <w:rPr>
                <w:rFonts w:ascii="宋体" w:eastAsia="宋体" w:hAnsi="宋体" w:cs="Arial" w:hint="eastAsia"/>
                <w:color w:val="000000"/>
                <w:kern w:val="0"/>
                <w:szCs w:val="21"/>
              </w:rPr>
              <w:t>角色扮演</w:t>
            </w:r>
            <w:r w:rsidRPr="00577542">
              <w:rPr>
                <w:rFonts w:ascii="宋体" w:eastAsia="宋体" w:hAnsi="宋体" w:cs="Arial" w:hint="eastAsia"/>
                <w:color w:val="000000"/>
                <w:kern w:val="0"/>
                <w:szCs w:val="21"/>
              </w:rPr>
              <w:t>”内容，有意投入两类范例供幼儿选择，一类是立体范例，一</w:t>
            </w:r>
            <w:r w:rsidR="00630954" w:rsidRPr="00887B44">
              <w:rPr>
                <w:rFonts w:ascii="宋体" w:eastAsia="宋体" w:hAnsi="宋体" w:cs="Arial" w:hint="eastAsia"/>
                <w:color w:val="000000"/>
                <w:kern w:val="0"/>
                <w:szCs w:val="21"/>
              </w:rPr>
              <w:t>类是平面范例，不同层次的幼儿就能根据自己的需要去选择。材料不再是单一的服装</w:t>
            </w:r>
            <w:r w:rsidRPr="00577542">
              <w:rPr>
                <w:rFonts w:ascii="宋体" w:eastAsia="宋体" w:hAnsi="宋体" w:cs="Arial" w:hint="eastAsia"/>
                <w:color w:val="000000"/>
                <w:kern w:val="0"/>
                <w:szCs w:val="21"/>
              </w:rPr>
              <w:t>，而是不同水平幼儿有适合自己的</w:t>
            </w:r>
            <w:r w:rsidR="00630954" w:rsidRPr="00887B44">
              <w:rPr>
                <w:rFonts w:ascii="宋体" w:eastAsia="宋体" w:hAnsi="宋体" w:cs="Arial" w:hint="eastAsia"/>
                <w:color w:val="000000"/>
                <w:kern w:val="0"/>
                <w:szCs w:val="21"/>
              </w:rPr>
              <w:t>装扮</w:t>
            </w:r>
            <w:r w:rsidRPr="00577542">
              <w:rPr>
                <w:rFonts w:ascii="宋体" w:eastAsia="宋体" w:hAnsi="宋体" w:cs="Arial" w:hint="eastAsia"/>
                <w:color w:val="000000"/>
                <w:kern w:val="0"/>
                <w:szCs w:val="21"/>
              </w:rPr>
              <w:t>材料，每个幼儿在活动中都能到成功的体验。</w:t>
            </w:r>
          </w:p>
        </w:tc>
      </w:tr>
    </w:tbl>
    <w:p w:rsidR="00A47507" w:rsidRPr="00887B44" w:rsidRDefault="00A47507" w:rsidP="00577542">
      <w:pPr>
        <w:rPr>
          <w:rFonts w:asciiTheme="minorEastAsia" w:hAnsiTheme="minorEastAsia"/>
          <w:szCs w:val="21"/>
        </w:rPr>
      </w:pPr>
    </w:p>
    <w:sectPr w:rsidR="00A47507" w:rsidRPr="00887B44" w:rsidSect="00946B15">
      <w:pgSz w:w="11906" w:h="16838"/>
      <w:pgMar w:top="1134" w:right="1134" w:bottom="1021"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0748"/>
    <w:rsid w:val="000012B2"/>
    <w:rsid w:val="000625DD"/>
    <w:rsid w:val="001B0447"/>
    <w:rsid w:val="002970A1"/>
    <w:rsid w:val="004565CE"/>
    <w:rsid w:val="0055566F"/>
    <w:rsid w:val="00577542"/>
    <w:rsid w:val="00630954"/>
    <w:rsid w:val="0065076F"/>
    <w:rsid w:val="00741844"/>
    <w:rsid w:val="0077519A"/>
    <w:rsid w:val="00870748"/>
    <w:rsid w:val="00887B44"/>
    <w:rsid w:val="00946B15"/>
    <w:rsid w:val="00A47507"/>
    <w:rsid w:val="00BA5027"/>
    <w:rsid w:val="00C3516E"/>
    <w:rsid w:val="00CE01A6"/>
    <w:rsid w:val="00D53D4E"/>
    <w:rsid w:val="00F11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uiPriority w:val="99"/>
    <w:semiHidden/>
    <w:unhideWhenUsed/>
    <w:rsid w:val="0057754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77542"/>
  </w:style>
</w:styles>
</file>

<file path=word/webSettings.xml><?xml version="1.0" encoding="utf-8"?>
<w:webSettings xmlns:r="http://schemas.openxmlformats.org/officeDocument/2006/relationships" xmlns:w="http://schemas.openxmlformats.org/wordprocessingml/2006/main">
  <w:divs>
    <w:div w:id="451636159">
      <w:bodyDiv w:val="1"/>
      <w:marLeft w:val="0"/>
      <w:marRight w:val="0"/>
      <w:marTop w:val="0"/>
      <w:marBottom w:val="0"/>
      <w:divBdr>
        <w:top w:val="none" w:sz="0" w:space="0" w:color="auto"/>
        <w:left w:val="none" w:sz="0" w:space="0" w:color="auto"/>
        <w:bottom w:val="none" w:sz="0" w:space="0" w:color="auto"/>
        <w:right w:val="none" w:sz="0" w:space="0" w:color="auto"/>
      </w:divBdr>
    </w:div>
    <w:div w:id="830221615">
      <w:bodyDiv w:val="1"/>
      <w:marLeft w:val="0"/>
      <w:marRight w:val="0"/>
      <w:marTop w:val="0"/>
      <w:marBottom w:val="0"/>
      <w:divBdr>
        <w:top w:val="none" w:sz="0" w:space="0" w:color="auto"/>
        <w:left w:val="none" w:sz="0" w:space="0" w:color="auto"/>
        <w:bottom w:val="none" w:sz="0" w:space="0" w:color="auto"/>
        <w:right w:val="none" w:sz="0" w:space="0" w:color="auto"/>
      </w:divBdr>
    </w:div>
    <w:div w:id="13351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515</Words>
  <Characters>2939</Characters>
  <Application>Microsoft Office Word</Application>
  <DocSecurity>0</DocSecurity>
  <Lines>24</Lines>
  <Paragraphs>6</Paragraphs>
  <ScaleCrop>false</ScaleCrop>
  <Company>CHINA</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4</cp:revision>
  <dcterms:created xsi:type="dcterms:W3CDTF">2017-01-14T02:19:00Z</dcterms:created>
  <dcterms:modified xsi:type="dcterms:W3CDTF">2017-01-14T05:21:00Z</dcterms:modified>
</cp:coreProperties>
</file>