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9DF" w:rsidRPr="00061059" w:rsidRDefault="00061059" w:rsidP="00061059">
      <w:pPr>
        <w:pStyle w:val="a3"/>
        <w:shd w:val="clear" w:color="auto" w:fill="FFFFFF"/>
        <w:spacing w:before="150" w:beforeAutospacing="0" w:after="0" w:afterAutospacing="0" w:line="375" w:lineRule="atLeast"/>
        <w:jc w:val="center"/>
        <w:rPr>
          <w:rFonts w:ascii="黑体" w:eastAsia="黑体" w:hAnsi="黑体" w:hint="eastAsia"/>
          <w:color w:val="000000" w:themeColor="text1"/>
          <w:sz w:val="32"/>
          <w:szCs w:val="32"/>
        </w:rPr>
      </w:pPr>
      <w:r w:rsidRPr="00061059">
        <w:rPr>
          <w:rFonts w:ascii="黑体" w:eastAsia="黑体" w:hAnsi="黑体" w:hint="eastAsia"/>
          <w:color w:val="000000" w:themeColor="text1"/>
          <w:sz w:val="32"/>
          <w:szCs w:val="32"/>
        </w:rPr>
        <w:t>浅谈中班区域活动中材料投放的策略</w:t>
      </w:r>
    </w:p>
    <w:p w:rsidR="009564CB" w:rsidRPr="007519DF" w:rsidRDefault="009564CB" w:rsidP="007519DF">
      <w:pPr>
        <w:pStyle w:val="a3"/>
        <w:shd w:val="clear" w:color="auto" w:fill="FFFFFF"/>
        <w:spacing w:before="150" w:beforeAutospacing="0" w:after="0" w:afterAutospacing="0" w:line="360" w:lineRule="exact"/>
        <w:ind w:firstLineChars="200" w:firstLine="420"/>
        <w:rPr>
          <w:rFonts w:ascii="Simsun" w:hAnsi="Simsun" w:hint="eastAsia"/>
          <w:color w:val="000000" w:themeColor="text1"/>
          <w:sz w:val="21"/>
          <w:szCs w:val="21"/>
        </w:rPr>
      </w:pPr>
      <w:r w:rsidRPr="007519DF">
        <w:rPr>
          <w:rFonts w:ascii="Simsun" w:hAnsi="Simsun"/>
          <w:color w:val="000000" w:themeColor="text1"/>
          <w:sz w:val="21"/>
          <w:szCs w:val="21"/>
        </w:rPr>
        <w:t>区域活动是根据幼儿发展需求和主题教育目标创设立体化育人环境，即充分利用各类教育资源，有效运用集体、分组和个别相结合的活动形式，组织幼儿进行自主选择、合作交往、探索发现的学习、生活和游戏活动。它是深受幼儿喜爱的活动之一，是幼儿自主学习的主要场所和幼儿自我概念形成的源泉。在这宽松、愉悦的学习环境中，幼儿根据自己的兴趣和能力，选择活动内容，体验操作和交往的乐趣，积极主动地发现、探索和表现，有效落实《幼儿园教育指导纲要》精神，是对集体教育教学活动的有效补充，是促进幼儿全面发展的较理想的教育手段之一。而在区域活动中，材料的投放既重要又复杂，它的重要性体现在缺少材料，就会影响区域活动的正常开展；复杂性体现在既要满足幼儿的兴趣探究，还要保证幼儿取得与教育目标一致的探究结果。作为幼教工作者，如何投放区域活动中的相关材料，以满足不同层次幼儿的发展需求，是值得我们当前探讨的一个重要问题。</w:t>
      </w:r>
    </w:p>
    <w:p w:rsidR="007519DF" w:rsidRDefault="009564CB" w:rsidP="007519DF">
      <w:pPr>
        <w:pStyle w:val="a3"/>
        <w:numPr>
          <w:ilvl w:val="0"/>
          <w:numId w:val="1"/>
        </w:numPr>
        <w:shd w:val="clear" w:color="auto" w:fill="FFFFFF"/>
        <w:spacing w:before="150" w:beforeAutospacing="0" w:after="0" w:afterAutospacing="0" w:line="360" w:lineRule="exact"/>
        <w:rPr>
          <w:rFonts w:ascii="Simsun" w:hAnsi="Simsun" w:hint="eastAsia"/>
          <w:color w:val="000000" w:themeColor="text1"/>
          <w:sz w:val="21"/>
          <w:szCs w:val="21"/>
        </w:rPr>
      </w:pPr>
      <w:r w:rsidRPr="007519DF">
        <w:rPr>
          <w:rFonts w:ascii="Simsun" w:hAnsi="Simsun"/>
          <w:color w:val="000000" w:themeColor="text1"/>
          <w:sz w:val="21"/>
          <w:szCs w:val="21"/>
        </w:rPr>
        <w:t>材料的安全性和艺术性</w:t>
      </w:r>
      <w:r w:rsidR="007519DF">
        <w:rPr>
          <w:rFonts w:ascii="Simsun" w:hAnsi="Simsun" w:hint="eastAsia"/>
          <w:color w:val="000000" w:themeColor="text1"/>
          <w:sz w:val="21"/>
          <w:szCs w:val="21"/>
        </w:rPr>
        <w:t>。</w:t>
      </w:r>
    </w:p>
    <w:p w:rsidR="009564CB" w:rsidRPr="007519DF" w:rsidRDefault="007519DF" w:rsidP="007519DF">
      <w:pPr>
        <w:pStyle w:val="a3"/>
        <w:shd w:val="clear" w:color="auto" w:fill="FFFFFF"/>
        <w:spacing w:before="150" w:beforeAutospacing="0" w:after="0" w:afterAutospacing="0" w:line="360" w:lineRule="exact"/>
        <w:ind w:firstLineChars="150" w:firstLine="315"/>
        <w:rPr>
          <w:rFonts w:ascii="Simsun" w:hAnsi="Simsun" w:hint="eastAsia"/>
          <w:color w:val="000000" w:themeColor="text1"/>
          <w:sz w:val="21"/>
          <w:szCs w:val="21"/>
        </w:rPr>
      </w:pPr>
      <w:r>
        <w:rPr>
          <w:rFonts w:ascii="Simsun" w:hAnsi="Simsun"/>
          <w:color w:val="000000" w:themeColor="text1"/>
          <w:sz w:val="21"/>
          <w:szCs w:val="21"/>
        </w:rPr>
        <w:t>《幼儿园教育指导纲要</w:t>
      </w:r>
      <w:r>
        <w:rPr>
          <w:rFonts w:ascii="Simsun" w:hAnsi="Simsun" w:hint="eastAsia"/>
          <w:color w:val="000000" w:themeColor="text1"/>
          <w:sz w:val="21"/>
          <w:szCs w:val="21"/>
        </w:rPr>
        <w:t>》</w:t>
      </w:r>
      <w:r w:rsidR="009564CB" w:rsidRPr="007519DF">
        <w:rPr>
          <w:rFonts w:ascii="Simsun" w:hAnsi="Simsun"/>
          <w:color w:val="000000" w:themeColor="text1"/>
          <w:sz w:val="21"/>
          <w:szCs w:val="21"/>
        </w:rPr>
        <w:t>明确指出</w:t>
      </w:r>
      <w:r w:rsidR="009564CB" w:rsidRPr="007519DF">
        <w:rPr>
          <w:rFonts w:ascii="Simsun" w:hAnsi="Simsun"/>
          <w:color w:val="000000" w:themeColor="text1"/>
          <w:sz w:val="21"/>
          <w:szCs w:val="21"/>
        </w:rPr>
        <w:t>“</w:t>
      </w:r>
      <w:r w:rsidR="009564CB" w:rsidRPr="007519DF">
        <w:rPr>
          <w:rFonts w:ascii="Simsun" w:hAnsi="Simsun"/>
          <w:color w:val="000000" w:themeColor="text1"/>
          <w:sz w:val="21"/>
          <w:szCs w:val="21"/>
        </w:rPr>
        <w:t>幼儿园必须把保护幼儿的生命和促进幼儿的健康放在工作的首位。</w:t>
      </w:r>
      <w:r w:rsidR="009564CB" w:rsidRPr="007519DF">
        <w:rPr>
          <w:rFonts w:ascii="Simsun" w:hAnsi="Simsun"/>
          <w:color w:val="000000" w:themeColor="text1"/>
          <w:sz w:val="21"/>
          <w:szCs w:val="21"/>
        </w:rPr>
        <w:t>”</w:t>
      </w:r>
      <w:r w:rsidR="009564CB" w:rsidRPr="007519DF">
        <w:rPr>
          <w:rFonts w:ascii="Simsun" w:hAnsi="Simsun"/>
          <w:color w:val="000000" w:themeColor="text1"/>
          <w:sz w:val="21"/>
          <w:szCs w:val="21"/>
        </w:rPr>
        <w:t>这足以说明安全工作在幼儿园一日生活中的重要性。同样，在区域材料的制作和投放上，安全性应是第一位的。为幼儿提供活动材料时，应选择无毒、无味、对幼儿无伤害隐患的制作原料，制作前进行彻底的清洁消毒。在保障安全的基础上，应注意包装和制作的艺术性。</w:t>
      </w:r>
      <w:r>
        <w:rPr>
          <w:rFonts w:ascii="Simsun" w:hAnsi="Simsun" w:hint="eastAsia"/>
          <w:color w:val="000000" w:themeColor="text1"/>
          <w:sz w:val="21"/>
          <w:szCs w:val="21"/>
        </w:rPr>
        <w:t>比如</w:t>
      </w:r>
      <w:r w:rsidR="009564CB" w:rsidRPr="007519DF">
        <w:rPr>
          <w:rFonts w:ascii="Simsun" w:hAnsi="Simsun"/>
          <w:color w:val="000000" w:themeColor="text1"/>
          <w:sz w:val="21"/>
          <w:szCs w:val="21"/>
        </w:rPr>
        <w:t>比较坚硬、原始的易拉罐、包装盒可用彩纸、丝带等辅助材料进行装饰、改造。还可选用质地柔软的绒布、包装纸、美工纸等进行艺术加工。注意操作材料的色彩搭配和便于操作，使其在具备教育功能的同时，充分将其艺术性展现出来。以吸引幼儿对活动材料充满兴趣，积极投入地参与到活动中来，利于区域活动的顺利开展。</w:t>
      </w:r>
    </w:p>
    <w:p w:rsidR="007519DF" w:rsidRDefault="009564CB" w:rsidP="007519DF">
      <w:pPr>
        <w:pStyle w:val="a3"/>
        <w:numPr>
          <w:ilvl w:val="0"/>
          <w:numId w:val="1"/>
        </w:numPr>
        <w:shd w:val="clear" w:color="auto" w:fill="FFFFFF"/>
        <w:spacing w:before="150" w:beforeAutospacing="0" w:after="0" w:afterAutospacing="0" w:line="360" w:lineRule="exact"/>
        <w:rPr>
          <w:rFonts w:ascii="Simsun" w:hAnsi="Simsun" w:hint="eastAsia"/>
          <w:color w:val="000000" w:themeColor="text1"/>
          <w:sz w:val="21"/>
          <w:szCs w:val="21"/>
        </w:rPr>
      </w:pPr>
      <w:r w:rsidRPr="007519DF">
        <w:rPr>
          <w:rFonts w:ascii="Simsun" w:hAnsi="Simsun"/>
          <w:color w:val="000000" w:themeColor="text1"/>
          <w:sz w:val="21"/>
          <w:szCs w:val="21"/>
        </w:rPr>
        <w:t>材料的目标性和探究性</w:t>
      </w:r>
    </w:p>
    <w:p w:rsidR="009564CB" w:rsidRPr="007519DF" w:rsidRDefault="009564CB" w:rsidP="007519DF">
      <w:pPr>
        <w:pStyle w:val="a3"/>
        <w:shd w:val="clear" w:color="auto" w:fill="FFFFFF"/>
        <w:spacing w:before="150" w:beforeAutospacing="0" w:after="0" w:afterAutospacing="0" w:line="360" w:lineRule="exact"/>
        <w:ind w:firstLineChars="200" w:firstLine="420"/>
        <w:rPr>
          <w:rFonts w:ascii="Simsun" w:hAnsi="Simsun" w:hint="eastAsia"/>
          <w:color w:val="000000" w:themeColor="text1"/>
          <w:sz w:val="21"/>
          <w:szCs w:val="21"/>
        </w:rPr>
      </w:pPr>
      <w:r w:rsidRPr="007519DF">
        <w:rPr>
          <w:rFonts w:ascii="Simsun" w:hAnsi="Simsun"/>
          <w:color w:val="000000" w:themeColor="text1"/>
          <w:sz w:val="21"/>
          <w:szCs w:val="21"/>
        </w:rPr>
        <w:t>艾里克森指出：促进幼儿自主性和主动性的发展，是早期教育的基本任务。而区域活动材料投放的目标性和探究性是促进幼儿自主性发展的前提。</w:t>
      </w:r>
    </w:p>
    <w:p w:rsidR="009564CB" w:rsidRPr="007519DF" w:rsidRDefault="009564CB" w:rsidP="007519DF">
      <w:pPr>
        <w:pStyle w:val="a3"/>
        <w:shd w:val="clear" w:color="auto" w:fill="FFFFFF"/>
        <w:spacing w:before="150" w:beforeAutospacing="0" w:after="0" w:afterAutospacing="0" w:line="360" w:lineRule="exact"/>
        <w:rPr>
          <w:rFonts w:ascii="Simsun" w:hAnsi="Simsun" w:hint="eastAsia"/>
          <w:color w:val="000000" w:themeColor="text1"/>
          <w:sz w:val="21"/>
          <w:szCs w:val="21"/>
        </w:rPr>
      </w:pPr>
      <w:r w:rsidRPr="007519DF">
        <w:rPr>
          <w:rFonts w:ascii="Simsun" w:hAnsi="Simsun"/>
          <w:color w:val="000000" w:themeColor="text1"/>
          <w:sz w:val="21"/>
          <w:szCs w:val="21"/>
        </w:rPr>
        <w:t xml:space="preserve">　　由于区域活动是主题活动的重要组成部分，是在主题目标的指导下，教师有目的地引导幼儿开展的系列活动。因此，材料投放应具有目标性，根据近阶段的主题目标和幼儿的活动需求及时投放活动材料。如结合</w:t>
      </w:r>
      <w:r w:rsidR="007519DF">
        <w:rPr>
          <w:rFonts w:ascii="Simsun" w:hAnsi="Simsun" w:hint="eastAsia"/>
          <w:color w:val="000000" w:themeColor="text1"/>
          <w:sz w:val="21"/>
          <w:szCs w:val="21"/>
        </w:rPr>
        <w:t>我们班的新主题</w:t>
      </w:r>
      <w:r w:rsidR="007519DF">
        <w:rPr>
          <w:rFonts w:ascii="Simsun" w:hAnsi="Simsun"/>
          <w:color w:val="000000" w:themeColor="text1"/>
          <w:sz w:val="21"/>
          <w:szCs w:val="21"/>
        </w:rPr>
        <w:t>《</w:t>
      </w:r>
      <w:r w:rsidR="007519DF">
        <w:rPr>
          <w:rFonts w:ascii="Simsun" w:hAnsi="Simsun" w:hint="eastAsia"/>
          <w:color w:val="000000" w:themeColor="text1"/>
          <w:sz w:val="21"/>
          <w:szCs w:val="21"/>
        </w:rPr>
        <w:t>猫头鹰</w:t>
      </w:r>
      <w:r w:rsidRPr="007519DF">
        <w:rPr>
          <w:rFonts w:ascii="Simsun" w:hAnsi="Simsun"/>
          <w:color w:val="000000" w:themeColor="text1"/>
          <w:sz w:val="21"/>
          <w:szCs w:val="21"/>
        </w:rPr>
        <w:t>》的主题活动，围绕</w:t>
      </w:r>
      <w:r w:rsidRPr="007519DF">
        <w:rPr>
          <w:rFonts w:ascii="Simsun" w:hAnsi="Simsun"/>
          <w:color w:val="000000" w:themeColor="text1"/>
          <w:sz w:val="21"/>
          <w:szCs w:val="21"/>
        </w:rPr>
        <w:t>“</w:t>
      </w:r>
      <w:r w:rsidR="007519DF">
        <w:rPr>
          <w:rFonts w:ascii="Simsun" w:hAnsi="Simsun"/>
          <w:color w:val="000000" w:themeColor="text1"/>
          <w:sz w:val="21"/>
          <w:szCs w:val="21"/>
        </w:rPr>
        <w:t>让幼儿</w:t>
      </w:r>
      <w:r w:rsidR="007519DF">
        <w:rPr>
          <w:rFonts w:ascii="Simsun" w:hAnsi="Simsun" w:hint="eastAsia"/>
          <w:color w:val="000000" w:themeColor="text1"/>
          <w:sz w:val="21"/>
          <w:szCs w:val="21"/>
        </w:rPr>
        <w:t>了解猫头鹰的生活习性以及生活方式</w:t>
      </w:r>
      <w:r w:rsidRPr="007519DF">
        <w:rPr>
          <w:rFonts w:ascii="Simsun" w:hAnsi="Simsun"/>
          <w:color w:val="000000" w:themeColor="text1"/>
          <w:sz w:val="21"/>
          <w:szCs w:val="21"/>
        </w:rPr>
        <w:t>，</w:t>
      </w:r>
      <w:r w:rsidR="007519DF">
        <w:rPr>
          <w:rFonts w:ascii="Simsun" w:hAnsi="Simsun" w:hint="eastAsia"/>
          <w:color w:val="000000" w:themeColor="text1"/>
          <w:sz w:val="21"/>
          <w:szCs w:val="21"/>
        </w:rPr>
        <w:t>从而更了解猫头鹰</w:t>
      </w:r>
      <w:r w:rsidRPr="007519DF">
        <w:rPr>
          <w:rFonts w:ascii="Simsun" w:hAnsi="Simsun"/>
          <w:color w:val="000000" w:themeColor="text1"/>
          <w:sz w:val="21"/>
          <w:szCs w:val="21"/>
        </w:rPr>
        <w:t>”</w:t>
      </w:r>
      <w:r w:rsidRPr="007519DF">
        <w:rPr>
          <w:rFonts w:ascii="Simsun" w:hAnsi="Simsun"/>
          <w:color w:val="000000" w:themeColor="text1"/>
          <w:sz w:val="21"/>
          <w:szCs w:val="21"/>
        </w:rPr>
        <w:t>这一活动目标，在</w:t>
      </w:r>
      <w:r w:rsidR="007519DF">
        <w:rPr>
          <w:rFonts w:ascii="Simsun" w:hAnsi="Simsun" w:hint="eastAsia"/>
          <w:color w:val="000000" w:themeColor="text1"/>
          <w:sz w:val="21"/>
          <w:szCs w:val="21"/>
        </w:rPr>
        <w:t>图书角提供大量的关于猫头鹰的书籍，在巧手区提供折纸等步骤</w:t>
      </w:r>
      <w:r w:rsidRPr="007519DF">
        <w:rPr>
          <w:rFonts w:ascii="Simsun" w:hAnsi="Simsun"/>
          <w:color w:val="000000" w:themeColor="text1"/>
          <w:sz w:val="21"/>
          <w:szCs w:val="21"/>
        </w:rPr>
        <w:t>，从而达到落实活动目标，促进其发展的目的。</w:t>
      </w:r>
    </w:p>
    <w:p w:rsidR="007519DF" w:rsidRDefault="009564CB" w:rsidP="007519DF">
      <w:pPr>
        <w:pStyle w:val="a3"/>
        <w:shd w:val="clear" w:color="auto" w:fill="FFFFFF"/>
        <w:spacing w:before="150" w:beforeAutospacing="0" w:after="0" w:afterAutospacing="0" w:line="360" w:lineRule="exact"/>
        <w:ind w:firstLine="420"/>
        <w:rPr>
          <w:rFonts w:ascii="Simsun" w:hAnsi="Simsun" w:hint="eastAsia"/>
          <w:color w:val="000000" w:themeColor="text1"/>
          <w:sz w:val="21"/>
          <w:szCs w:val="21"/>
        </w:rPr>
      </w:pPr>
      <w:r w:rsidRPr="007519DF">
        <w:rPr>
          <w:rFonts w:ascii="Simsun" w:hAnsi="Simsun"/>
          <w:color w:val="000000" w:themeColor="text1"/>
          <w:sz w:val="21"/>
          <w:szCs w:val="21"/>
        </w:rPr>
        <w:t>活动材料还应具有探究性。材料的探究性能引发幼儿动手、动脑，支持幼儿与活动环境的积极互动，引导幼儿根据自己的兴趣爱好对客观事物进行动手操作和动脑思考。探究是儿童在动脑思考基础上的动手操作，是儿童动脑思考和动手操作交织进行的活动。不能让幼儿开动脑筋思考的动手操作活动，不能被看作探究活动。例如，给幼儿几架飞机模型，让幼儿根据教师的要求，找一找有几扇窗几个轮子，有些什么不同，这并不是一种典型意义上的探究活动。如果交给幼儿各种材料，如飞机模型中的门、窗、轮子等让幼儿自己拼装出飞机，就是一种探索活动。因此，我们在材料的提供上，还应密切注意材料的探究性。</w:t>
      </w:r>
    </w:p>
    <w:p w:rsidR="00061059" w:rsidRDefault="009564CB" w:rsidP="00061059">
      <w:pPr>
        <w:pStyle w:val="a3"/>
        <w:numPr>
          <w:ilvl w:val="0"/>
          <w:numId w:val="1"/>
        </w:numPr>
        <w:shd w:val="clear" w:color="auto" w:fill="FFFFFF"/>
        <w:spacing w:before="150" w:beforeAutospacing="0" w:after="0" w:afterAutospacing="0" w:line="360" w:lineRule="exact"/>
        <w:rPr>
          <w:rFonts w:ascii="Simsun" w:hAnsi="Simsun" w:hint="eastAsia"/>
          <w:color w:val="000000" w:themeColor="text1"/>
          <w:sz w:val="21"/>
          <w:szCs w:val="21"/>
        </w:rPr>
      </w:pPr>
      <w:r w:rsidRPr="007519DF">
        <w:rPr>
          <w:rFonts w:ascii="Simsun" w:hAnsi="Simsun"/>
          <w:color w:val="000000" w:themeColor="text1"/>
          <w:sz w:val="21"/>
          <w:szCs w:val="21"/>
        </w:rPr>
        <w:t>材料的层次性和动态性</w:t>
      </w:r>
    </w:p>
    <w:p w:rsidR="009564CB" w:rsidRPr="007519DF" w:rsidRDefault="009564CB" w:rsidP="00061059">
      <w:pPr>
        <w:pStyle w:val="a3"/>
        <w:shd w:val="clear" w:color="auto" w:fill="FFFFFF"/>
        <w:spacing w:before="150" w:beforeAutospacing="0" w:after="0" w:afterAutospacing="0" w:line="360" w:lineRule="exact"/>
        <w:ind w:firstLineChars="200" w:firstLine="420"/>
        <w:rPr>
          <w:rFonts w:ascii="Simsun" w:hAnsi="Simsun" w:hint="eastAsia"/>
          <w:color w:val="000000" w:themeColor="text1"/>
          <w:sz w:val="21"/>
          <w:szCs w:val="21"/>
        </w:rPr>
      </w:pPr>
      <w:r w:rsidRPr="007519DF">
        <w:rPr>
          <w:rFonts w:ascii="Simsun" w:hAnsi="Simsun"/>
          <w:color w:val="000000" w:themeColor="text1"/>
          <w:sz w:val="21"/>
          <w:szCs w:val="21"/>
        </w:rPr>
        <w:lastRenderedPageBreak/>
        <w:t>区域活动最大的优势莫过于能为兴趣、能力各异的幼儿提供丰富多变、适于其发展的活动环境。哪怕是平时最不善于交流、沉默寡言的幼儿，在区域活动中也可以自信地操作、自主地交往，充分调动其活动的积极主动性，这也是区域活动深受幼儿喜爱的主要原因。这就要求教育者在材料的提供上应注意材料的层次性和动态性，充分发挥活动材料的优势。</w:t>
      </w:r>
    </w:p>
    <w:p w:rsidR="009564CB" w:rsidRPr="007519DF" w:rsidRDefault="009564CB" w:rsidP="007519DF">
      <w:pPr>
        <w:pStyle w:val="a3"/>
        <w:shd w:val="clear" w:color="auto" w:fill="FFFFFF"/>
        <w:spacing w:before="150" w:beforeAutospacing="0" w:after="0" w:afterAutospacing="0" w:line="360" w:lineRule="exact"/>
        <w:rPr>
          <w:rFonts w:ascii="Simsun" w:hAnsi="Simsun" w:hint="eastAsia"/>
          <w:color w:val="000000" w:themeColor="text1"/>
          <w:sz w:val="21"/>
          <w:szCs w:val="21"/>
        </w:rPr>
      </w:pPr>
      <w:r w:rsidRPr="007519DF">
        <w:rPr>
          <w:rFonts w:ascii="Simsun" w:hAnsi="Simsun"/>
          <w:color w:val="000000" w:themeColor="text1"/>
          <w:sz w:val="21"/>
          <w:szCs w:val="21"/>
        </w:rPr>
        <w:t xml:space="preserve">　　材料的层次性：一方面从材料的加工程度来讲，可为同一个活动区提供原材料、半成品和成品。如动手区内，教师可为幼儿提供制作沙漏的空塑料瓶、装饰好的塑料瓶和已经做好的成品，这样才有利于幼儿的操作探索，更大程度地鼓励幼儿的自主学习。另一方面可根据幼儿能力的不同提供操作难易程度不同的活动材料，便于教师对不同能力的幼儿进行针对性的指导和帮助，更好地做到因材施教，促进幼儿在原有水平上不同程度的提高。</w:t>
      </w:r>
    </w:p>
    <w:p w:rsidR="009564CB" w:rsidRPr="007519DF" w:rsidRDefault="009564CB" w:rsidP="007519DF">
      <w:pPr>
        <w:pStyle w:val="a3"/>
        <w:shd w:val="clear" w:color="auto" w:fill="FFFFFF"/>
        <w:spacing w:before="150" w:beforeAutospacing="0" w:after="0" w:afterAutospacing="0" w:line="360" w:lineRule="exact"/>
        <w:rPr>
          <w:rFonts w:ascii="Simsun" w:hAnsi="Simsun" w:hint="eastAsia"/>
          <w:color w:val="000000" w:themeColor="text1"/>
          <w:sz w:val="21"/>
          <w:szCs w:val="21"/>
        </w:rPr>
      </w:pPr>
      <w:r w:rsidRPr="007519DF">
        <w:rPr>
          <w:rFonts w:ascii="Simsun" w:hAnsi="Simsun"/>
          <w:color w:val="000000" w:themeColor="text1"/>
          <w:sz w:val="21"/>
          <w:szCs w:val="21"/>
        </w:rPr>
        <w:t xml:space="preserve">　　材料的动态性：材料的提供不能一成不变，而要根据教育目标和幼儿的发展需求，定期不定期地进行调整、补充。如教师发现前阶段备受幼儿喜爱的语言区无人问津了，通过对幼儿区域活动的观察和了解，发现语言区域里的图书因投放时间长，造成破损严重和内容陈旧。于是，教师动员幼儿把家里的新图书带到幼儿园一起分享。同时，根据近期主题目标有目的地投放一些用于幼儿查阅资料的科技书籍。果然，语言区又恢复了往日的热闹非凡，孩子们相互讲述自己熟悉的故事，介绍自己的新书，并时常光顾新到的科技书籍。材料的动态性还体现在各年龄段及平行班之间的互动上，各班教师应及时沟通、交流幼儿区域活动的情况，做到材料的互补，资源共享，让材料真正地为活动提供服务。</w:t>
      </w:r>
    </w:p>
    <w:p w:rsidR="009564CB" w:rsidRPr="007519DF" w:rsidRDefault="009564CB" w:rsidP="007519DF">
      <w:pPr>
        <w:pStyle w:val="a3"/>
        <w:shd w:val="clear" w:color="auto" w:fill="FFFFFF"/>
        <w:spacing w:before="150" w:beforeAutospacing="0" w:after="0" w:afterAutospacing="0" w:line="360" w:lineRule="exact"/>
        <w:rPr>
          <w:rFonts w:ascii="Simsun" w:hAnsi="Simsun" w:hint="eastAsia"/>
          <w:color w:val="000000" w:themeColor="text1"/>
          <w:sz w:val="21"/>
          <w:szCs w:val="21"/>
        </w:rPr>
      </w:pPr>
      <w:r w:rsidRPr="007519DF">
        <w:rPr>
          <w:rFonts w:ascii="Simsun" w:hAnsi="Simsun"/>
          <w:color w:val="000000" w:themeColor="text1"/>
          <w:sz w:val="21"/>
          <w:szCs w:val="21"/>
        </w:rPr>
        <w:t xml:space="preserve">　　以上是本人对于幼儿园区域活动中材料投放的一点认识和简单看法，还有很多值得大家探讨和研究的问题，有待大家在实践中不断挖掘和讨论，以促进幼儿园教育教学质量的全面提高，最终达到促进幼儿全面发展的目的，将是我们不懈的追求。</w:t>
      </w:r>
    </w:p>
    <w:p w:rsidR="00062E0E" w:rsidRPr="007519DF" w:rsidRDefault="00062E0E" w:rsidP="007519DF">
      <w:pPr>
        <w:pStyle w:val="a3"/>
        <w:shd w:val="clear" w:color="auto" w:fill="FFFFFF"/>
        <w:spacing w:before="150" w:beforeAutospacing="0" w:after="0" w:afterAutospacing="0" w:line="360" w:lineRule="exact"/>
        <w:rPr>
          <w:rFonts w:ascii="Simsun" w:hAnsi="Simsun"/>
          <w:color w:val="000000" w:themeColor="text1"/>
          <w:sz w:val="21"/>
          <w:szCs w:val="21"/>
        </w:rPr>
      </w:pPr>
    </w:p>
    <w:sectPr w:rsidR="00062E0E" w:rsidRPr="007519DF" w:rsidSect="007519DF">
      <w:pgSz w:w="11906" w:h="16838"/>
      <w:pgMar w:top="1134" w:right="1304" w:bottom="130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140E" w:rsidRDefault="00CD140E" w:rsidP="007519DF">
      <w:r>
        <w:separator/>
      </w:r>
    </w:p>
  </w:endnote>
  <w:endnote w:type="continuationSeparator" w:id="1">
    <w:p w:rsidR="00CD140E" w:rsidRDefault="00CD140E" w:rsidP="007519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140E" w:rsidRDefault="00CD140E" w:rsidP="007519DF">
      <w:r>
        <w:separator/>
      </w:r>
    </w:p>
  </w:footnote>
  <w:footnote w:type="continuationSeparator" w:id="1">
    <w:p w:rsidR="00CD140E" w:rsidRDefault="00CD140E" w:rsidP="007519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367E7"/>
    <w:multiLevelType w:val="hybridMultilevel"/>
    <w:tmpl w:val="56DA6872"/>
    <w:lvl w:ilvl="0" w:tplc="501EFFDC">
      <w:start w:val="1"/>
      <w:numFmt w:val="japaneseCounting"/>
      <w:lvlText w:val="%1、"/>
      <w:lvlJc w:val="left"/>
      <w:pPr>
        <w:ind w:left="825" w:hanging="40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618E3D7B"/>
    <w:multiLevelType w:val="hybridMultilevel"/>
    <w:tmpl w:val="55840C12"/>
    <w:lvl w:ilvl="0" w:tplc="26CA636A">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564CB"/>
    <w:rsid w:val="00061059"/>
    <w:rsid w:val="00062E0E"/>
    <w:rsid w:val="007519DF"/>
    <w:rsid w:val="008605E9"/>
    <w:rsid w:val="009564CB"/>
    <w:rsid w:val="00AB55B0"/>
    <w:rsid w:val="00CD14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E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64CB"/>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7519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519DF"/>
    <w:rPr>
      <w:sz w:val="18"/>
      <w:szCs w:val="18"/>
    </w:rPr>
  </w:style>
  <w:style w:type="paragraph" w:styleId="a5">
    <w:name w:val="footer"/>
    <w:basedOn w:val="a"/>
    <w:link w:val="Char0"/>
    <w:uiPriority w:val="99"/>
    <w:semiHidden/>
    <w:unhideWhenUsed/>
    <w:rsid w:val="007519D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519DF"/>
    <w:rPr>
      <w:sz w:val="18"/>
      <w:szCs w:val="18"/>
    </w:rPr>
  </w:style>
</w:styles>
</file>

<file path=word/webSettings.xml><?xml version="1.0" encoding="utf-8"?>
<w:webSettings xmlns:r="http://schemas.openxmlformats.org/officeDocument/2006/relationships" xmlns:w="http://schemas.openxmlformats.org/wordprocessingml/2006/main">
  <w:divs>
    <w:div w:id="1008168604">
      <w:bodyDiv w:val="1"/>
      <w:marLeft w:val="0"/>
      <w:marRight w:val="0"/>
      <w:marTop w:val="0"/>
      <w:marBottom w:val="0"/>
      <w:divBdr>
        <w:top w:val="none" w:sz="0" w:space="0" w:color="auto"/>
        <w:left w:val="none" w:sz="0" w:space="0" w:color="auto"/>
        <w:bottom w:val="none" w:sz="0" w:space="0" w:color="auto"/>
        <w:right w:val="none" w:sz="0" w:space="0" w:color="auto"/>
      </w:divBdr>
    </w:div>
    <w:div w:id="150223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308</Words>
  <Characters>1759</Characters>
  <Application>Microsoft Office Word</Application>
  <DocSecurity>0</DocSecurity>
  <Lines>14</Lines>
  <Paragraphs>4</Paragraphs>
  <ScaleCrop>false</ScaleCrop>
  <Company>Microsoft</Company>
  <LinksUpToDate>false</LinksUpToDate>
  <CharactersWithSpaces>2063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Tony</cp:lastModifiedBy>
  <cp:revision>2</cp:revision>
  <dcterms:created xsi:type="dcterms:W3CDTF">2017-01-11T05:55:00Z</dcterms:created>
  <dcterms:modified xsi:type="dcterms:W3CDTF">2017-01-12T05:35:00Z</dcterms:modified>
</cp:coreProperties>
</file>