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23" w:rsidRDefault="00D75C23" w:rsidP="00D75C23">
      <w:pPr>
        <w:spacing w:line="360" w:lineRule="exact"/>
        <w:jc w:val="center"/>
        <w:rPr>
          <w:rFonts w:ascii="黑体" w:eastAsia="黑体" w:hAnsi="黑体"/>
          <w:sz w:val="30"/>
          <w:szCs w:val="30"/>
        </w:rPr>
      </w:pPr>
      <w:r>
        <w:rPr>
          <w:rFonts w:ascii="黑体" w:eastAsia="黑体" w:hAnsi="黑体" w:hint="eastAsia"/>
          <w:sz w:val="30"/>
          <w:szCs w:val="30"/>
        </w:rPr>
        <w:t>幼儿园主题式科学探究活动的实践研究</w:t>
      </w:r>
    </w:p>
    <w:p w:rsidR="00D75C23" w:rsidRDefault="00D75C23" w:rsidP="00D75C23">
      <w:pPr>
        <w:spacing w:line="360" w:lineRule="exact"/>
        <w:jc w:val="center"/>
        <w:rPr>
          <w:rFonts w:ascii="黑体" w:eastAsia="黑体" w:hAnsi="黑体"/>
          <w:sz w:val="30"/>
          <w:szCs w:val="30"/>
        </w:rPr>
      </w:pPr>
      <w:r>
        <w:rPr>
          <w:rFonts w:ascii="黑体" w:eastAsia="黑体" w:hAnsi="黑体" w:hint="eastAsia"/>
          <w:sz w:val="30"/>
          <w:szCs w:val="30"/>
        </w:rPr>
        <w:t xml:space="preserve">       ----优化主题式科学探究活动设计的研究</w:t>
      </w:r>
    </w:p>
    <w:p w:rsidR="00D75C23" w:rsidRDefault="00D75C23" w:rsidP="00D75C23">
      <w:pPr>
        <w:spacing w:line="360" w:lineRule="exact"/>
        <w:jc w:val="center"/>
        <w:rPr>
          <w:rFonts w:ascii="黑体" w:eastAsia="黑体" w:hAnsi="黑体"/>
          <w:sz w:val="30"/>
          <w:szCs w:val="30"/>
        </w:rPr>
      </w:pPr>
      <w:r>
        <w:rPr>
          <w:rFonts w:ascii="黑体" w:eastAsia="黑体" w:hAnsi="黑体" w:hint="eastAsia"/>
          <w:sz w:val="30"/>
          <w:szCs w:val="30"/>
        </w:rPr>
        <w:t>（子课题研究方案）</w:t>
      </w:r>
    </w:p>
    <w:p w:rsidR="00D75C23" w:rsidRPr="004C280E" w:rsidRDefault="004C280E" w:rsidP="004C280E">
      <w:pPr>
        <w:spacing w:line="360" w:lineRule="exact"/>
        <w:ind w:left="405"/>
        <w:rPr>
          <w:rFonts w:asciiTheme="minorEastAsia" w:eastAsiaTheme="minorEastAsia" w:hAnsiTheme="minorEastAsia"/>
          <w:szCs w:val="21"/>
        </w:rPr>
      </w:pPr>
      <w:r w:rsidRPr="004C280E">
        <w:rPr>
          <w:rFonts w:asciiTheme="minorEastAsia" w:eastAsiaTheme="minorEastAsia" w:hAnsiTheme="minorEastAsia" w:hint="eastAsia"/>
          <w:szCs w:val="21"/>
        </w:rPr>
        <w:t>一、</w:t>
      </w:r>
      <w:r w:rsidR="00D75C23" w:rsidRPr="004C280E">
        <w:rPr>
          <w:rFonts w:asciiTheme="minorEastAsia" w:eastAsiaTheme="minorEastAsia" w:hAnsiTheme="minorEastAsia" w:hint="eastAsia"/>
          <w:szCs w:val="21"/>
        </w:rPr>
        <w:t>研究背景及意义：</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《3-6 岁儿童学习与发展指南》（以下简称《指南》）指出：“幼儿科学学习的核心是激发探究兴趣，体验探究过程，发展初步的探究能力。”然而在实践中发现由于教师对其核心价值把握程度不一，在组织活动时很容易出现种种问题。</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 xml:space="preserve">问题一：探究兴趣的激发属于 “尽量激发” </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 xml:space="preserve">许多教师能贴近幼儿的实际生活，挖掘其感兴趣的内容，而对于幼儿在探究过程中产生的多种“意外兴趣”，却常常“忽视”激发。教师的这种做法就属于“尽量激发”， 能激发的就“激发”。 </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 xml:space="preserve">问题二：探究过程的体验固守“最佳模式” </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 xml:space="preserve">《指南》指出：“从探究过程来看，包括提出问题、观察探索、思考猜测、调查验证、收集信息、得出结论、合作交流等基本环节。” 于是，许多教师将其视为探究活动的最佳模式，不删减其中任何一个环节。 </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 xml:space="preserve">问题三：探究能力的提升呈现“被动发展” </w:t>
      </w:r>
    </w:p>
    <w:p w:rsidR="00D75C23" w:rsidRPr="004C280E" w:rsidRDefault="00D75C23" w:rsidP="004C280E">
      <w:pPr>
        <w:pStyle w:val="a6"/>
        <w:spacing w:line="360" w:lineRule="exact"/>
        <w:ind w:leftChars="193" w:left="405"/>
        <w:rPr>
          <w:rFonts w:asciiTheme="minorEastAsia" w:eastAsiaTheme="minorEastAsia" w:hAnsiTheme="minorEastAsia"/>
          <w:szCs w:val="21"/>
        </w:rPr>
      </w:pPr>
      <w:r w:rsidRPr="004C280E">
        <w:rPr>
          <w:rFonts w:asciiTheme="minorEastAsia" w:eastAsiaTheme="minorEastAsia" w:hAnsiTheme="minorEastAsia" w:hint="eastAsia"/>
          <w:szCs w:val="21"/>
        </w:rPr>
        <w:t>《指南》科学领域的“教育建议”给我们罗列了许多促进幼儿探究能力发展的方法和活动。可是由于教师生搬硬套地使用“教育建议”，这让幼儿陷入了能力 “被动发展”。</w:t>
      </w:r>
    </w:p>
    <w:p w:rsidR="00D75C23" w:rsidRPr="004C280E" w:rsidRDefault="00D75C23" w:rsidP="004C280E">
      <w:pPr>
        <w:spacing w:line="360" w:lineRule="exact"/>
        <w:ind w:firstLineChars="200" w:firstLine="420"/>
        <w:rPr>
          <w:rFonts w:asciiTheme="minorEastAsia" w:eastAsiaTheme="minorEastAsia" w:hAnsiTheme="minorEastAsia"/>
          <w:color w:val="FF0000"/>
          <w:szCs w:val="21"/>
        </w:rPr>
      </w:pPr>
      <w:r w:rsidRPr="004C280E">
        <w:rPr>
          <w:rFonts w:asciiTheme="minorEastAsia" w:eastAsiaTheme="minorEastAsia" w:hAnsiTheme="minorEastAsia" w:hint="eastAsia"/>
          <w:szCs w:val="21"/>
        </w:rPr>
        <w:t>基于我园的实践，本课题将本着理论和实践相结合的原则，遵循理论思考——实践探索与研究——理论思考的行动研究路径，综合运用文献法、行动研究法、观察法等多种研究方法，在借鉴国内外先进理论和实践经验的基础上，对存在问题进行深层分析和研究，找到主题式科学探究活动在实施过程中存在的影响和制约因素。探索科学优化主题式科学探究活动的设计，在探究过程中不仅获得丰富的感性经验，充分发展形象思维，发展初步的探究能力，而且初步尝试判断、推理，逐步形成“做中学”的思维模式，形成科学严谨的学习态度和能力，为其它领域的深入学习奠定基础。同时，教师在研究过程中与幼儿教学相长，提高教学活动设计、观察解读幼儿行为以及组织指导能力。</w:t>
      </w:r>
    </w:p>
    <w:p w:rsidR="00D75C23" w:rsidRPr="004C280E" w:rsidRDefault="00D75C23" w:rsidP="004C280E">
      <w:pPr>
        <w:pStyle w:val="a6"/>
        <w:spacing w:line="360" w:lineRule="exact"/>
        <w:rPr>
          <w:rFonts w:asciiTheme="minorEastAsia" w:eastAsiaTheme="minorEastAsia" w:hAnsiTheme="minorEastAsia"/>
          <w:b/>
          <w:bCs/>
          <w:szCs w:val="21"/>
        </w:rPr>
      </w:pPr>
      <w:r w:rsidRPr="004C280E">
        <w:rPr>
          <w:rFonts w:asciiTheme="minorEastAsia" w:eastAsiaTheme="minorEastAsia" w:hAnsiTheme="minorEastAsia" w:hint="eastAsia"/>
          <w:szCs w:val="21"/>
        </w:rPr>
        <w:t>二、概念界定与理论依据</w:t>
      </w:r>
    </w:p>
    <w:p w:rsidR="00D75C23" w:rsidRPr="004C280E" w:rsidRDefault="00D75C23" w:rsidP="004C280E">
      <w:pPr>
        <w:spacing w:line="360" w:lineRule="exact"/>
        <w:rPr>
          <w:rFonts w:asciiTheme="minorEastAsia" w:eastAsiaTheme="minorEastAsia" w:hAnsiTheme="minorEastAsia"/>
          <w:szCs w:val="21"/>
        </w:rPr>
      </w:pPr>
      <w:r w:rsidRPr="004C280E">
        <w:rPr>
          <w:rFonts w:asciiTheme="minorEastAsia" w:eastAsiaTheme="minorEastAsia" w:hAnsiTheme="minorEastAsia" w:hint="eastAsia"/>
          <w:szCs w:val="21"/>
        </w:rPr>
        <w:t xml:space="preserve">　　（一）概念界定</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szCs w:val="21"/>
        </w:rPr>
      </w:pPr>
      <w:r w:rsidRPr="004C280E">
        <w:rPr>
          <w:rFonts w:asciiTheme="minorEastAsia" w:eastAsiaTheme="minorEastAsia" w:hAnsiTheme="minorEastAsia" w:cs="宋体" w:hint="eastAsia"/>
          <w:szCs w:val="21"/>
        </w:rPr>
        <w:t xml:space="preserve">1.科学探究活动：指人们通过一定的过程和方法对客观事物和现象进行探索、质疑和探究。它通常包括“提出问题、作出假设、制定计划、实施计划、得出结论和表达交流”六个环节。本课题中指幼儿通过与环境、材料的互动发现问题，针对问题进行基于生活经验的猜想，教师提供适宜的操作材料支持他们尝试、验证自己的猜想，在此过程中再次发现问题、解决问题并形成最新的自我认知，建构有意义的探究经验。      </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b/>
          <w:szCs w:val="21"/>
        </w:rPr>
      </w:pPr>
      <w:r w:rsidRPr="004C280E">
        <w:rPr>
          <w:rFonts w:asciiTheme="minorEastAsia" w:eastAsiaTheme="minorEastAsia" w:hAnsiTheme="minorEastAsia" w:cs="宋体" w:hint="eastAsia"/>
          <w:color w:val="000000"/>
          <w:szCs w:val="21"/>
        </w:rPr>
        <w:t>2.主题式科学探究活动：要立足儿童立场，从幼儿兴趣出发，围绕某一主题开展活动，通过集体教学、区域游戏、自然角、家庭等活动场，以集体、小组、个别等形式与材料进行积极地互动，实施独立探究，自主建构探究经验。教师和幼儿共同设计科学探究活动，创设良好的探究环境，支持幼儿的探究行为。</w:t>
      </w:r>
    </w:p>
    <w:p w:rsidR="00D75C23" w:rsidRPr="004C280E" w:rsidRDefault="00D75C23" w:rsidP="004C280E">
      <w:pPr>
        <w:spacing w:line="360" w:lineRule="exact"/>
        <w:ind w:firstLineChars="150" w:firstLine="315"/>
        <w:rPr>
          <w:rFonts w:asciiTheme="minorEastAsia" w:eastAsiaTheme="minorEastAsia" w:hAnsiTheme="minorEastAsia"/>
          <w:szCs w:val="21"/>
        </w:rPr>
      </w:pPr>
      <w:r w:rsidRPr="004C280E">
        <w:rPr>
          <w:rFonts w:asciiTheme="minorEastAsia" w:eastAsiaTheme="minorEastAsia" w:hAnsiTheme="minorEastAsia" w:hint="eastAsia"/>
          <w:szCs w:val="21"/>
        </w:rPr>
        <w:t xml:space="preserve">（二）理论依据  </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lastRenderedPageBreak/>
        <w:t>1</w:t>
      </w:r>
      <w:r w:rsidRPr="004C280E">
        <w:rPr>
          <w:rFonts w:asciiTheme="minorEastAsia" w:eastAsiaTheme="minorEastAsia" w:hAnsiTheme="minorEastAsia"/>
          <w:szCs w:val="21"/>
        </w:rPr>
        <w:t>.</w:t>
      </w:r>
      <w:r w:rsidRPr="004C280E">
        <w:rPr>
          <w:rFonts w:asciiTheme="minorEastAsia" w:eastAsiaTheme="minorEastAsia" w:hAnsiTheme="minorEastAsia" w:hint="eastAsia"/>
          <w:szCs w:val="21"/>
        </w:rPr>
        <w:t>辨证唯物主义认识论主张“必须通过幼儿的实践活动，和客观世界直接接触，幼儿的心理才能得到发展，学习科学也才能成为可能。”因此，我们的科学活动中思考了丰富幼儿的感性经验的基础上，并且通过思考，进行思维加工，而不是机械记忆，让幼儿在感性经验的基础上，形成初级的科学概念，为今后的文化科学学习奠定基础。</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2.皮亚杰的认知发展理论总结了儿童认知发展的规律，认为儿童一定有强大的学习机制，生而就有某种认知结构，会在儿童的发展过程中依次出现，儿童的认知能力发展进程受环境刺激的影响不大，如果允许他们构建新的世界的图式，这些图式可能不同于成人的图式，他强调的是儿童自发的主动探究过程。因此，成人应十分注意丰富幼儿的生活，鼓励幼儿在不同的环境中积极活动，为他们提供多种分析综合的材料以及获得材料的机会。充分利用幼儿好奇心强，兴趣广发，活泼好动，喜欢探究，肯于思索等特点，让他们较早较广的基础外界，认识环境，观察自然与社会，亲身实践，这样才可以从中获得生动丰富的具体经验，特别是逻辑-数理的经验，为日后抽象思维的发展打好良好基础。</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3.皮亚杰儿童心理发展阶段理论。皮亚杰认为儿童心理发展需要经历四个阶段：第一阶段：感知运动阶段；第二阶段：前运算阶段；第三阶段：具体运算阶段；第四阶段：形式运算阶段。从年龄特征上来看，学龄前儿童处于思维发展的前运算阶段，这一阶段幼儿主要特征就是可以通过动手操作和利用物体等来理解因果关系，并通过操作物体和利用物体对物体之间的关系进行比较，也就是说幼儿需要依赖动手操作物体形成最初的感知、思维和想象，并由此初步认识他们周围的世界。</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4.布鲁纳的学习理论美国著名心理学家、结构主义教育理论的主要代表人物布鲁纳发现法的核心思想，是让儿童体验科学家从发现过程中所获得的情感，从而激发儿童学习科学的动机，而且儿童可以通过“发现”的过程了解科学的性质，形成科学的知识。布鲁纳强调发挥儿童学习的主动性，他认为对任何发展阶段的儿童，进行某一课题时必须反应儿童看事物的方法，要求让儿童主动的发现知识，而不是被动的接受知识，因此，他竭力倡导发现学习，并广发的运用与科学教育。所谓发现学习，是指学习者在教师的指导下，像科学家发现真理一样，通过自己的探究和学习，主动发现事物变化的起因和内部联系，从中找出规律，在这个过程中体验发现知识的智慧感和完成任务的胜利感。</w:t>
      </w:r>
    </w:p>
    <w:p w:rsidR="00D75C23" w:rsidRPr="004C280E" w:rsidRDefault="00D75C23" w:rsidP="004C280E">
      <w:pPr>
        <w:spacing w:line="360" w:lineRule="exact"/>
        <w:ind w:firstLineChars="200" w:firstLine="420"/>
        <w:rPr>
          <w:rFonts w:asciiTheme="minorEastAsia" w:eastAsiaTheme="minorEastAsia" w:hAnsiTheme="minorEastAsia"/>
          <w:szCs w:val="21"/>
        </w:rPr>
      </w:pPr>
      <w:r w:rsidRPr="004C280E">
        <w:rPr>
          <w:rFonts w:asciiTheme="minorEastAsia" w:eastAsiaTheme="minorEastAsia" w:hAnsiTheme="minorEastAsia" w:hint="eastAsia"/>
          <w:szCs w:val="21"/>
        </w:rPr>
        <w:t>5. “做中学”相关理论。该理论倡导“让儿童按照科学家发现知识的过程来进行学习”，强调应当把科学家从事科学研究的一些基本方法引入到科学教育中来。</w:t>
      </w:r>
    </w:p>
    <w:p w:rsidR="00D75C23" w:rsidRPr="004C280E" w:rsidRDefault="00D75C23" w:rsidP="004C280E">
      <w:pPr>
        <w:spacing w:line="360" w:lineRule="exact"/>
        <w:ind w:firstLineChars="200" w:firstLine="420"/>
        <w:rPr>
          <w:rFonts w:asciiTheme="minorEastAsia" w:eastAsiaTheme="minorEastAsia" w:hAnsiTheme="minorEastAsia"/>
          <w:color w:val="000000"/>
          <w:szCs w:val="21"/>
        </w:rPr>
      </w:pPr>
      <w:r w:rsidRPr="004C280E">
        <w:rPr>
          <w:rFonts w:asciiTheme="minorEastAsia" w:eastAsiaTheme="minorEastAsia" w:hAnsiTheme="minorEastAsia" w:hint="eastAsia"/>
          <w:color w:val="000000"/>
          <w:szCs w:val="21"/>
        </w:rPr>
        <w:t>三、研究目标：</w:t>
      </w:r>
    </w:p>
    <w:p w:rsidR="00D75C23" w:rsidRPr="004C280E" w:rsidRDefault="00D75C23" w:rsidP="004C280E">
      <w:pPr>
        <w:spacing w:line="360" w:lineRule="exact"/>
        <w:ind w:rightChars="-51" w:right="-107" w:firstLine="480"/>
        <w:rPr>
          <w:rFonts w:asciiTheme="minorEastAsia" w:eastAsiaTheme="minorEastAsia" w:hAnsiTheme="minorEastAsia" w:cs="宋体"/>
          <w:szCs w:val="21"/>
        </w:rPr>
      </w:pPr>
      <w:r w:rsidRPr="004C280E">
        <w:rPr>
          <w:rFonts w:asciiTheme="minorEastAsia" w:eastAsiaTheme="minorEastAsia" w:hAnsiTheme="minorEastAsia" w:cs="宋体" w:hint="eastAsia"/>
          <w:szCs w:val="21"/>
        </w:rPr>
        <w:t>1．结合本园的实际情况，通过比较全面系统的研究与实验，探寻优化适合大班年龄段幼儿的主题式科学探究活动设计，总结出理论与实践相结合的专题成果，逐步完善幼儿主题式科学探究活动的具体实施方法，开发适合幼儿的主题式科学探究活动设计，形成独特的课程体系。</w:t>
      </w:r>
    </w:p>
    <w:p w:rsidR="00D75C23" w:rsidRPr="004C280E" w:rsidRDefault="00D75C23" w:rsidP="004C280E">
      <w:pPr>
        <w:spacing w:line="360" w:lineRule="exact"/>
        <w:ind w:rightChars="-51" w:right="-107" w:firstLine="480"/>
        <w:rPr>
          <w:rFonts w:asciiTheme="minorEastAsia" w:eastAsiaTheme="minorEastAsia" w:hAnsiTheme="minorEastAsia" w:cs="宋体"/>
          <w:szCs w:val="21"/>
        </w:rPr>
      </w:pPr>
      <w:r w:rsidRPr="004C280E">
        <w:rPr>
          <w:rFonts w:asciiTheme="minorEastAsia" w:eastAsiaTheme="minorEastAsia" w:hAnsiTheme="minorEastAsia" w:cs="宋体" w:hint="eastAsia"/>
          <w:szCs w:val="21"/>
        </w:rPr>
        <w:t>2．通过研究提高教师素质，更新教师的观念，使教师的教学能力和研究能力获得全面提高。</w:t>
      </w:r>
    </w:p>
    <w:p w:rsidR="00D75C23" w:rsidRPr="004C280E" w:rsidRDefault="00D75C23" w:rsidP="004C280E">
      <w:pPr>
        <w:spacing w:line="360" w:lineRule="exact"/>
        <w:ind w:left="480" w:rightChars="-51" w:right="-107"/>
        <w:rPr>
          <w:rFonts w:asciiTheme="minorEastAsia" w:eastAsiaTheme="minorEastAsia" w:hAnsiTheme="minorEastAsia" w:cs="宋体"/>
          <w:szCs w:val="21"/>
        </w:rPr>
      </w:pPr>
      <w:r w:rsidRPr="004C280E">
        <w:rPr>
          <w:rFonts w:asciiTheme="minorEastAsia" w:eastAsiaTheme="minorEastAsia" w:hAnsiTheme="minorEastAsia" w:cs="宋体" w:hint="eastAsia"/>
          <w:szCs w:val="21"/>
        </w:rPr>
        <w:t>3.通过研究进一步帮助幼儿较系统地感知身边的科学，进一步激发其探究兴趣，提高探究能力。</w:t>
      </w:r>
    </w:p>
    <w:p w:rsidR="00D75C23" w:rsidRPr="004C280E" w:rsidRDefault="00D75C23" w:rsidP="004C280E">
      <w:pPr>
        <w:spacing w:line="360" w:lineRule="exact"/>
        <w:ind w:firstLineChars="200" w:firstLine="420"/>
        <w:rPr>
          <w:rFonts w:asciiTheme="minorEastAsia" w:eastAsiaTheme="minorEastAsia" w:hAnsiTheme="minorEastAsia"/>
          <w:color w:val="000000"/>
          <w:szCs w:val="21"/>
        </w:rPr>
      </w:pPr>
      <w:r w:rsidRPr="004C280E">
        <w:rPr>
          <w:rFonts w:asciiTheme="minorEastAsia" w:eastAsiaTheme="minorEastAsia" w:hAnsiTheme="minorEastAsia" w:hint="eastAsia"/>
          <w:color w:val="000000"/>
          <w:szCs w:val="21"/>
        </w:rPr>
        <w:t>四、研究内容</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lastRenderedPageBreak/>
        <w:t>主要内容：对“小游戏、小制作、小实验”三种形式展开实施研究，关注设计的巧妙、有效。</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1．幼儿园主题式科学探究活动设计的现状、存在问题与对策研究。</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2．幼儿在园主题式科学探究活动设计中各环节时间的分配与效率研究。</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要根据幼儿的年龄特点与探究需要，从固有的模式中突围，及时调整活动环节与组织策略，解放幼儿的身心，让幼儿自然地沉浸在探究活动中。</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3．对教师组织幼儿进行主题式科学探究活动的诊断与评价研究。</w:t>
      </w:r>
    </w:p>
    <w:p w:rsidR="00D75C23" w:rsidRPr="004C280E" w:rsidRDefault="00D75C23" w:rsidP="004C280E">
      <w:pPr>
        <w:spacing w:line="360" w:lineRule="exact"/>
        <w:ind w:firstLine="420"/>
        <w:rPr>
          <w:rFonts w:asciiTheme="minorEastAsia" w:eastAsiaTheme="minorEastAsia" w:hAnsiTheme="minorEastAsia"/>
          <w:szCs w:val="21"/>
        </w:rPr>
      </w:pPr>
      <w:r w:rsidRPr="004C280E">
        <w:rPr>
          <w:rFonts w:asciiTheme="minorEastAsia" w:eastAsiaTheme="minorEastAsia" w:hAnsiTheme="minorEastAsia" w:hint="eastAsia"/>
          <w:szCs w:val="21"/>
        </w:rPr>
        <w:t>要遵循幼儿的学习节奏，淡化模式，对探究环节进行合理取舍，选取其中某些最贴近幼儿成长的“最 佳环节”，让探究过程少一点生拉硬拽，多一点自然适宜，努力提供一个符合幼儿学习节奏的探究过程。</w:t>
      </w:r>
    </w:p>
    <w:p w:rsidR="00D75C23" w:rsidRPr="004C280E" w:rsidRDefault="00D75C23" w:rsidP="004C280E">
      <w:pPr>
        <w:spacing w:line="360" w:lineRule="exact"/>
        <w:ind w:firstLineChars="200" w:firstLine="420"/>
        <w:rPr>
          <w:rFonts w:asciiTheme="minorEastAsia" w:eastAsiaTheme="minorEastAsia" w:hAnsiTheme="minorEastAsia"/>
          <w:szCs w:val="21"/>
        </w:rPr>
      </w:pPr>
      <w:r w:rsidRPr="004C280E">
        <w:rPr>
          <w:rFonts w:asciiTheme="minorEastAsia" w:eastAsiaTheme="minorEastAsia" w:hAnsiTheme="minorEastAsia" w:hint="eastAsia"/>
          <w:szCs w:val="21"/>
        </w:rPr>
        <w:t>五、研究方法</w:t>
      </w:r>
    </w:p>
    <w:p w:rsidR="00D75C23" w:rsidRPr="004C280E" w:rsidRDefault="00D75C23" w:rsidP="004C280E">
      <w:pPr>
        <w:adjustRightInd w:val="0"/>
        <w:snapToGrid w:val="0"/>
        <w:spacing w:line="360" w:lineRule="exact"/>
        <w:outlineLvl w:val="0"/>
        <w:rPr>
          <w:rFonts w:asciiTheme="minorEastAsia" w:eastAsiaTheme="minorEastAsia" w:hAnsiTheme="minorEastAsia"/>
          <w:color w:val="000000"/>
          <w:szCs w:val="21"/>
        </w:rPr>
      </w:pPr>
      <w:r w:rsidRPr="004C280E">
        <w:rPr>
          <w:rFonts w:asciiTheme="minorEastAsia" w:eastAsiaTheme="minorEastAsia" w:hAnsiTheme="minorEastAsia" w:hint="eastAsia"/>
          <w:color w:val="000000"/>
          <w:szCs w:val="21"/>
        </w:rPr>
        <w:t xml:space="preserve">    1.文献研究。收集、研读有关文献材料和经验介绍，对科学探究活动和主题式科学探究的含义、原则以及此类活动的组织等进行深入的理论研究，在科学理论的指导下总结分析现状，开发内容系列，探索如何优化主题式科学探究活动的设计。在方案实施实验过程中，对形成的成果和出现的问题继续进行理论研究。</w:t>
      </w:r>
    </w:p>
    <w:p w:rsidR="00D75C23" w:rsidRPr="004C280E" w:rsidRDefault="00D75C23" w:rsidP="004C280E">
      <w:pPr>
        <w:adjustRightInd w:val="0"/>
        <w:snapToGrid w:val="0"/>
        <w:spacing w:line="360" w:lineRule="exact"/>
        <w:ind w:firstLineChars="200" w:firstLine="420"/>
        <w:outlineLvl w:val="0"/>
        <w:rPr>
          <w:rFonts w:asciiTheme="minorEastAsia" w:eastAsiaTheme="minorEastAsia" w:hAnsiTheme="minorEastAsia"/>
          <w:color w:val="000000"/>
          <w:szCs w:val="21"/>
        </w:rPr>
      </w:pPr>
      <w:r w:rsidRPr="004C280E">
        <w:rPr>
          <w:rFonts w:asciiTheme="minorEastAsia" w:eastAsiaTheme="minorEastAsia" w:hAnsiTheme="minorEastAsia" w:hint="eastAsia"/>
          <w:color w:val="000000"/>
          <w:szCs w:val="21"/>
        </w:rPr>
        <w:t>2.行动研究。各班根据实施方案和小游戏、小制作、小实验等有计划有步骤地开展班级研究，在课堂、区域以及家庭等活动场创设适宜性主题式情境、合理投放多层次多样化操作材料，引导幼儿自主、自由地探索发现，丰富经验。</w:t>
      </w:r>
    </w:p>
    <w:p w:rsidR="00D75C23" w:rsidRPr="004C280E" w:rsidRDefault="00D75C23" w:rsidP="004C280E">
      <w:pPr>
        <w:adjustRightInd w:val="0"/>
        <w:snapToGrid w:val="0"/>
        <w:spacing w:line="360" w:lineRule="exact"/>
        <w:ind w:firstLineChars="200" w:firstLine="420"/>
        <w:outlineLvl w:val="0"/>
        <w:rPr>
          <w:rFonts w:asciiTheme="minorEastAsia" w:eastAsiaTheme="minorEastAsia" w:hAnsiTheme="minorEastAsia"/>
          <w:color w:val="0000FF"/>
          <w:szCs w:val="21"/>
        </w:rPr>
      </w:pPr>
      <w:r w:rsidRPr="004C280E">
        <w:rPr>
          <w:rFonts w:asciiTheme="minorEastAsia" w:eastAsiaTheme="minorEastAsia" w:hAnsiTheme="minorEastAsia" w:hint="eastAsia"/>
          <w:color w:val="000000"/>
          <w:szCs w:val="21"/>
        </w:rPr>
        <w:t>3.个案研究。在研究过程中，对个别幼儿的探究行为撰写学习故事，</w:t>
      </w:r>
      <w:r w:rsidRPr="004C280E">
        <w:rPr>
          <w:rFonts w:asciiTheme="minorEastAsia" w:eastAsiaTheme="minorEastAsia" w:hAnsiTheme="minorEastAsia" w:cs="宋体" w:hint="eastAsia"/>
          <w:color w:val="000000"/>
          <w:szCs w:val="21"/>
        </w:rPr>
        <w:t>结合大班幼儿科学探究特点及能力基础进行微格分析，了解其能力发展现</w:t>
      </w:r>
      <w:r w:rsidRPr="004C280E">
        <w:rPr>
          <w:rFonts w:asciiTheme="minorEastAsia" w:eastAsiaTheme="minorEastAsia" w:hAnsiTheme="minorEastAsia" w:cs="宋体" w:hint="eastAsia"/>
          <w:szCs w:val="21"/>
        </w:rPr>
        <w:t>状，以便实施有效的策略促进幼儿的能力发展。</w:t>
      </w:r>
    </w:p>
    <w:p w:rsidR="00D75C23" w:rsidRPr="004C280E" w:rsidRDefault="00D75C23" w:rsidP="004C280E">
      <w:pPr>
        <w:adjustRightInd w:val="0"/>
        <w:snapToGrid w:val="0"/>
        <w:spacing w:line="360" w:lineRule="exact"/>
        <w:ind w:firstLineChars="200" w:firstLine="420"/>
        <w:outlineLvl w:val="0"/>
        <w:rPr>
          <w:rFonts w:asciiTheme="minorEastAsia" w:eastAsiaTheme="minorEastAsia" w:hAnsiTheme="minorEastAsia"/>
          <w:color w:val="000000"/>
          <w:szCs w:val="21"/>
        </w:rPr>
      </w:pPr>
      <w:r w:rsidRPr="004C280E">
        <w:rPr>
          <w:rFonts w:asciiTheme="minorEastAsia" w:eastAsiaTheme="minorEastAsia" w:hAnsiTheme="minorEastAsia" w:hint="eastAsia"/>
          <w:color w:val="000000"/>
          <w:szCs w:val="21"/>
        </w:rPr>
        <w:t>4.课例研究。聚焦课堂、区域等活动场对活动的目标内容、方式方法、指导策略进行微格分析和实证研究，从中分析规律，提炼经验。</w:t>
      </w:r>
    </w:p>
    <w:p w:rsidR="00D75C23" w:rsidRPr="004C280E" w:rsidRDefault="00D75C23" w:rsidP="004C280E">
      <w:pPr>
        <w:spacing w:line="360" w:lineRule="exact"/>
        <w:ind w:firstLineChars="200" w:firstLine="420"/>
        <w:rPr>
          <w:rFonts w:asciiTheme="minorEastAsia" w:eastAsiaTheme="minorEastAsia" w:hAnsiTheme="minorEastAsia"/>
          <w:szCs w:val="21"/>
        </w:rPr>
      </w:pPr>
      <w:r w:rsidRPr="004C280E">
        <w:rPr>
          <w:rFonts w:asciiTheme="minorEastAsia" w:eastAsiaTheme="minorEastAsia" w:hAnsiTheme="minorEastAsia" w:hint="eastAsia"/>
          <w:bCs/>
          <w:szCs w:val="21"/>
        </w:rPr>
        <w:t>六</w:t>
      </w:r>
      <w:r w:rsidRPr="004C280E">
        <w:rPr>
          <w:rFonts w:asciiTheme="minorEastAsia" w:eastAsiaTheme="minorEastAsia" w:hAnsiTheme="minorEastAsia" w:hint="eastAsia"/>
          <w:szCs w:val="21"/>
        </w:rPr>
        <w:t>、研究步骤</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（一）准备阶段：（2016年9月——2016年10月）</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1．确定课题组成员，组织研究队伍，成立子课题研究小组；</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2．收集整理资料，讨论设计拟定研究方案；</w:t>
      </w:r>
    </w:p>
    <w:p w:rsidR="00D75C23" w:rsidRPr="004C280E" w:rsidRDefault="00D75C23" w:rsidP="004C280E">
      <w:pPr>
        <w:pStyle w:val="Style3"/>
        <w:spacing w:line="360" w:lineRule="exact"/>
        <w:ind w:firstLineChars="0" w:firstLine="405"/>
        <w:jc w:val="lef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3．充分利用现有空间创设科学探究环境，支持的幼儿探究行为，促进幼儿自主探索。</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（二）实施阶段：（2016年10月——2017年7月）</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方案实施阶段：包括个案研究、主题实践，观察记录、经验交流、公开观摩，形成经验总结和论文等，完成相关研究内容；</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1．根据研究目标，对研究内容进行分解，构建研究的内容体系。</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2. 开展课例研讨，聚焦“小游戏、小实验和小制作”活动，诊断其内容选择、材料投放及活动形式的适宜性。</w:t>
      </w:r>
    </w:p>
    <w:p w:rsidR="00D75C23" w:rsidRPr="004C280E" w:rsidRDefault="00D75C23" w:rsidP="004C280E">
      <w:pPr>
        <w:pStyle w:val="Style3"/>
        <w:spacing w:line="360" w:lineRule="exact"/>
        <w:ind w:firstLineChars="0" w:firstLine="405"/>
        <w:jc w:val="lef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3.与合作班级交流班级研究情况，了解研究进展及方向。</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4. 专人专项负责收集过程性材料。</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5．做好观察实录和案例分析及教学反思。</w:t>
      </w:r>
    </w:p>
    <w:p w:rsidR="00D75C23" w:rsidRPr="004C280E" w:rsidRDefault="00D75C23" w:rsidP="004C280E">
      <w:pPr>
        <w:pStyle w:val="Style3"/>
        <w:spacing w:line="360" w:lineRule="exact"/>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6．及时进行阶段性小结，课题组成员积极撰写相关研究论文、反思、活动设计等。</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lastRenderedPageBreak/>
        <w:t>深入研究阶段（2017、9-2018、7）</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（1）验证实施前期研究形成的内容系列。</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（2）组织召开推广验证研讨活动，进一步完善内容系列。</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（3）结合课例、个案研究归纳整理指导策略，典型性行为等研究经验，并形成文本。</w:t>
      </w:r>
    </w:p>
    <w:p w:rsidR="00D75C23" w:rsidRPr="004C280E" w:rsidRDefault="00D75C23" w:rsidP="004C280E">
      <w:pPr>
        <w:spacing w:line="360" w:lineRule="exact"/>
        <w:ind w:rightChars="-51" w:right="-107" w:firstLineChars="200" w:firstLine="420"/>
        <w:rPr>
          <w:rFonts w:asciiTheme="minorEastAsia" w:eastAsiaTheme="minorEastAsia" w:hAnsiTheme="minorEastAsia" w:cs="宋体"/>
          <w:kern w:val="0"/>
          <w:szCs w:val="21"/>
        </w:rPr>
      </w:pPr>
      <w:r w:rsidRPr="004C280E">
        <w:rPr>
          <w:rFonts w:asciiTheme="minorEastAsia" w:eastAsiaTheme="minorEastAsia" w:hAnsiTheme="minorEastAsia" w:cs="宋体" w:hint="eastAsia"/>
          <w:kern w:val="0"/>
          <w:szCs w:val="21"/>
        </w:rPr>
        <w:t>（4）进一步创设科学探究环境文化，使班级的角落都能体现探究的意味。</w:t>
      </w:r>
    </w:p>
    <w:p w:rsidR="00D75C23" w:rsidRPr="004C280E" w:rsidRDefault="00D75C23" w:rsidP="004C280E">
      <w:pPr>
        <w:spacing w:line="360" w:lineRule="exact"/>
        <w:ind w:firstLineChars="200" w:firstLine="420"/>
        <w:rPr>
          <w:rFonts w:asciiTheme="minorEastAsia" w:eastAsiaTheme="minorEastAsia" w:hAnsiTheme="minorEastAsia"/>
          <w:szCs w:val="21"/>
        </w:rPr>
      </w:pPr>
      <w:r w:rsidRPr="004C280E">
        <w:rPr>
          <w:rFonts w:asciiTheme="minorEastAsia" w:eastAsiaTheme="minorEastAsia" w:hAnsiTheme="minorEastAsia" w:hint="eastAsia"/>
          <w:szCs w:val="21"/>
        </w:rPr>
        <w:t>（三）总结阶段：（2018年6月——2018年9月）</w:t>
      </w:r>
    </w:p>
    <w:p w:rsidR="00D75C23" w:rsidRPr="004C280E" w:rsidRDefault="00D75C23" w:rsidP="004C280E">
      <w:pPr>
        <w:spacing w:line="360" w:lineRule="exact"/>
        <w:ind w:firstLineChars="200" w:firstLine="420"/>
        <w:rPr>
          <w:rFonts w:asciiTheme="minorEastAsia" w:eastAsiaTheme="minorEastAsia" w:hAnsiTheme="minorEastAsia"/>
          <w:szCs w:val="21"/>
        </w:rPr>
      </w:pPr>
      <w:r w:rsidRPr="004C280E">
        <w:rPr>
          <w:rFonts w:asciiTheme="minorEastAsia" w:eastAsiaTheme="minorEastAsia" w:hAnsiTheme="minorEastAsia" w:hint="eastAsia"/>
          <w:szCs w:val="21"/>
        </w:rPr>
        <w:t>1.对幼儿进行分析评价，对研究结果进行系统总结，撰写结题报告、论文等。接受总课题领导的检查、指导。</w:t>
      </w:r>
    </w:p>
    <w:p w:rsidR="00D75C23" w:rsidRPr="004C280E" w:rsidRDefault="00D75C23" w:rsidP="004C280E">
      <w:pPr>
        <w:spacing w:line="360" w:lineRule="exact"/>
        <w:ind w:firstLineChars="200" w:firstLine="420"/>
        <w:rPr>
          <w:rFonts w:asciiTheme="minorEastAsia" w:eastAsiaTheme="minorEastAsia" w:hAnsiTheme="minorEastAsia"/>
          <w:szCs w:val="21"/>
        </w:rPr>
      </w:pPr>
      <w:r w:rsidRPr="004C280E">
        <w:rPr>
          <w:rFonts w:asciiTheme="minorEastAsia" w:eastAsiaTheme="minorEastAsia" w:hAnsiTheme="minorEastAsia" w:hint="eastAsia"/>
          <w:szCs w:val="21"/>
        </w:rPr>
        <w:t>2.整理相关活动设计、反思、学习故事等，形成相关文本，为总课题结题做好准备。</w:t>
      </w:r>
    </w:p>
    <w:p w:rsidR="00D75C23" w:rsidRPr="004C280E" w:rsidRDefault="00D75C23" w:rsidP="004C280E">
      <w:pPr>
        <w:spacing w:line="360" w:lineRule="exact"/>
        <w:ind w:firstLineChars="1950" w:firstLine="4095"/>
        <w:rPr>
          <w:rFonts w:asciiTheme="minorEastAsia" w:eastAsiaTheme="minorEastAsia" w:hAnsiTheme="minorEastAsia"/>
          <w:szCs w:val="21"/>
        </w:rPr>
      </w:pPr>
      <w:r w:rsidRPr="004C280E">
        <w:rPr>
          <w:rFonts w:asciiTheme="minorEastAsia" w:eastAsiaTheme="minorEastAsia" w:hAnsiTheme="minorEastAsia" w:hint="eastAsia"/>
          <w:szCs w:val="21"/>
        </w:rPr>
        <w:t>子课题成员：吴莹莹、沈金鑫、王茜、陈春丽、汪绍敏</w:t>
      </w:r>
    </w:p>
    <w:p w:rsidR="00D75C23" w:rsidRPr="004C280E" w:rsidRDefault="00D75C23" w:rsidP="004C280E">
      <w:pPr>
        <w:spacing w:line="360" w:lineRule="exact"/>
        <w:ind w:firstLineChars="3100" w:firstLine="6510"/>
        <w:rPr>
          <w:rFonts w:asciiTheme="minorEastAsia" w:eastAsiaTheme="minorEastAsia" w:hAnsiTheme="minorEastAsia"/>
          <w:szCs w:val="21"/>
        </w:rPr>
      </w:pPr>
      <w:r w:rsidRPr="004C280E">
        <w:rPr>
          <w:rFonts w:asciiTheme="minorEastAsia" w:eastAsiaTheme="minorEastAsia" w:hAnsiTheme="minorEastAsia" w:hint="eastAsia"/>
          <w:szCs w:val="21"/>
        </w:rPr>
        <w:t>2016.9</w:t>
      </w:r>
    </w:p>
    <w:p w:rsidR="00D75C23" w:rsidRPr="004C280E" w:rsidRDefault="00D75C23" w:rsidP="004C280E">
      <w:pPr>
        <w:spacing w:line="360" w:lineRule="exact"/>
        <w:ind w:firstLineChars="3100" w:firstLine="6510"/>
        <w:rPr>
          <w:rFonts w:asciiTheme="minorEastAsia" w:eastAsiaTheme="minorEastAsia" w:hAnsiTheme="minorEastAsia"/>
          <w:szCs w:val="21"/>
        </w:rPr>
      </w:pPr>
    </w:p>
    <w:p w:rsidR="00D75C23" w:rsidRPr="004C280E" w:rsidRDefault="00D75C23" w:rsidP="004C280E">
      <w:pPr>
        <w:adjustRightInd w:val="0"/>
        <w:snapToGrid w:val="0"/>
        <w:spacing w:line="360" w:lineRule="exact"/>
        <w:rPr>
          <w:rFonts w:asciiTheme="minorEastAsia" w:eastAsiaTheme="minorEastAsia" w:hAnsiTheme="minorEastAsia"/>
          <w:szCs w:val="21"/>
        </w:rPr>
      </w:pPr>
      <w:r w:rsidRPr="004C280E">
        <w:rPr>
          <w:rFonts w:asciiTheme="minorEastAsia" w:eastAsiaTheme="minorEastAsia" w:hAnsiTheme="minorEastAsia" w:hint="eastAsia"/>
          <w:szCs w:val="21"/>
        </w:rPr>
        <w:t>附：行事历：</w:t>
      </w:r>
    </w:p>
    <w:p w:rsidR="00D75C23" w:rsidRPr="004C280E" w:rsidRDefault="00D75C23" w:rsidP="004C280E">
      <w:pPr>
        <w:adjustRightInd w:val="0"/>
        <w:snapToGrid w:val="0"/>
        <w:spacing w:line="360" w:lineRule="exact"/>
        <w:jc w:val="left"/>
        <w:rPr>
          <w:rFonts w:asciiTheme="minorEastAsia" w:eastAsiaTheme="minorEastAsia" w:hAnsiTheme="minorEastAsia"/>
          <w:b/>
          <w:bCs/>
          <w:szCs w:val="21"/>
        </w:rPr>
      </w:pPr>
      <w:r w:rsidRPr="004C280E">
        <w:rPr>
          <w:rFonts w:asciiTheme="minorEastAsia" w:eastAsiaTheme="minorEastAsia" w:hAnsiTheme="minorEastAsia" w:hint="eastAsia"/>
          <w:szCs w:val="21"/>
        </w:rPr>
        <w:t>10月份：</w:t>
      </w:r>
      <w:r w:rsidRPr="004C280E">
        <w:rPr>
          <w:rFonts w:asciiTheme="minorEastAsia" w:eastAsiaTheme="minorEastAsia" w:hAnsiTheme="minorEastAsia" w:hint="eastAsia"/>
          <w:b/>
          <w:bCs/>
          <w:szCs w:val="21"/>
        </w:rPr>
        <w:t>系列一：科技节相关</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1.科学：纸桥</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2.科学：小胶囊翻跟头</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3.科学：杂技小人</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4.科学：坚固的纸桥</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5.科学：盐水里的鸡蛋</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6.科学：有趣的弹弓</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7.科学：圆柱真有用</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8.科学：巧提沙</w:t>
      </w:r>
    </w:p>
    <w:p w:rsidR="00D75C23" w:rsidRPr="004C280E" w:rsidRDefault="00D75C23" w:rsidP="004C280E">
      <w:pPr>
        <w:adjustRightInd w:val="0"/>
        <w:snapToGrid w:val="0"/>
        <w:spacing w:line="360" w:lineRule="exact"/>
        <w:ind w:firstLineChars="200" w:firstLine="420"/>
        <w:jc w:val="left"/>
        <w:rPr>
          <w:rFonts w:asciiTheme="minorEastAsia" w:eastAsiaTheme="minorEastAsia" w:hAnsiTheme="minorEastAsia"/>
          <w:szCs w:val="21"/>
        </w:rPr>
      </w:pPr>
    </w:p>
    <w:p w:rsidR="00D75C23" w:rsidRPr="004C280E" w:rsidRDefault="00D75C23" w:rsidP="004C280E">
      <w:pPr>
        <w:adjustRightInd w:val="0"/>
        <w:snapToGrid w:val="0"/>
        <w:spacing w:line="360" w:lineRule="exact"/>
        <w:jc w:val="left"/>
        <w:rPr>
          <w:rFonts w:asciiTheme="minorEastAsia" w:eastAsiaTheme="minorEastAsia" w:hAnsiTheme="minorEastAsia"/>
          <w:szCs w:val="21"/>
        </w:rPr>
      </w:pPr>
      <w:r w:rsidRPr="004C280E">
        <w:rPr>
          <w:rFonts w:asciiTheme="minorEastAsia" w:eastAsiaTheme="minorEastAsia" w:hAnsiTheme="minorEastAsia" w:hint="eastAsia"/>
          <w:szCs w:val="21"/>
        </w:rPr>
        <w:t>11月份：</w:t>
      </w:r>
      <w:r w:rsidRPr="004C280E">
        <w:rPr>
          <w:rFonts w:asciiTheme="minorEastAsia" w:eastAsiaTheme="minorEastAsia" w:hAnsiTheme="minorEastAsia" w:hint="eastAsia"/>
          <w:b/>
          <w:bCs/>
          <w:szCs w:val="21"/>
        </w:rPr>
        <w:t>系列二：拉力</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1.科学：神奇的会站立的纸</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2.</w:t>
      </w:r>
      <w:r w:rsidR="003568A9" w:rsidRPr="004C280E">
        <w:rPr>
          <w:rFonts w:asciiTheme="minorEastAsia" w:eastAsiaTheme="minorEastAsia" w:hAnsiTheme="minorEastAsia" w:hint="eastAsia"/>
          <w:szCs w:val="21"/>
        </w:rPr>
        <w:t>科学：神奇</w:t>
      </w:r>
      <w:r w:rsidRPr="004C280E">
        <w:rPr>
          <w:rFonts w:asciiTheme="minorEastAsia" w:eastAsiaTheme="minorEastAsia" w:hAnsiTheme="minorEastAsia" w:hint="eastAsia"/>
          <w:szCs w:val="21"/>
        </w:rPr>
        <w:t>的纸圈</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3.科学：纸神力气大</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4.科学：神奇的纸巾</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5.科学：谁的力量大——各种各样的纸</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6.科学：空气的力量</w:t>
      </w:r>
    </w:p>
    <w:p w:rsidR="00D75C23" w:rsidRPr="004C280E" w:rsidRDefault="00D75C23" w:rsidP="004C280E">
      <w:pPr>
        <w:adjustRightInd w:val="0"/>
        <w:snapToGrid w:val="0"/>
        <w:spacing w:line="360" w:lineRule="exact"/>
        <w:ind w:leftChars="600" w:left="1260"/>
        <w:jc w:val="left"/>
        <w:rPr>
          <w:rFonts w:asciiTheme="minorEastAsia" w:eastAsiaTheme="minorEastAsia" w:hAnsiTheme="minorEastAsia"/>
          <w:szCs w:val="21"/>
        </w:rPr>
      </w:pPr>
      <w:r w:rsidRPr="004C280E">
        <w:rPr>
          <w:rFonts w:asciiTheme="minorEastAsia" w:eastAsiaTheme="minorEastAsia" w:hAnsiTheme="minorEastAsia" w:hint="eastAsia"/>
          <w:szCs w:val="21"/>
        </w:rPr>
        <w:t>7.科学：定滑轮</w:t>
      </w:r>
    </w:p>
    <w:p w:rsidR="00D75C23" w:rsidRPr="004C280E" w:rsidRDefault="00D75C23" w:rsidP="004C280E">
      <w:pPr>
        <w:adjustRightInd w:val="0"/>
        <w:snapToGrid w:val="0"/>
        <w:spacing w:line="360" w:lineRule="exact"/>
        <w:ind w:leftChars="600" w:left="1260"/>
        <w:jc w:val="left"/>
        <w:rPr>
          <w:rFonts w:asciiTheme="minorEastAsia" w:eastAsiaTheme="minorEastAsia" w:hAnsiTheme="minorEastAsia"/>
          <w:szCs w:val="21"/>
        </w:rPr>
      </w:pPr>
      <w:r w:rsidRPr="004C280E">
        <w:rPr>
          <w:rFonts w:asciiTheme="minorEastAsia" w:eastAsiaTheme="minorEastAsia" w:hAnsiTheme="minorEastAsia" w:hint="eastAsia"/>
          <w:szCs w:val="21"/>
        </w:rPr>
        <w:t>8.科学：动滑轮</w:t>
      </w:r>
    </w:p>
    <w:p w:rsidR="00D75C23" w:rsidRPr="004C280E" w:rsidRDefault="00D75C23" w:rsidP="004C280E">
      <w:pPr>
        <w:adjustRightInd w:val="0"/>
        <w:snapToGrid w:val="0"/>
        <w:spacing w:line="360" w:lineRule="exact"/>
        <w:ind w:leftChars="600" w:left="1260"/>
        <w:jc w:val="left"/>
        <w:rPr>
          <w:rFonts w:asciiTheme="minorEastAsia" w:eastAsiaTheme="minorEastAsia" w:hAnsiTheme="minorEastAsia"/>
          <w:szCs w:val="21"/>
        </w:rPr>
      </w:pPr>
      <w:r w:rsidRPr="004C280E">
        <w:rPr>
          <w:rFonts w:asciiTheme="minorEastAsia" w:eastAsiaTheme="minorEastAsia" w:hAnsiTheme="minorEastAsia" w:hint="eastAsia"/>
          <w:szCs w:val="21"/>
        </w:rPr>
        <w:t>9.科学：怎样拉更省力</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p>
    <w:p w:rsidR="00D75C23" w:rsidRPr="004C280E" w:rsidRDefault="00D75C23" w:rsidP="004C280E">
      <w:pPr>
        <w:adjustRightInd w:val="0"/>
        <w:snapToGrid w:val="0"/>
        <w:spacing w:line="360" w:lineRule="exact"/>
        <w:jc w:val="left"/>
        <w:rPr>
          <w:rFonts w:asciiTheme="minorEastAsia" w:eastAsiaTheme="minorEastAsia" w:hAnsiTheme="minorEastAsia"/>
          <w:szCs w:val="21"/>
        </w:rPr>
      </w:pPr>
      <w:r w:rsidRPr="004C280E">
        <w:rPr>
          <w:rFonts w:asciiTheme="minorEastAsia" w:eastAsiaTheme="minorEastAsia" w:hAnsiTheme="minorEastAsia" w:hint="eastAsia"/>
          <w:szCs w:val="21"/>
        </w:rPr>
        <w:t>12月份：</w:t>
      </w:r>
      <w:r w:rsidRPr="004C280E">
        <w:rPr>
          <w:rFonts w:asciiTheme="minorEastAsia" w:eastAsiaTheme="minorEastAsia" w:hAnsiTheme="minorEastAsia" w:hint="eastAsia"/>
          <w:b/>
          <w:bCs/>
          <w:szCs w:val="21"/>
        </w:rPr>
        <w:t>系列三：转动中的力学</w:t>
      </w:r>
    </w:p>
    <w:p w:rsidR="00D75C23" w:rsidRPr="004C280E" w:rsidRDefault="00D75C23" w:rsidP="004C280E">
      <w:pPr>
        <w:numPr>
          <w:ilvl w:val="0"/>
          <w:numId w:val="2"/>
        </w:num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科学：快乐转转转（P105）</w:t>
      </w:r>
    </w:p>
    <w:p w:rsidR="00D75C23" w:rsidRPr="004C280E" w:rsidRDefault="00D75C23" w:rsidP="004C280E">
      <w:pPr>
        <w:adjustRightInd w:val="0"/>
        <w:snapToGrid w:val="0"/>
        <w:spacing w:line="360" w:lineRule="exact"/>
        <w:ind w:leftChars="600" w:left="1260"/>
        <w:jc w:val="left"/>
        <w:rPr>
          <w:rFonts w:asciiTheme="minorEastAsia" w:eastAsiaTheme="minorEastAsia" w:hAnsiTheme="minorEastAsia"/>
          <w:szCs w:val="21"/>
        </w:rPr>
      </w:pPr>
      <w:r w:rsidRPr="004C280E">
        <w:rPr>
          <w:rFonts w:asciiTheme="minorEastAsia" w:eastAsiaTheme="minorEastAsia" w:hAnsiTheme="minorEastAsia" w:hint="eastAsia"/>
          <w:szCs w:val="21"/>
        </w:rPr>
        <w:t>2.科学：好玩的风车</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lastRenderedPageBreak/>
        <w:t>3.科学：旋转的秘密</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4.科学：好玩的变色陀螺</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5.科学：转不停的漩涡</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6.科学小游戏：神奇的风扇转动</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7.科学小游戏：自制旋转的纸片</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8.科学：神奇的水车</w:t>
      </w:r>
    </w:p>
    <w:p w:rsidR="00D75C23" w:rsidRPr="004C280E" w:rsidRDefault="00D75C23" w:rsidP="004C280E">
      <w:pPr>
        <w:adjustRightInd w:val="0"/>
        <w:snapToGrid w:val="0"/>
        <w:spacing w:line="360" w:lineRule="exact"/>
        <w:jc w:val="left"/>
        <w:rPr>
          <w:rFonts w:asciiTheme="minorEastAsia" w:eastAsiaTheme="minorEastAsia" w:hAnsiTheme="minorEastAsia"/>
          <w:szCs w:val="21"/>
        </w:rPr>
      </w:pPr>
    </w:p>
    <w:p w:rsidR="00D75C23" w:rsidRPr="004C280E" w:rsidRDefault="00D75C23" w:rsidP="004C280E">
      <w:pPr>
        <w:adjustRightInd w:val="0"/>
        <w:snapToGrid w:val="0"/>
        <w:spacing w:line="360" w:lineRule="exact"/>
        <w:jc w:val="left"/>
        <w:rPr>
          <w:rFonts w:asciiTheme="minorEastAsia" w:eastAsiaTheme="minorEastAsia" w:hAnsiTheme="minorEastAsia"/>
          <w:szCs w:val="21"/>
        </w:rPr>
      </w:pPr>
      <w:r w:rsidRPr="004C280E">
        <w:rPr>
          <w:rFonts w:asciiTheme="minorEastAsia" w:eastAsiaTheme="minorEastAsia" w:hAnsiTheme="minorEastAsia" w:hint="eastAsia"/>
          <w:szCs w:val="21"/>
        </w:rPr>
        <w:t>1月份：</w:t>
      </w:r>
      <w:r w:rsidRPr="004C280E">
        <w:rPr>
          <w:rFonts w:asciiTheme="minorEastAsia" w:eastAsiaTheme="minorEastAsia" w:hAnsiTheme="minorEastAsia" w:hint="eastAsia"/>
          <w:b/>
          <w:bCs/>
          <w:szCs w:val="21"/>
        </w:rPr>
        <w:t>系列四：会滚的球</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1.科学小游戏：组装溜溜球  （P186）</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2.科学：怎样让玻璃球不滚下来</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3.科学：会跑的气球</w:t>
      </w:r>
    </w:p>
    <w:p w:rsidR="00D75C23"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4.科学：吸大的气球</w:t>
      </w:r>
    </w:p>
    <w:p w:rsidR="00191F94" w:rsidRPr="004C280E" w:rsidRDefault="00D75C23" w:rsidP="004C280E">
      <w:pPr>
        <w:adjustRightInd w:val="0"/>
        <w:snapToGrid w:val="0"/>
        <w:spacing w:line="360" w:lineRule="exact"/>
        <w:ind w:leftChars="400" w:left="840" w:firstLineChars="200" w:firstLine="420"/>
        <w:jc w:val="left"/>
        <w:rPr>
          <w:rFonts w:asciiTheme="minorEastAsia" w:eastAsiaTheme="minorEastAsia" w:hAnsiTheme="minorEastAsia"/>
          <w:szCs w:val="21"/>
        </w:rPr>
      </w:pPr>
      <w:r w:rsidRPr="004C280E">
        <w:rPr>
          <w:rFonts w:asciiTheme="minorEastAsia" w:eastAsiaTheme="minorEastAsia" w:hAnsiTheme="minorEastAsia" w:hint="eastAsia"/>
          <w:szCs w:val="21"/>
        </w:rPr>
        <w:t>5.科学：让玻璃球浮起来</w:t>
      </w:r>
    </w:p>
    <w:sectPr w:rsidR="00191F94" w:rsidRPr="004C280E" w:rsidSect="00B70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A23" w:rsidRDefault="00545A23" w:rsidP="00D75C23">
      <w:r>
        <w:separator/>
      </w:r>
    </w:p>
  </w:endnote>
  <w:endnote w:type="continuationSeparator" w:id="1">
    <w:p w:rsidR="00545A23" w:rsidRDefault="00545A23" w:rsidP="00D75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A23" w:rsidRDefault="00545A23" w:rsidP="00D75C23">
      <w:r>
        <w:separator/>
      </w:r>
    </w:p>
  </w:footnote>
  <w:footnote w:type="continuationSeparator" w:id="1">
    <w:p w:rsidR="00545A23" w:rsidRDefault="00545A23" w:rsidP="00D7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D526C"/>
    <w:multiLevelType w:val="singleLevel"/>
    <w:tmpl w:val="55ED526C"/>
    <w:lvl w:ilvl="0">
      <w:start w:val="1"/>
      <w:numFmt w:val="decimal"/>
      <w:suff w:val="nothing"/>
      <w:lvlText w:val="%1."/>
      <w:lvlJc w:val="left"/>
    </w:lvl>
  </w:abstractNum>
  <w:abstractNum w:abstractNumId="1">
    <w:nsid w:val="7A074376"/>
    <w:multiLevelType w:val="multilevel"/>
    <w:tmpl w:val="7A074376"/>
    <w:lvl w:ilvl="0">
      <w:start w:val="1"/>
      <w:numFmt w:val="japaneseCounting"/>
      <w:lvlText w:val="%1、"/>
      <w:lvlJc w:val="left"/>
      <w:pPr>
        <w:ind w:left="825" w:hanging="4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C23"/>
    <w:rsid w:val="0000391F"/>
    <w:rsid w:val="00191F94"/>
    <w:rsid w:val="001B29D0"/>
    <w:rsid w:val="003568A9"/>
    <w:rsid w:val="004C280E"/>
    <w:rsid w:val="00545A23"/>
    <w:rsid w:val="00B70FE1"/>
    <w:rsid w:val="00D75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C23"/>
    <w:rPr>
      <w:sz w:val="18"/>
      <w:szCs w:val="18"/>
    </w:rPr>
  </w:style>
  <w:style w:type="paragraph" w:styleId="a4">
    <w:name w:val="footer"/>
    <w:basedOn w:val="a"/>
    <w:link w:val="Char0"/>
    <w:uiPriority w:val="99"/>
    <w:semiHidden/>
    <w:unhideWhenUsed/>
    <w:rsid w:val="00D75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C23"/>
    <w:rPr>
      <w:sz w:val="18"/>
      <w:szCs w:val="18"/>
    </w:rPr>
  </w:style>
  <w:style w:type="paragraph" w:styleId="a5">
    <w:name w:val="Normal (Web)"/>
    <w:basedOn w:val="a"/>
    <w:uiPriority w:val="99"/>
    <w:unhideWhenUsed/>
    <w:rsid w:val="00D75C23"/>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qFormat/>
    <w:rsid w:val="00D75C23"/>
    <w:pPr>
      <w:ind w:firstLineChars="200" w:firstLine="420"/>
    </w:pPr>
  </w:style>
  <w:style w:type="paragraph" w:styleId="a6">
    <w:name w:val="List Paragraph"/>
    <w:basedOn w:val="a"/>
    <w:qFormat/>
    <w:rsid w:val="00D75C2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633</Words>
  <Characters>3613</Characters>
  <Application>Microsoft Office Word</Application>
  <DocSecurity>0</DocSecurity>
  <Lines>30</Lines>
  <Paragraphs>8</Paragraphs>
  <ScaleCrop>false</ScaleCrop>
  <Company>Microsoft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4</cp:revision>
  <dcterms:created xsi:type="dcterms:W3CDTF">2016-09-30T16:02:00Z</dcterms:created>
  <dcterms:modified xsi:type="dcterms:W3CDTF">2017-10-10T04:58:00Z</dcterms:modified>
</cp:coreProperties>
</file>