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D4E" w:rsidRDefault="008F5C0D" w:rsidP="00C65D28">
      <w:pPr>
        <w:spacing w:line="400" w:lineRule="exact"/>
        <w:jc w:val="center"/>
        <w:rPr>
          <w:rFonts w:eastAsia="黑体"/>
          <w:b/>
          <w:bCs/>
          <w:color w:val="000000"/>
          <w:sz w:val="32"/>
          <w:szCs w:val="32"/>
        </w:rPr>
      </w:pPr>
      <w:r>
        <w:rPr>
          <w:rFonts w:eastAsia="黑体" w:hint="eastAsia"/>
          <w:b/>
          <w:bCs/>
          <w:color w:val="000000"/>
          <w:sz w:val="32"/>
          <w:szCs w:val="32"/>
        </w:rPr>
        <w:t>常州市新北区新桥镇中心幼儿园</w:t>
      </w:r>
      <w:r w:rsidR="00791DAC">
        <w:rPr>
          <w:rFonts w:eastAsia="黑体" w:hint="eastAsia"/>
          <w:b/>
          <w:bCs/>
          <w:color w:val="000000"/>
          <w:sz w:val="32"/>
          <w:szCs w:val="32"/>
        </w:rPr>
        <w:t>滨江小六</w:t>
      </w:r>
      <w:r>
        <w:rPr>
          <w:rFonts w:eastAsia="黑体" w:hint="eastAsia"/>
          <w:b/>
          <w:bCs/>
          <w:color w:val="000000"/>
          <w:sz w:val="32"/>
          <w:szCs w:val="32"/>
        </w:rPr>
        <w:t>班课题计划</w:t>
      </w:r>
    </w:p>
    <w:p w:rsidR="001F6D4E" w:rsidRPr="008F5C0D" w:rsidRDefault="001F6D4E" w:rsidP="00C65D28">
      <w:pPr>
        <w:spacing w:line="400" w:lineRule="exact"/>
        <w:jc w:val="center"/>
        <w:rPr>
          <w:rFonts w:ascii="楷体" w:eastAsia="楷体" w:hAnsi="楷体"/>
          <w:sz w:val="24"/>
        </w:rPr>
      </w:pPr>
      <w:r w:rsidRPr="008F5C0D">
        <w:rPr>
          <w:rFonts w:ascii="楷体" w:eastAsia="楷体" w:hAnsi="楷体" w:hint="eastAsia"/>
          <w:sz w:val="24"/>
        </w:rPr>
        <w:t>201</w:t>
      </w:r>
      <w:r w:rsidR="00791DAC">
        <w:rPr>
          <w:rFonts w:ascii="楷体" w:eastAsia="楷体" w:hAnsi="楷体" w:hint="eastAsia"/>
          <w:sz w:val="24"/>
        </w:rPr>
        <w:t>7</w:t>
      </w:r>
      <w:r w:rsidRPr="008F5C0D">
        <w:rPr>
          <w:rFonts w:ascii="楷体" w:eastAsia="楷体" w:hAnsi="楷体" w:hint="eastAsia"/>
          <w:sz w:val="24"/>
        </w:rPr>
        <w:t>-201</w:t>
      </w:r>
      <w:r w:rsidR="00791DAC">
        <w:rPr>
          <w:rFonts w:ascii="楷体" w:eastAsia="楷体" w:hAnsi="楷体" w:hint="eastAsia"/>
          <w:sz w:val="24"/>
        </w:rPr>
        <w:t>8</w:t>
      </w:r>
      <w:r w:rsidRPr="008F5C0D">
        <w:rPr>
          <w:rFonts w:ascii="楷体" w:eastAsia="楷体" w:hAnsi="楷体" w:hint="eastAsia"/>
          <w:sz w:val="24"/>
        </w:rPr>
        <w:t>学年度第</w:t>
      </w:r>
      <w:r w:rsidR="00791DAC">
        <w:rPr>
          <w:rFonts w:ascii="楷体" w:eastAsia="楷体" w:hAnsi="楷体" w:hint="eastAsia"/>
          <w:sz w:val="24"/>
        </w:rPr>
        <w:t>一</w:t>
      </w:r>
      <w:r w:rsidRPr="008F5C0D">
        <w:rPr>
          <w:rFonts w:ascii="楷体" w:eastAsia="楷体" w:hAnsi="楷体" w:hint="eastAsia"/>
          <w:sz w:val="24"/>
        </w:rPr>
        <w:t>学期</w:t>
      </w:r>
    </w:p>
    <w:p w:rsidR="001F6D4E" w:rsidRPr="008F5C0D" w:rsidRDefault="001F6D4E" w:rsidP="00C65D28">
      <w:pPr>
        <w:spacing w:line="400" w:lineRule="exact"/>
        <w:jc w:val="center"/>
        <w:rPr>
          <w:rFonts w:ascii="楷体" w:eastAsia="楷体" w:hAnsi="楷体"/>
          <w:sz w:val="24"/>
        </w:rPr>
      </w:pPr>
      <w:r w:rsidRPr="008F5C0D">
        <w:rPr>
          <w:rFonts w:ascii="楷体" w:eastAsia="楷体" w:hAnsi="楷体" w:hint="eastAsia"/>
          <w:sz w:val="24"/>
        </w:rPr>
        <w:t>指导教师：戚雷鹰、</w:t>
      </w:r>
      <w:r w:rsidR="00791DAC">
        <w:rPr>
          <w:rFonts w:ascii="楷体" w:eastAsia="楷体" w:hAnsi="楷体" w:hint="eastAsia"/>
          <w:sz w:val="24"/>
        </w:rPr>
        <w:t>徐凯芸</w:t>
      </w:r>
      <w:r w:rsidRPr="008F5C0D">
        <w:rPr>
          <w:rFonts w:ascii="楷体" w:eastAsia="楷体" w:hAnsi="楷体" w:hint="eastAsia"/>
          <w:sz w:val="24"/>
        </w:rPr>
        <w:t xml:space="preserve">    执笔人：戚雷鹰</w:t>
      </w:r>
    </w:p>
    <w:p w:rsidR="001F6D4E" w:rsidRPr="00C55E8D" w:rsidRDefault="001F6D4E" w:rsidP="00C65D28">
      <w:pPr>
        <w:autoSpaceDE w:val="0"/>
        <w:autoSpaceDN w:val="0"/>
        <w:adjustRightInd w:val="0"/>
        <w:spacing w:line="400" w:lineRule="exact"/>
        <w:ind w:firstLineChars="200" w:firstLine="422"/>
        <w:rPr>
          <w:rFonts w:ascii="宋体" w:hAnsi="宋体"/>
          <w:szCs w:val="21"/>
        </w:rPr>
      </w:pPr>
      <w:r w:rsidRPr="00C55E8D">
        <w:rPr>
          <w:rFonts w:ascii="宋体" w:hAnsi="宋体" w:cs="宋体" w:hint="eastAsia"/>
          <w:b/>
          <w:bCs/>
          <w:szCs w:val="21"/>
          <w:lang w:val="zh-CN"/>
        </w:rPr>
        <w:t>一、</w:t>
      </w:r>
      <w:r w:rsidR="002F50E9">
        <w:rPr>
          <w:rFonts w:ascii="宋体" w:hAnsi="宋体" w:cs="宋体" w:hint="eastAsia"/>
          <w:b/>
          <w:bCs/>
          <w:szCs w:val="21"/>
          <w:lang w:val="zh-CN"/>
        </w:rPr>
        <w:t>研究背景</w:t>
      </w:r>
      <w:r w:rsidRPr="00C55E8D">
        <w:rPr>
          <w:rFonts w:ascii="宋体" w:hAnsi="宋体" w:cs="宋体" w:hint="eastAsia"/>
          <w:b/>
          <w:bCs/>
          <w:szCs w:val="21"/>
          <w:lang w:val="zh-CN"/>
        </w:rPr>
        <w:t>：</w:t>
      </w:r>
    </w:p>
    <w:p w:rsidR="004E0A34" w:rsidRDefault="002F50E9" w:rsidP="00217513">
      <w:pPr>
        <w:spacing w:line="400" w:lineRule="exact"/>
        <w:ind w:firstLine="420"/>
        <w:rPr>
          <w:rFonts w:hint="eastAsia"/>
          <w:shd w:val="clear" w:color="auto" w:fill="FFFFFF"/>
        </w:rPr>
      </w:pPr>
      <w:r w:rsidRPr="002F50E9">
        <w:rPr>
          <w:rFonts w:hint="eastAsia"/>
          <w:shd w:val="clear" w:color="auto" w:fill="FFFFFF"/>
        </w:rPr>
        <w:t>生活是整体的，生活是一种实践、一种参与，也是一种体验。生活中往往蕴藏了多方面的发展机遇和可能。从幼儿方面看，幼儿的生活包括幼儿的个人生活、幼儿园生活和社会生活，而多个生活领域之间是相互联系、相互促进的，构成了一个有机的整体。生活化课程的内容是尽可能使不同的课程内容产生联系，促进孩子学习迁移，它应该是以生活的逻辑组织起来的多样化的、感性化的、趣味化的活动。《纲要》中关于科学教育的内容和要求中，多次提到了诸如利用“身边常见事物和现象”、“从生活和媒体中幼儿熟悉的科技成果入手”、“从身边的小事入手”等要求，这些都是对幼儿园科学教育生活化要求的具体体现。小班幼儿的生活经验积累少，注意力不够稳定，活动中情绪波动大。因此，小班科学活动的游戏化有助于幼儿相信科学、热爱科学，并逐渐形成科学的意识。宽松的心理环境是幼儿无拘无束地进行科学探索活动的前提。游戏化的教学活动，可以帮助形成宽松的科学活动氛围。</w:t>
      </w:r>
    </w:p>
    <w:p w:rsidR="00217513" w:rsidRPr="00217513" w:rsidRDefault="00217513" w:rsidP="005E746F">
      <w:pPr>
        <w:widowControl/>
        <w:shd w:val="clear" w:color="auto" w:fill="FFFFFF"/>
        <w:spacing w:line="400" w:lineRule="exact"/>
        <w:jc w:val="left"/>
      </w:pPr>
      <w:r>
        <w:rPr>
          <w:rFonts w:ascii="宋体" w:hAnsi="宋体" w:cs="宋体" w:hint="eastAsia"/>
          <w:kern w:val="0"/>
          <w:szCs w:val="21"/>
        </w:rPr>
        <w:t xml:space="preserve">    </w:t>
      </w:r>
      <w:r w:rsidRPr="00217513">
        <w:rPr>
          <w:rFonts w:ascii="宋体" w:hAnsi="宋体" w:cs="宋体" w:hint="eastAsia"/>
          <w:kern w:val="0"/>
          <w:szCs w:val="21"/>
        </w:rPr>
        <w:t>心理学研究证明，幼儿的年龄特点决定了他们对事物的认识是感性的、具体形象的、思维常需要动作的帮助。他们对物质世界的认识，还必须以具体的事物和材料为中介和桥梁，借助于对物体的直接操作。《纲要》中指出“提供丰富的可操作的材料，为每个幼儿都能运用多种方式进行探索提供活动的条件。”</w:t>
      </w:r>
      <w:r w:rsidR="005E746F" w:rsidRPr="00217513">
        <w:t xml:space="preserve"> </w:t>
      </w:r>
    </w:p>
    <w:p w:rsidR="008F5C0D" w:rsidRPr="005A17FE" w:rsidRDefault="008F5C0D" w:rsidP="00C65D28">
      <w:pPr>
        <w:widowControl/>
        <w:tabs>
          <w:tab w:val="num" w:pos="420"/>
        </w:tabs>
        <w:spacing w:line="400" w:lineRule="exact"/>
        <w:ind w:firstLineChars="200" w:firstLine="422"/>
        <w:rPr>
          <w:rFonts w:ascii="宋体" w:hAnsi="宋体"/>
          <w:b/>
          <w:kern w:val="0"/>
          <w:szCs w:val="21"/>
        </w:rPr>
      </w:pPr>
      <w:r w:rsidRPr="005A17FE">
        <w:rPr>
          <w:rFonts w:ascii="宋体" w:hAnsi="宋体" w:hint="eastAsia"/>
          <w:b/>
          <w:kern w:val="0"/>
          <w:szCs w:val="21"/>
        </w:rPr>
        <w:t>二、研究目标：</w:t>
      </w:r>
    </w:p>
    <w:p w:rsidR="008F5C0D" w:rsidRDefault="008F5C0D" w:rsidP="00C65D28">
      <w:pPr>
        <w:spacing w:line="400" w:lineRule="exact"/>
        <w:ind w:firstLineChars="200" w:firstLine="420"/>
        <w:rPr>
          <w:rFonts w:ascii="宋体" w:hAnsi="宋体" w:cs="宋体"/>
          <w:color w:val="000000"/>
          <w:kern w:val="0"/>
          <w:szCs w:val="21"/>
        </w:rPr>
      </w:pPr>
      <w:r>
        <w:rPr>
          <w:rFonts w:ascii="宋体" w:hAnsi="宋体" w:cs="宋体" w:hint="eastAsia"/>
          <w:color w:val="000000"/>
          <w:kern w:val="0"/>
          <w:szCs w:val="21"/>
        </w:rPr>
        <w:t>教师培养目标：</w:t>
      </w:r>
    </w:p>
    <w:p w:rsidR="008F5C0D" w:rsidRPr="007D04E4" w:rsidRDefault="008F5C0D" w:rsidP="00C65D28">
      <w:pPr>
        <w:spacing w:line="400" w:lineRule="exact"/>
        <w:ind w:firstLineChars="200" w:firstLine="420"/>
        <w:rPr>
          <w:rFonts w:ascii="宋体" w:hAnsi="宋体"/>
          <w:szCs w:val="21"/>
        </w:rPr>
      </w:pPr>
      <w:r>
        <w:rPr>
          <w:rFonts w:ascii="宋体" w:hAnsi="宋体" w:cs="宋体" w:hint="eastAsia"/>
          <w:color w:val="000000"/>
          <w:kern w:val="0"/>
          <w:szCs w:val="21"/>
        </w:rPr>
        <w:t>1.</w:t>
      </w:r>
      <w:r w:rsidR="007D04E4" w:rsidRPr="00A81026">
        <w:rPr>
          <w:rFonts w:ascii="宋体" w:hAnsi="宋体" w:hint="eastAsia"/>
          <w:szCs w:val="21"/>
        </w:rPr>
        <w:t>利用观察和实践相结合，总</w:t>
      </w:r>
      <w:r w:rsidR="00217513">
        <w:rPr>
          <w:rFonts w:ascii="宋体" w:hAnsi="宋体" w:hint="eastAsia"/>
          <w:szCs w:val="21"/>
        </w:rPr>
        <w:t>结和归纳出适合小</w:t>
      </w:r>
      <w:r w:rsidR="007D04E4">
        <w:rPr>
          <w:rFonts w:ascii="宋体" w:hAnsi="宋体" w:hint="eastAsia"/>
          <w:szCs w:val="21"/>
        </w:rPr>
        <w:t>班教师在幼儿科学活动中适宜使用的指导策略，</w:t>
      </w:r>
      <w:r w:rsidR="007D04E4" w:rsidRPr="00A81026">
        <w:rPr>
          <w:rFonts w:ascii="宋体" w:hAnsi="宋体" w:hint="eastAsia"/>
          <w:szCs w:val="21"/>
        </w:rPr>
        <w:t>从而提高教师在此领域中的组织能力</w:t>
      </w:r>
      <w:r w:rsidR="007D04E4">
        <w:rPr>
          <w:rFonts w:ascii="宋体" w:hAnsi="宋体" w:hint="eastAsia"/>
          <w:szCs w:val="21"/>
        </w:rPr>
        <w:t>。</w:t>
      </w:r>
    </w:p>
    <w:p w:rsidR="008F5C0D" w:rsidRDefault="008F5C0D" w:rsidP="00C65D28">
      <w:pPr>
        <w:spacing w:line="400" w:lineRule="exact"/>
        <w:ind w:firstLineChars="200" w:firstLine="420"/>
        <w:rPr>
          <w:rFonts w:ascii="宋体" w:hAnsi="宋体" w:cs="宋体"/>
          <w:color w:val="000000"/>
          <w:kern w:val="0"/>
          <w:szCs w:val="21"/>
        </w:rPr>
      </w:pPr>
      <w:r>
        <w:rPr>
          <w:rFonts w:ascii="宋体" w:hAnsi="宋体" w:cs="宋体" w:hint="eastAsia"/>
          <w:color w:val="000000"/>
          <w:kern w:val="0"/>
          <w:szCs w:val="21"/>
        </w:rPr>
        <w:t>2.</w:t>
      </w:r>
      <w:r w:rsidR="00217513">
        <w:rPr>
          <w:rFonts w:ascii="宋体" w:hAnsi="宋体" w:cs="宋体" w:hint="eastAsia"/>
          <w:color w:val="000000"/>
          <w:kern w:val="0"/>
          <w:szCs w:val="21"/>
        </w:rPr>
        <w:t>有效提高教师自身观察幼儿的能力，能站在小班幼儿的角度去思考、选择适宜的科学内容供幼儿观察、探究。</w:t>
      </w:r>
    </w:p>
    <w:p w:rsidR="008F5C0D" w:rsidRDefault="008F5C0D" w:rsidP="00C65D28">
      <w:pPr>
        <w:spacing w:line="400" w:lineRule="exact"/>
        <w:ind w:firstLineChars="200" w:firstLine="420"/>
        <w:rPr>
          <w:rFonts w:ascii="宋体" w:hAnsi="宋体" w:cs="宋体"/>
          <w:color w:val="000000"/>
          <w:kern w:val="0"/>
          <w:szCs w:val="21"/>
        </w:rPr>
      </w:pPr>
      <w:r>
        <w:rPr>
          <w:rFonts w:ascii="宋体" w:hAnsi="宋体" w:cs="宋体" w:hint="eastAsia"/>
          <w:color w:val="000000"/>
          <w:kern w:val="0"/>
          <w:szCs w:val="21"/>
        </w:rPr>
        <w:t>幼儿培养目标：</w:t>
      </w:r>
    </w:p>
    <w:p w:rsidR="008F5C0D" w:rsidRDefault="008F5C0D" w:rsidP="00C65D28">
      <w:pPr>
        <w:spacing w:line="400" w:lineRule="exact"/>
        <w:ind w:firstLineChars="200" w:firstLine="420"/>
        <w:rPr>
          <w:rFonts w:ascii="宋体" w:hAnsi="宋体" w:cs="宋体"/>
          <w:color w:val="000000"/>
          <w:kern w:val="0"/>
          <w:szCs w:val="21"/>
        </w:rPr>
      </w:pPr>
      <w:r>
        <w:rPr>
          <w:rFonts w:ascii="宋体" w:hAnsi="宋体" w:cs="宋体" w:hint="eastAsia"/>
          <w:color w:val="000000"/>
          <w:kern w:val="0"/>
          <w:szCs w:val="21"/>
        </w:rPr>
        <w:t>1.</w:t>
      </w:r>
      <w:r w:rsidR="00217513">
        <w:rPr>
          <w:rFonts w:ascii="宋体" w:hAnsi="宋体" w:cs="宋体" w:hint="eastAsia"/>
          <w:color w:val="000000"/>
          <w:kern w:val="0"/>
          <w:szCs w:val="21"/>
        </w:rPr>
        <w:t>喜欢接触大自然，对周围的很多事物和现象感兴趣。</w:t>
      </w:r>
    </w:p>
    <w:p w:rsidR="008F5C0D" w:rsidRDefault="008F5C0D" w:rsidP="00C65D28">
      <w:pPr>
        <w:spacing w:line="40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2.</w:t>
      </w:r>
      <w:r w:rsidR="000A6E5C">
        <w:rPr>
          <w:rFonts w:ascii="宋体" w:hAnsi="宋体" w:cs="宋体" w:hint="eastAsia"/>
          <w:color w:val="000000"/>
          <w:kern w:val="0"/>
          <w:szCs w:val="21"/>
        </w:rPr>
        <w:t>能经常提问各种问题，并乐意表达自己的所见所闻。</w:t>
      </w:r>
    </w:p>
    <w:p w:rsidR="000A6E5C" w:rsidRDefault="000A6E5C" w:rsidP="00C65D28">
      <w:pPr>
        <w:spacing w:line="40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3.对感兴趣的事物能仔细观察，发现其明显特征。</w:t>
      </w:r>
    </w:p>
    <w:p w:rsidR="000A6E5C" w:rsidRPr="005A17FE" w:rsidRDefault="000A6E5C" w:rsidP="00C65D28">
      <w:pPr>
        <w:spacing w:line="400" w:lineRule="exact"/>
        <w:ind w:firstLineChars="200" w:firstLine="420"/>
        <w:rPr>
          <w:rFonts w:ascii="宋体" w:hAnsi="宋体" w:cs="宋体"/>
          <w:color w:val="000000"/>
          <w:kern w:val="0"/>
          <w:szCs w:val="21"/>
        </w:rPr>
      </w:pPr>
      <w:r>
        <w:rPr>
          <w:rFonts w:ascii="宋体" w:hAnsi="宋体" w:cs="宋体" w:hint="eastAsia"/>
          <w:color w:val="000000"/>
          <w:kern w:val="0"/>
          <w:szCs w:val="21"/>
        </w:rPr>
        <w:t>4.能用多种感官或动作去探索物体，关注动作所产生的结果。</w:t>
      </w:r>
    </w:p>
    <w:p w:rsidR="008F5C0D" w:rsidRPr="005A17FE" w:rsidRDefault="008F5C0D" w:rsidP="00C65D28">
      <w:pPr>
        <w:widowControl/>
        <w:tabs>
          <w:tab w:val="num" w:pos="420"/>
        </w:tabs>
        <w:spacing w:line="400" w:lineRule="exact"/>
        <w:ind w:firstLineChars="200" w:firstLine="422"/>
        <w:jc w:val="left"/>
        <w:rPr>
          <w:rFonts w:ascii="宋体" w:hAnsi="宋体" w:cs="宋体"/>
          <w:b/>
          <w:kern w:val="0"/>
          <w:szCs w:val="21"/>
        </w:rPr>
      </w:pPr>
      <w:r>
        <w:rPr>
          <w:rFonts w:ascii="宋体" w:hAnsi="宋体" w:cs="宋体" w:hint="eastAsia"/>
          <w:b/>
          <w:kern w:val="0"/>
          <w:szCs w:val="21"/>
        </w:rPr>
        <w:t>三</w:t>
      </w:r>
      <w:r w:rsidRPr="005A17FE">
        <w:rPr>
          <w:rFonts w:ascii="宋体" w:hAnsi="宋体" w:cs="宋体" w:hint="eastAsia"/>
          <w:b/>
          <w:kern w:val="0"/>
          <w:szCs w:val="21"/>
        </w:rPr>
        <w:t>、研究方法：</w:t>
      </w:r>
    </w:p>
    <w:p w:rsidR="007D04E4" w:rsidRPr="00507176" w:rsidRDefault="007D04E4" w:rsidP="00C65D28">
      <w:pPr>
        <w:spacing w:line="400" w:lineRule="exact"/>
        <w:ind w:firstLine="405"/>
        <w:rPr>
          <w:rFonts w:ascii="宋体" w:hAnsi="宋体"/>
        </w:rPr>
      </w:pPr>
      <w:r w:rsidRPr="00507176">
        <w:rPr>
          <w:rFonts w:ascii="宋体" w:hAnsi="宋体" w:hint="eastAsia"/>
        </w:rPr>
        <w:t>1.行动</w:t>
      </w:r>
      <w:r w:rsidRPr="00507176">
        <w:rPr>
          <w:rFonts w:ascii="宋体" w:hAnsi="宋体"/>
        </w:rPr>
        <w:t>研究法</w:t>
      </w:r>
      <w:r w:rsidRPr="00507176">
        <w:rPr>
          <w:rFonts w:ascii="宋体" w:hAnsi="宋体" w:cs="MingLiU_HKSCS" w:hint="eastAsia"/>
        </w:rPr>
        <w:t>：</w:t>
      </w:r>
      <w:r w:rsidRPr="00507176">
        <w:rPr>
          <w:rFonts w:ascii="宋体" w:hAnsi="宋体"/>
        </w:rPr>
        <w:t>在理论的指导下</w:t>
      </w:r>
      <w:r w:rsidRPr="00507176">
        <w:rPr>
          <w:rFonts w:ascii="宋体" w:hAnsi="宋体" w:hint="eastAsia"/>
        </w:rPr>
        <w:t>，</w:t>
      </w:r>
      <w:r w:rsidRPr="00507176">
        <w:rPr>
          <w:rFonts w:ascii="宋体" w:hAnsi="宋体"/>
        </w:rPr>
        <w:t>创设自然、真实的活动情境</w:t>
      </w:r>
      <w:r w:rsidRPr="00507176">
        <w:rPr>
          <w:rFonts w:ascii="宋体" w:hAnsi="宋体" w:cs="MingLiU_HKSCS" w:hint="eastAsia"/>
        </w:rPr>
        <w:t>，</w:t>
      </w:r>
      <w:r w:rsidRPr="00507176">
        <w:rPr>
          <w:rFonts w:ascii="宋体" w:hAnsi="宋体"/>
        </w:rPr>
        <w:t>综合运用多种研究方法与技术</w:t>
      </w:r>
      <w:r w:rsidRPr="00507176">
        <w:rPr>
          <w:rFonts w:ascii="宋体" w:hAnsi="宋体" w:cs="MingLiU_HKSCS" w:hint="eastAsia"/>
        </w:rPr>
        <w:t>，</w:t>
      </w:r>
      <w:r w:rsidRPr="00507176">
        <w:rPr>
          <w:rFonts w:ascii="宋体" w:hAnsi="宋体"/>
        </w:rPr>
        <w:t>对研究过程的各个环节各个方面进行诊断、提出问题、加以讨论、拟订计划、付诸行动、评价总结</w:t>
      </w:r>
      <w:r w:rsidRPr="00507176">
        <w:rPr>
          <w:rFonts w:ascii="宋体" w:hAnsi="宋体" w:cs="MingLiU_HKSCS" w:hint="eastAsia"/>
        </w:rPr>
        <w:t>，</w:t>
      </w:r>
      <w:r w:rsidRPr="00507176">
        <w:rPr>
          <w:rFonts w:ascii="宋体" w:hAnsi="宋体"/>
        </w:rPr>
        <w:t>在此基础上再次展开诊断、反馈等一系列步骤</w:t>
      </w:r>
      <w:r w:rsidRPr="00507176">
        <w:rPr>
          <w:rFonts w:ascii="宋体" w:hAnsi="宋体" w:cs="MingLiU_HKSCS" w:hint="eastAsia"/>
        </w:rPr>
        <w:t>，</w:t>
      </w:r>
      <w:r w:rsidRPr="00507176">
        <w:rPr>
          <w:rFonts w:ascii="宋体" w:hAnsi="宋体"/>
        </w:rPr>
        <w:t>形成一个循环的体系</w:t>
      </w:r>
      <w:r w:rsidRPr="00507176">
        <w:rPr>
          <w:rFonts w:ascii="宋体" w:hAnsi="宋体" w:cs="MingLiU_HKSCS" w:hint="eastAsia"/>
        </w:rPr>
        <w:t>，</w:t>
      </w:r>
      <w:r w:rsidRPr="00507176">
        <w:rPr>
          <w:rFonts w:ascii="宋体" w:hAnsi="宋体" w:hint="eastAsia"/>
        </w:rPr>
        <w:t>使研究</w:t>
      </w:r>
      <w:r w:rsidRPr="00507176">
        <w:rPr>
          <w:rFonts w:ascii="宋体" w:hAnsi="宋体"/>
        </w:rPr>
        <w:t>不断处于动态的发展过程之中</w:t>
      </w:r>
      <w:r w:rsidRPr="00507176">
        <w:rPr>
          <w:rFonts w:ascii="宋体" w:hAnsi="宋体" w:cs="MingLiU_HKSCS" w:hint="eastAsia"/>
        </w:rPr>
        <w:t>，</w:t>
      </w:r>
      <w:r w:rsidRPr="00507176">
        <w:rPr>
          <w:rFonts w:ascii="宋体" w:hAnsi="宋体"/>
        </w:rPr>
        <w:t>从而解决本课题所要解决的主要问题。</w:t>
      </w:r>
    </w:p>
    <w:p w:rsidR="007D04E4" w:rsidRDefault="007D04E4" w:rsidP="00C65D28">
      <w:pPr>
        <w:spacing w:line="400" w:lineRule="exact"/>
        <w:ind w:firstLine="405"/>
      </w:pPr>
      <w:r w:rsidRPr="00507176">
        <w:rPr>
          <w:rFonts w:ascii="宋体" w:hAnsi="宋体" w:hint="eastAsia"/>
        </w:rPr>
        <w:t>2.</w:t>
      </w:r>
      <w:r w:rsidRPr="00507176">
        <w:rPr>
          <w:rFonts w:ascii="宋体" w:hAnsi="宋体"/>
        </w:rPr>
        <w:t>个案分析法</w:t>
      </w:r>
      <w:r>
        <w:rPr>
          <w:rFonts w:ascii="宋体" w:hAnsi="宋体" w:cs="MingLiU_HKSCS" w:hint="eastAsia"/>
        </w:rPr>
        <w:t>：</w:t>
      </w:r>
      <w:r w:rsidRPr="00507176">
        <w:rPr>
          <w:rFonts w:ascii="宋体" w:hAnsi="宋体"/>
        </w:rPr>
        <w:t>对实验过程中的某些特殊案例进行跟踪观察</w:t>
      </w:r>
      <w:r>
        <w:rPr>
          <w:rFonts w:ascii="宋体" w:hAnsi="宋体" w:cs="MingLiU_HKSCS" w:hint="eastAsia"/>
        </w:rPr>
        <w:t>，</w:t>
      </w:r>
      <w:r w:rsidRPr="00507176">
        <w:rPr>
          <w:rFonts w:ascii="宋体" w:hAnsi="宋体"/>
        </w:rPr>
        <w:t>分析根据主题所设的区域在其个体成长过程中所起</w:t>
      </w:r>
      <w:r>
        <w:t>的作用。</w:t>
      </w:r>
    </w:p>
    <w:p w:rsidR="007D04E4" w:rsidRDefault="007D04E4" w:rsidP="00C65D28">
      <w:pPr>
        <w:spacing w:line="400" w:lineRule="exact"/>
        <w:ind w:firstLine="405"/>
      </w:pPr>
      <w:r w:rsidRPr="00507176">
        <w:rPr>
          <w:rFonts w:ascii="宋体" w:hAnsi="宋体" w:hint="eastAsia"/>
        </w:rPr>
        <w:lastRenderedPageBreak/>
        <w:t>3.</w:t>
      </w:r>
      <w:r w:rsidRPr="00507176">
        <w:rPr>
          <w:rFonts w:ascii="宋体" w:hAnsi="宋体"/>
        </w:rPr>
        <w:t>观察法</w:t>
      </w:r>
      <w:r>
        <w:rPr>
          <w:rFonts w:asciiTheme="minorEastAsia" w:eastAsiaTheme="minorEastAsia" w:hAnsiTheme="minorEastAsia" w:cs="MingLiU_HKSCS" w:hint="eastAsia"/>
        </w:rPr>
        <w:t>：</w:t>
      </w:r>
      <w:r>
        <w:t>在实施过程中</w:t>
      </w:r>
      <w:r>
        <w:rPr>
          <w:rFonts w:asciiTheme="minorEastAsia" w:eastAsiaTheme="minorEastAsia" w:hAnsiTheme="minorEastAsia" w:cs="MingLiU_HKSCS" w:hint="eastAsia"/>
        </w:rPr>
        <w:t>，</w:t>
      </w:r>
      <w:r>
        <w:t>记录不同模式下幼儿的活动状态及老师指导情况</w:t>
      </w:r>
      <w:r>
        <w:rPr>
          <w:rFonts w:asciiTheme="minorEastAsia" w:eastAsiaTheme="minorEastAsia" w:hAnsiTheme="minorEastAsia" w:cs="MingLiU_HKSCS" w:hint="eastAsia"/>
        </w:rPr>
        <w:t>，</w:t>
      </w:r>
      <w:r>
        <w:t>及时指正老师指导的误区</w:t>
      </w:r>
      <w:r>
        <w:rPr>
          <w:rFonts w:asciiTheme="minorEastAsia" w:eastAsiaTheme="minorEastAsia" w:hAnsiTheme="minorEastAsia" w:cs="MingLiU_HKSCS" w:hint="eastAsia"/>
        </w:rPr>
        <w:t>，</w:t>
      </w:r>
      <w:r>
        <w:t>提高幼儿活动的效率。</w:t>
      </w:r>
    </w:p>
    <w:p w:rsidR="008F5C0D" w:rsidRPr="005A17FE" w:rsidRDefault="008F5C0D" w:rsidP="00C65D28">
      <w:pPr>
        <w:spacing w:line="400" w:lineRule="exact"/>
        <w:ind w:firstLineChars="200" w:firstLine="422"/>
        <w:rPr>
          <w:rFonts w:ascii="宋体" w:hAnsi="宋体"/>
          <w:b/>
          <w:szCs w:val="21"/>
        </w:rPr>
      </w:pPr>
      <w:r>
        <w:rPr>
          <w:rFonts w:ascii="宋体" w:hAnsi="宋体" w:hint="eastAsia"/>
          <w:b/>
          <w:szCs w:val="21"/>
        </w:rPr>
        <w:t>四</w:t>
      </w:r>
      <w:r w:rsidRPr="005A17FE">
        <w:rPr>
          <w:rFonts w:ascii="宋体" w:hAnsi="宋体" w:hint="eastAsia"/>
          <w:b/>
          <w:szCs w:val="21"/>
        </w:rPr>
        <w:t>、研究内容：</w:t>
      </w:r>
    </w:p>
    <w:p w:rsidR="008F5C0D" w:rsidRPr="007D04E4" w:rsidRDefault="00BD3CA5" w:rsidP="00C65D28">
      <w:pPr>
        <w:pStyle w:val="a8"/>
        <w:spacing w:before="0" w:after="0" w:line="400" w:lineRule="exact"/>
        <w:ind w:firstLine="405"/>
        <w:jc w:val="left"/>
        <w:rPr>
          <w:rFonts w:ascii="宋体" w:hAnsi="宋体"/>
          <w:b w:val="0"/>
          <w:sz w:val="21"/>
          <w:szCs w:val="21"/>
        </w:rPr>
      </w:pPr>
      <w:r w:rsidRPr="007D04E4">
        <w:rPr>
          <w:rFonts w:ascii="宋体" w:hAnsi="宋体" w:hint="eastAsia"/>
          <w:b w:val="0"/>
          <w:sz w:val="21"/>
          <w:szCs w:val="21"/>
        </w:rPr>
        <w:t>1.</w:t>
      </w:r>
      <w:r w:rsidR="00551E95">
        <w:rPr>
          <w:rFonts w:ascii="宋体" w:hAnsi="宋体" w:hint="eastAsia"/>
          <w:b w:val="0"/>
          <w:sz w:val="21"/>
          <w:szCs w:val="21"/>
        </w:rPr>
        <w:t>科学内容生活化的研究。</w:t>
      </w:r>
    </w:p>
    <w:p w:rsidR="00551E95" w:rsidRDefault="00551E95" w:rsidP="00551E95">
      <w:pPr>
        <w:spacing w:line="400" w:lineRule="exact"/>
        <w:ind w:firstLine="405"/>
        <w:rPr>
          <w:rFonts w:ascii="宋体" w:hAnsi="宋体" w:hint="eastAsia"/>
        </w:rPr>
      </w:pPr>
      <w:r>
        <w:rPr>
          <w:rFonts w:ascii="宋体" w:hAnsi="宋体" w:hint="eastAsia"/>
        </w:rPr>
        <w:t>主要研究在科学内容</w:t>
      </w:r>
      <w:r w:rsidR="008A26BC">
        <w:rPr>
          <w:rFonts w:ascii="宋体" w:hAnsi="宋体" w:hint="eastAsia"/>
        </w:rPr>
        <w:t>的选择</w:t>
      </w:r>
      <w:r>
        <w:rPr>
          <w:rFonts w:ascii="宋体" w:hAnsi="宋体" w:hint="eastAsia"/>
        </w:rPr>
        <w:t>上如何</w:t>
      </w:r>
      <w:r w:rsidR="008A26BC">
        <w:rPr>
          <w:rFonts w:ascii="宋体" w:hAnsi="宋体" w:hint="eastAsia"/>
        </w:rPr>
        <w:t>做到贴近幼儿生活，从幼儿熟悉、身边的事物开始，引导幼儿关注周围生活和环境中常见或熟悉的事物，发现其中的有趣和奇妙，让他们感到“科学并不遥远，科学就在身边”。</w:t>
      </w:r>
    </w:p>
    <w:p w:rsidR="007D04E4" w:rsidRDefault="007D04E4" w:rsidP="00551E95">
      <w:pPr>
        <w:spacing w:line="400" w:lineRule="exact"/>
        <w:ind w:firstLine="405"/>
        <w:rPr>
          <w:rFonts w:ascii="宋体" w:hAnsi="宋体" w:hint="eastAsia"/>
        </w:rPr>
      </w:pPr>
      <w:r w:rsidRPr="007D04E4">
        <w:rPr>
          <w:rFonts w:ascii="宋体" w:hAnsi="宋体" w:hint="eastAsia"/>
        </w:rPr>
        <w:t>2.</w:t>
      </w:r>
      <w:r w:rsidR="00551E95">
        <w:rPr>
          <w:rFonts w:ascii="宋体" w:hAnsi="宋体" w:hint="eastAsia"/>
        </w:rPr>
        <w:t>科学材料投放</w:t>
      </w:r>
      <w:r w:rsidR="00D572D2">
        <w:rPr>
          <w:rFonts w:ascii="宋体" w:hAnsi="宋体" w:hint="eastAsia"/>
        </w:rPr>
        <w:t>个性化</w:t>
      </w:r>
      <w:r w:rsidR="00551E95">
        <w:rPr>
          <w:rFonts w:ascii="宋体" w:hAnsi="宋体" w:hint="eastAsia"/>
        </w:rPr>
        <w:t>的研究。</w:t>
      </w:r>
    </w:p>
    <w:p w:rsidR="00551E95" w:rsidRDefault="00551E95" w:rsidP="00551E95">
      <w:pPr>
        <w:spacing w:line="400" w:lineRule="exact"/>
        <w:ind w:firstLine="405"/>
        <w:rPr>
          <w:rFonts w:ascii="宋体" w:hAnsi="宋体" w:hint="eastAsia"/>
        </w:rPr>
      </w:pPr>
      <w:r>
        <w:rPr>
          <w:rFonts w:ascii="宋体" w:hAnsi="宋体" w:hint="eastAsia"/>
        </w:rPr>
        <w:t>主要研究在科学活动中如何根据活动的内容和每个幼儿不同的个性特征</w:t>
      </w:r>
      <w:r w:rsidR="00BF029D">
        <w:rPr>
          <w:rFonts w:ascii="宋体" w:hAnsi="宋体" w:hint="eastAsia"/>
        </w:rPr>
        <w:t>、不同的水平</w:t>
      </w:r>
      <w:r>
        <w:rPr>
          <w:rFonts w:ascii="宋体" w:hAnsi="宋体" w:hint="eastAsia"/>
        </w:rPr>
        <w:t>提供各种不同的操作材料，让每个幼儿积极愉快地参与科学活动，从而提高幼儿的多种能力。</w:t>
      </w:r>
    </w:p>
    <w:p w:rsidR="008F5C0D" w:rsidRPr="00DA7318" w:rsidRDefault="008F5C0D" w:rsidP="00C65D28">
      <w:pPr>
        <w:spacing w:line="400" w:lineRule="exact"/>
        <w:ind w:firstLine="405"/>
        <w:rPr>
          <w:b/>
        </w:rPr>
      </w:pPr>
      <w:r w:rsidRPr="00DA7318">
        <w:rPr>
          <w:rFonts w:hint="eastAsia"/>
          <w:b/>
        </w:rPr>
        <w:t>五、研究措施：</w:t>
      </w:r>
    </w:p>
    <w:p w:rsidR="008F5C0D" w:rsidRDefault="008F5C0D" w:rsidP="00C65D28">
      <w:pPr>
        <w:spacing w:line="400" w:lineRule="exact"/>
        <w:ind w:firstLine="405"/>
        <w:rPr>
          <w:rFonts w:ascii="宋体" w:hAnsi="宋体"/>
          <w:szCs w:val="21"/>
        </w:rPr>
      </w:pPr>
      <w:r w:rsidRPr="004D16BE">
        <w:rPr>
          <w:rFonts w:ascii="宋体" w:hAnsi="宋体" w:hint="eastAsia"/>
        </w:rPr>
        <w:t>1.</w:t>
      </w:r>
      <w:r w:rsidR="008A26BC">
        <w:rPr>
          <w:rFonts w:ascii="宋体" w:hAnsi="宋体" w:hint="eastAsia"/>
        </w:rPr>
        <w:t>选择低结构、直观性的内容，借助幼儿日常的生活，选择符合小班幼儿年龄特点的科学活动，让周围所有的事物冲击幼儿的视觉、味觉、听觉和触觉等感官。</w:t>
      </w:r>
    </w:p>
    <w:p w:rsidR="008F5C0D" w:rsidRDefault="008F5C0D" w:rsidP="00C65D28">
      <w:pPr>
        <w:spacing w:line="400" w:lineRule="exact"/>
        <w:ind w:firstLine="405"/>
        <w:rPr>
          <w:rFonts w:ascii="宋体" w:hAnsi="宋体"/>
          <w:szCs w:val="21"/>
        </w:rPr>
      </w:pPr>
      <w:r w:rsidRPr="004D16BE">
        <w:rPr>
          <w:rFonts w:ascii="宋体" w:hAnsi="宋体" w:hint="eastAsia"/>
          <w:szCs w:val="21"/>
        </w:rPr>
        <w:t>2.</w:t>
      </w:r>
      <w:r w:rsidR="00D572D2">
        <w:rPr>
          <w:rFonts w:ascii="宋体" w:hAnsi="宋体" w:hint="eastAsia"/>
          <w:szCs w:val="21"/>
        </w:rPr>
        <w:t>提供较简单的材料，让幼儿获得成功的体验，而不会轻易放弃；提供难度较大的材料或提高操作要求、增加操作难度以时应能力强的幼儿的探索水平，满足不同水平幼儿的需要</w:t>
      </w:r>
      <w:r w:rsidRPr="004D16BE">
        <w:rPr>
          <w:rFonts w:ascii="宋体" w:hAnsi="宋体"/>
          <w:szCs w:val="21"/>
        </w:rPr>
        <w:t>。</w:t>
      </w:r>
    </w:p>
    <w:p w:rsidR="008F5C0D" w:rsidRPr="00DA7318" w:rsidRDefault="008F5C0D" w:rsidP="00C65D28">
      <w:pPr>
        <w:spacing w:line="400" w:lineRule="exact"/>
        <w:ind w:firstLine="405"/>
      </w:pPr>
      <w:r w:rsidRPr="004D16BE">
        <w:rPr>
          <w:rFonts w:ascii="宋体" w:hAnsi="宋体" w:hint="eastAsia"/>
          <w:szCs w:val="21"/>
        </w:rPr>
        <w:t>3.</w:t>
      </w:r>
      <w:r w:rsidR="005E746F">
        <w:rPr>
          <w:rFonts w:ascii="宋体" w:hAnsi="宋体" w:hint="eastAsia"/>
          <w:szCs w:val="21"/>
        </w:rPr>
        <w:t>每周请家长给幼儿讲述一个科学问题或有关科学的小故事</w:t>
      </w:r>
      <w:r w:rsidR="00D572D2">
        <w:rPr>
          <w:rFonts w:ascii="宋体" w:hAnsi="宋体" w:hint="eastAsia"/>
          <w:szCs w:val="21"/>
        </w:rPr>
        <w:t>，拓展小班幼儿对科学的认识。</w:t>
      </w:r>
    </w:p>
    <w:p w:rsidR="008F5C0D" w:rsidRPr="00F43E41" w:rsidRDefault="008F5C0D" w:rsidP="00C65D28">
      <w:pPr>
        <w:spacing w:line="400" w:lineRule="exact"/>
        <w:ind w:firstLineChars="200" w:firstLine="422"/>
        <w:rPr>
          <w:rFonts w:ascii="宋体" w:hAnsi="宋体"/>
          <w:b/>
          <w:szCs w:val="21"/>
        </w:rPr>
      </w:pPr>
      <w:r>
        <w:rPr>
          <w:rFonts w:ascii="宋体" w:hAnsi="宋体" w:hint="eastAsia"/>
          <w:b/>
          <w:szCs w:val="21"/>
        </w:rPr>
        <w:t>六</w:t>
      </w:r>
      <w:r w:rsidRPr="00F43E41">
        <w:rPr>
          <w:rFonts w:ascii="宋体" w:hAnsi="宋体" w:hint="eastAsia"/>
          <w:b/>
          <w:szCs w:val="21"/>
        </w:rPr>
        <w:t>、</w:t>
      </w:r>
      <w:r w:rsidR="00C65D28">
        <w:rPr>
          <w:rFonts w:ascii="宋体" w:hAnsi="宋体" w:hint="eastAsia"/>
          <w:b/>
          <w:szCs w:val="21"/>
        </w:rPr>
        <w:t>研究对象</w:t>
      </w:r>
      <w:r w:rsidRPr="00F43E41">
        <w:rPr>
          <w:rFonts w:ascii="宋体" w:hAnsi="宋体" w:hint="eastAsia"/>
          <w:b/>
          <w:szCs w:val="21"/>
        </w:rPr>
        <w:t>：</w:t>
      </w:r>
    </w:p>
    <w:p w:rsidR="008F5C0D" w:rsidRPr="005A17FE" w:rsidRDefault="00D63204" w:rsidP="00C65D28">
      <w:pPr>
        <w:spacing w:line="400" w:lineRule="exact"/>
        <w:ind w:firstLineChars="200" w:firstLine="420"/>
        <w:rPr>
          <w:rFonts w:ascii="宋体" w:hAnsi="宋体"/>
          <w:szCs w:val="21"/>
        </w:rPr>
      </w:pPr>
      <w:r>
        <w:rPr>
          <w:rFonts w:ascii="宋体" w:hAnsi="宋体" w:hint="eastAsia"/>
          <w:szCs w:val="21"/>
        </w:rPr>
        <w:t>滨江小六</w:t>
      </w:r>
      <w:r w:rsidR="00C65D28">
        <w:rPr>
          <w:rFonts w:ascii="宋体" w:hAnsi="宋体" w:hint="eastAsia"/>
          <w:szCs w:val="21"/>
        </w:rPr>
        <w:t>班</w:t>
      </w:r>
      <w:r w:rsidR="008F5C0D" w:rsidRPr="005A17FE">
        <w:rPr>
          <w:rFonts w:ascii="宋体" w:hAnsi="宋体" w:hint="eastAsia"/>
          <w:szCs w:val="21"/>
        </w:rPr>
        <w:t>两位老师</w:t>
      </w:r>
      <w:r w:rsidR="00C65D28">
        <w:rPr>
          <w:rFonts w:ascii="宋体" w:hAnsi="宋体" w:hint="eastAsia"/>
          <w:szCs w:val="21"/>
        </w:rPr>
        <w:t>及全体幼儿</w:t>
      </w:r>
      <w:r w:rsidR="008F5C0D" w:rsidRPr="005A17FE">
        <w:rPr>
          <w:rFonts w:ascii="宋体" w:hAnsi="宋体" w:hint="eastAsia"/>
          <w:szCs w:val="21"/>
        </w:rPr>
        <w:t>。</w:t>
      </w:r>
    </w:p>
    <w:p w:rsidR="008F5C0D" w:rsidRPr="005A17FE" w:rsidRDefault="008F5C0D" w:rsidP="00C65D28">
      <w:pPr>
        <w:widowControl/>
        <w:tabs>
          <w:tab w:val="num" w:pos="420"/>
        </w:tabs>
        <w:spacing w:line="400" w:lineRule="exact"/>
        <w:ind w:firstLineChars="200" w:firstLine="422"/>
        <w:jc w:val="left"/>
        <w:rPr>
          <w:rFonts w:ascii="宋体" w:hAnsi="宋体"/>
          <w:b/>
          <w:kern w:val="0"/>
          <w:szCs w:val="21"/>
        </w:rPr>
      </w:pPr>
      <w:r>
        <w:rPr>
          <w:rFonts w:ascii="宋体" w:hAnsi="宋体" w:cs="宋体" w:hint="eastAsia"/>
          <w:b/>
          <w:kern w:val="0"/>
          <w:szCs w:val="21"/>
        </w:rPr>
        <w:t>七</w:t>
      </w:r>
      <w:r w:rsidRPr="005A17FE">
        <w:rPr>
          <w:rFonts w:ascii="宋体" w:hAnsi="宋体" w:cs="宋体" w:hint="eastAsia"/>
          <w:b/>
          <w:kern w:val="0"/>
          <w:szCs w:val="21"/>
        </w:rPr>
        <w:t>、研究</w:t>
      </w:r>
      <w:r w:rsidR="00C65D28">
        <w:rPr>
          <w:rFonts w:ascii="宋体" w:hAnsi="宋体" w:cs="宋体" w:hint="eastAsia"/>
          <w:b/>
          <w:kern w:val="0"/>
          <w:szCs w:val="21"/>
        </w:rPr>
        <w:t>内容</w:t>
      </w:r>
      <w:r w:rsidRPr="005A17FE">
        <w:rPr>
          <w:rFonts w:ascii="宋体" w:hAnsi="宋体" w:hint="eastAsia"/>
          <w:b/>
          <w:kern w:val="0"/>
          <w:szCs w:val="21"/>
        </w:rPr>
        <w:t>具体行事历：</w:t>
      </w:r>
    </w:p>
    <w:p w:rsidR="008F5C0D" w:rsidRPr="005A17FE" w:rsidRDefault="00A54C09" w:rsidP="00C65D28">
      <w:pPr>
        <w:widowControl/>
        <w:spacing w:line="400" w:lineRule="exact"/>
        <w:ind w:firstLineChars="200" w:firstLine="422"/>
        <w:rPr>
          <w:rFonts w:ascii="宋体" w:hAnsi="宋体"/>
          <w:b/>
          <w:kern w:val="0"/>
          <w:szCs w:val="21"/>
        </w:rPr>
      </w:pPr>
      <w:r w:rsidRPr="00A54C09">
        <w:rPr>
          <w:rFonts w:ascii="宋体" w:hAnsi="宋体" w:hint="eastAsia"/>
          <w:b/>
          <w:kern w:val="0"/>
          <w:szCs w:val="21"/>
        </w:rPr>
        <w:t>声音</w:t>
      </w:r>
      <w:r w:rsidR="008F5C0D" w:rsidRPr="00A54C09">
        <w:rPr>
          <w:rFonts w:ascii="宋体" w:hAnsi="宋体" w:hint="eastAsia"/>
          <w:b/>
          <w:kern w:val="0"/>
          <w:szCs w:val="21"/>
        </w:rPr>
        <w:t>系列：</w:t>
      </w:r>
    </w:p>
    <w:p w:rsidR="008F5C0D" w:rsidRPr="005A17FE" w:rsidRDefault="008F5C0D" w:rsidP="00C65D28">
      <w:pPr>
        <w:widowControl/>
        <w:tabs>
          <w:tab w:val="left" w:pos="3945"/>
        </w:tabs>
        <w:spacing w:line="400" w:lineRule="exact"/>
        <w:ind w:firstLineChars="200" w:firstLine="420"/>
        <w:rPr>
          <w:rFonts w:ascii="宋体" w:hAnsi="宋体"/>
          <w:kern w:val="0"/>
          <w:szCs w:val="21"/>
        </w:rPr>
      </w:pPr>
      <w:r w:rsidRPr="005A17FE">
        <w:rPr>
          <w:rFonts w:ascii="宋体" w:hAnsi="宋体" w:hint="eastAsia"/>
          <w:kern w:val="0"/>
          <w:szCs w:val="21"/>
        </w:rPr>
        <w:t>1.</w:t>
      </w:r>
      <w:r>
        <w:rPr>
          <w:rFonts w:ascii="宋体" w:hAnsi="宋体" w:hint="eastAsia"/>
          <w:kern w:val="0"/>
          <w:szCs w:val="21"/>
        </w:rPr>
        <w:t>科学小实验：</w:t>
      </w:r>
      <w:r w:rsidR="00A54C09">
        <w:rPr>
          <w:rFonts w:ascii="宋体" w:hAnsi="宋体" w:hint="eastAsia"/>
          <w:kern w:val="0"/>
          <w:szCs w:val="21"/>
        </w:rPr>
        <w:t>声音叮叮当</w:t>
      </w:r>
    </w:p>
    <w:p w:rsidR="008F5C0D" w:rsidRDefault="008F5C0D" w:rsidP="00C65D28">
      <w:pPr>
        <w:widowControl/>
        <w:spacing w:line="400" w:lineRule="exact"/>
        <w:ind w:firstLineChars="200" w:firstLine="420"/>
        <w:rPr>
          <w:rFonts w:ascii="宋体" w:hAnsi="宋体"/>
          <w:kern w:val="0"/>
          <w:szCs w:val="21"/>
        </w:rPr>
      </w:pPr>
      <w:r w:rsidRPr="005A17FE">
        <w:rPr>
          <w:rFonts w:ascii="宋体" w:hAnsi="宋体" w:hint="eastAsia"/>
          <w:kern w:val="0"/>
          <w:szCs w:val="21"/>
        </w:rPr>
        <w:t>2.</w:t>
      </w:r>
      <w:r>
        <w:rPr>
          <w:rFonts w:ascii="宋体" w:hAnsi="宋体" w:hint="eastAsia"/>
          <w:kern w:val="0"/>
          <w:szCs w:val="21"/>
        </w:rPr>
        <w:t>科学小实验：</w:t>
      </w:r>
      <w:r w:rsidR="00A54C09">
        <w:rPr>
          <w:rFonts w:ascii="宋体" w:hAnsi="宋体" w:hint="eastAsia"/>
          <w:kern w:val="0"/>
          <w:szCs w:val="21"/>
        </w:rPr>
        <w:t>快乐的鞭炮声</w:t>
      </w:r>
    </w:p>
    <w:p w:rsidR="008F5C0D" w:rsidRPr="005A17FE" w:rsidRDefault="008F5C0D" w:rsidP="00C65D28">
      <w:pPr>
        <w:widowControl/>
        <w:spacing w:line="400" w:lineRule="exact"/>
        <w:ind w:firstLineChars="200" w:firstLine="420"/>
        <w:rPr>
          <w:rFonts w:ascii="宋体" w:hAnsi="宋体"/>
          <w:kern w:val="0"/>
          <w:szCs w:val="21"/>
        </w:rPr>
      </w:pPr>
      <w:r w:rsidRPr="005A17FE">
        <w:rPr>
          <w:rFonts w:ascii="宋体" w:hAnsi="宋体" w:hint="eastAsia"/>
          <w:kern w:val="0"/>
          <w:szCs w:val="21"/>
        </w:rPr>
        <w:t>3.</w:t>
      </w:r>
      <w:r>
        <w:rPr>
          <w:rFonts w:ascii="宋体" w:hAnsi="宋体" w:hint="eastAsia"/>
          <w:kern w:val="0"/>
          <w:szCs w:val="21"/>
        </w:rPr>
        <w:t>科学小实验：</w:t>
      </w:r>
      <w:r w:rsidR="00A54C09">
        <w:rPr>
          <w:rFonts w:ascii="宋体" w:hAnsi="宋体" w:hint="eastAsia"/>
          <w:kern w:val="0"/>
          <w:szCs w:val="21"/>
        </w:rPr>
        <w:t>罐子里的声音</w:t>
      </w:r>
    </w:p>
    <w:p w:rsidR="008F5C0D" w:rsidRDefault="008F5C0D" w:rsidP="00C65D28">
      <w:pPr>
        <w:widowControl/>
        <w:spacing w:line="400" w:lineRule="exact"/>
        <w:ind w:firstLineChars="200" w:firstLine="420"/>
        <w:rPr>
          <w:rFonts w:ascii="宋体" w:hAnsi="宋体" w:hint="eastAsia"/>
          <w:kern w:val="0"/>
          <w:szCs w:val="21"/>
        </w:rPr>
      </w:pPr>
      <w:r>
        <w:rPr>
          <w:rFonts w:ascii="宋体" w:hAnsi="宋体" w:hint="eastAsia"/>
          <w:kern w:val="0"/>
          <w:szCs w:val="21"/>
        </w:rPr>
        <w:t>4.科学小实验：</w:t>
      </w:r>
      <w:r w:rsidR="00A54C09">
        <w:rPr>
          <w:rFonts w:ascii="宋体" w:hAnsi="宋体" w:hint="eastAsia"/>
          <w:kern w:val="0"/>
          <w:szCs w:val="21"/>
        </w:rPr>
        <w:t>豆豆响筒</w:t>
      </w:r>
    </w:p>
    <w:p w:rsidR="00A54C09" w:rsidRDefault="00A54C09" w:rsidP="00C65D28">
      <w:pPr>
        <w:widowControl/>
        <w:spacing w:line="400" w:lineRule="exact"/>
        <w:ind w:firstLineChars="200" w:firstLine="420"/>
        <w:rPr>
          <w:rFonts w:ascii="宋体" w:hAnsi="宋体" w:hint="eastAsia"/>
          <w:kern w:val="0"/>
          <w:szCs w:val="21"/>
        </w:rPr>
      </w:pPr>
      <w:r>
        <w:rPr>
          <w:rFonts w:ascii="宋体" w:hAnsi="宋体" w:hint="eastAsia"/>
          <w:kern w:val="0"/>
          <w:szCs w:val="21"/>
        </w:rPr>
        <w:t>5.科学小实验：打电话</w:t>
      </w:r>
    </w:p>
    <w:p w:rsidR="00A54C09" w:rsidRDefault="00A54C09" w:rsidP="00C65D28">
      <w:pPr>
        <w:widowControl/>
        <w:spacing w:line="400" w:lineRule="exact"/>
        <w:ind w:firstLineChars="200" w:firstLine="420"/>
        <w:rPr>
          <w:rFonts w:ascii="宋体" w:hAnsi="宋体" w:hint="eastAsia"/>
          <w:kern w:val="0"/>
          <w:szCs w:val="21"/>
        </w:rPr>
      </w:pPr>
      <w:r>
        <w:rPr>
          <w:rFonts w:ascii="宋体" w:hAnsi="宋体" w:hint="eastAsia"/>
          <w:kern w:val="0"/>
          <w:szCs w:val="21"/>
        </w:rPr>
        <w:t>6.科学小制作：吉他</w:t>
      </w:r>
    </w:p>
    <w:p w:rsidR="00583B96" w:rsidRDefault="00583B96" w:rsidP="00C65D28">
      <w:pPr>
        <w:widowControl/>
        <w:spacing w:line="400" w:lineRule="exact"/>
        <w:ind w:firstLineChars="200" w:firstLine="420"/>
        <w:rPr>
          <w:rFonts w:ascii="宋体" w:hAnsi="宋体" w:hint="eastAsia"/>
          <w:kern w:val="0"/>
          <w:szCs w:val="21"/>
        </w:rPr>
      </w:pPr>
      <w:r>
        <w:rPr>
          <w:rFonts w:ascii="宋体" w:hAnsi="宋体" w:hint="eastAsia"/>
          <w:kern w:val="0"/>
          <w:szCs w:val="21"/>
        </w:rPr>
        <w:t>7.科学小实验：声音制造者</w:t>
      </w:r>
    </w:p>
    <w:p w:rsidR="00583B96" w:rsidRDefault="00583B96" w:rsidP="00C65D28">
      <w:pPr>
        <w:widowControl/>
        <w:spacing w:line="400" w:lineRule="exact"/>
        <w:ind w:firstLineChars="200" w:firstLine="420"/>
        <w:rPr>
          <w:rFonts w:ascii="宋体" w:hAnsi="宋体"/>
          <w:kern w:val="0"/>
          <w:szCs w:val="21"/>
        </w:rPr>
      </w:pPr>
      <w:r>
        <w:rPr>
          <w:rFonts w:ascii="宋体" w:hAnsi="宋体" w:hint="eastAsia"/>
          <w:kern w:val="0"/>
          <w:szCs w:val="21"/>
        </w:rPr>
        <w:t>8.科学小实验：特别的声音</w:t>
      </w:r>
    </w:p>
    <w:p w:rsidR="008F5C0D" w:rsidRDefault="00A54C09" w:rsidP="00C65D28">
      <w:pPr>
        <w:widowControl/>
        <w:spacing w:line="400" w:lineRule="exact"/>
        <w:ind w:firstLineChars="196" w:firstLine="413"/>
        <w:rPr>
          <w:rFonts w:ascii="宋体" w:hAnsi="宋体"/>
          <w:b/>
          <w:kern w:val="0"/>
          <w:szCs w:val="21"/>
        </w:rPr>
      </w:pPr>
      <w:r w:rsidRPr="00A54C09">
        <w:rPr>
          <w:rFonts w:ascii="宋体" w:hAnsi="宋体" w:hint="eastAsia"/>
          <w:b/>
          <w:kern w:val="0"/>
          <w:szCs w:val="21"/>
        </w:rPr>
        <w:t>水</w:t>
      </w:r>
      <w:r w:rsidR="008F5C0D" w:rsidRPr="00A54C09">
        <w:rPr>
          <w:rFonts w:ascii="宋体" w:hAnsi="宋体" w:hint="eastAsia"/>
          <w:b/>
          <w:kern w:val="0"/>
          <w:szCs w:val="21"/>
        </w:rPr>
        <w:t>系列：</w:t>
      </w:r>
    </w:p>
    <w:p w:rsidR="008F5C0D" w:rsidRDefault="008F5C0D" w:rsidP="00C65D28">
      <w:pPr>
        <w:pStyle w:val="a7"/>
        <w:spacing w:before="0" w:beforeAutospacing="0" w:after="0" w:afterAutospacing="0" w:line="400" w:lineRule="exact"/>
        <w:ind w:firstLineChars="200" w:firstLine="420"/>
        <w:rPr>
          <w:rFonts w:hint="eastAsia"/>
          <w:sz w:val="21"/>
          <w:szCs w:val="21"/>
        </w:rPr>
      </w:pPr>
      <w:r>
        <w:rPr>
          <w:rFonts w:hint="eastAsia"/>
          <w:sz w:val="21"/>
          <w:szCs w:val="21"/>
        </w:rPr>
        <w:t>1.</w:t>
      </w:r>
      <w:r w:rsidRPr="0031552D">
        <w:rPr>
          <w:rFonts w:hint="eastAsia"/>
          <w:sz w:val="21"/>
          <w:szCs w:val="21"/>
        </w:rPr>
        <w:t>科学小实验：</w:t>
      </w:r>
      <w:r w:rsidR="00A54C09">
        <w:rPr>
          <w:rFonts w:hint="eastAsia"/>
          <w:sz w:val="21"/>
          <w:szCs w:val="21"/>
        </w:rPr>
        <w:t>水变红了</w:t>
      </w:r>
    </w:p>
    <w:p w:rsidR="00033FD9" w:rsidRPr="00033FD9" w:rsidRDefault="00033FD9" w:rsidP="00C65D28">
      <w:pPr>
        <w:pStyle w:val="a7"/>
        <w:spacing w:before="0" w:beforeAutospacing="0" w:after="0" w:afterAutospacing="0" w:line="400" w:lineRule="exact"/>
        <w:ind w:firstLineChars="200" w:firstLine="420"/>
        <w:rPr>
          <w:sz w:val="21"/>
          <w:szCs w:val="21"/>
        </w:rPr>
      </w:pPr>
      <w:r>
        <w:rPr>
          <w:rFonts w:hint="eastAsia"/>
          <w:sz w:val="21"/>
          <w:szCs w:val="21"/>
        </w:rPr>
        <w:t>3.科学小实验：盐怎么不见了</w:t>
      </w:r>
    </w:p>
    <w:p w:rsidR="008F5C0D" w:rsidRDefault="00033FD9" w:rsidP="00C65D28">
      <w:pPr>
        <w:pStyle w:val="a7"/>
        <w:spacing w:before="0" w:beforeAutospacing="0" w:after="0" w:afterAutospacing="0" w:line="400" w:lineRule="exact"/>
        <w:ind w:firstLineChars="200" w:firstLine="420"/>
        <w:rPr>
          <w:sz w:val="21"/>
          <w:szCs w:val="21"/>
        </w:rPr>
      </w:pPr>
      <w:r>
        <w:rPr>
          <w:rFonts w:hint="eastAsia"/>
          <w:sz w:val="21"/>
          <w:szCs w:val="21"/>
        </w:rPr>
        <w:t>3</w:t>
      </w:r>
      <w:r w:rsidR="008F5C0D" w:rsidRPr="00E92A50">
        <w:rPr>
          <w:rFonts w:hint="eastAsia"/>
          <w:sz w:val="21"/>
          <w:szCs w:val="21"/>
        </w:rPr>
        <w:t>.</w:t>
      </w:r>
      <w:r w:rsidR="008F5C0D">
        <w:rPr>
          <w:rFonts w:hint="eastAsia"/>
          <w:sz w:val="21"/>
          <w:szCs w:val="21"/>
        </w:rPr>
        <w:t>科学小实验：</w:t>
      </w:r>
      <w:r w:rsidR="00A54C09">
        <w:rPr>
          <w:rFonts w:hint="eastAsia"/>
          <w:sz w:val="21"/>
          <w:szCs w:val="21"/>
        </w:rPr>
        <w:t>谁在水里不见了</w:t>
      </w:r>
    </w:p>
    <w:p w:rsidR="008F5C0D" w:rsidRDefault="00033FD9" w:rsidP="00C65D28">
      <w:pPr>
        <w:pStyle w:val="a7"/>
        <w:spacing w:before="0" w:beforeAutospacing="0" w:after="0" w:afterAutospacing="0" w:line="400" w:lineRule="exact"/>
        <w:ind w:firstLineChars="200" w:firstLine="420"/>
        <w:rPr>
          <w:sz w:val="21"/>
          <w:szCs w:val="21"/>
        </w:rPr>
      </w:pPr>
      <w:r>
        <w:rPr>
          <w:rFonts w:hint="eastAsia"/>
          <w:sz w:val="21"/>
          <w:szCs w:val="21"/>
        </w:rPr>
        <w:t>4</w:t>
      </w:r>
      <w:r w:rsidR="008F5C0D">
        <w:rPr>
          <w:rFonts w:hint="eastAsia"/>
          <w:sz w:val="21"/>
          <w:szCs w:val="21"/>
        </w:rPr>
        <w:t>.科学小实验：</w:t>
      </w:r>
      <w:r w:rsidR="00A54C09">
        <w:rPr>
          <w:rFonts w:hint="eastAsia"/>
          <w:sz w:val="21"/>
          <w:szCs w:val="21"/>
        </w:rPr>
        <w:t>猜猜哪杯是清水</w:t>
      </w:r>
    </w:p>
    <w:p w:rsidR="008F5C0D" w:rsidRDefault="00033FD9" w:rsidP="00C65D28">
      <w:pPr>
        <w:pStyle w:val="a7"/>
        <w:spacing w:before="0" w:beforeAutospacing="0" w:after="0" w:afterAutospacing="0" w:line="400" w:lineRule="exact"/>
        <w:ind w:firstLineChars="200" w:firstLine="420"/>
        <w:rPr>
          <w:rFonts w:hint="eastAsia"/>
          <w:sz w:val="21"/>
          <w:szCs w:val="21"/>
        </w:rPr>
      </w:pPr>
      <w:r>
        <w:rPr>
          <w:rFonts w:hint="eastAsia"/>
          <w:sz w:val="21"/>
          <w:szCs w:val="21"/>
        </w:rPr>
        <w:t>5</w:t>
      </w:r>
      <w:r w:rsidR="008F5C0D">
        <w:rPr>
          <w:rFonts w:hint="eastAsia"/>
          <w:sz w:val="21"/>
          <w:szCs w:val="21"/>
        </w:rPr>
        <w:t>.科学小实验：</w:t>
      </w:r>
      <w:r w:rsidR="00A54C09">
        <w:rPr>
          <w:rFonts w:hint="eastAsia"/>
          <w:sz w:val="21"/>
          <w:szCs w:val="21"/>
        </w:rPr>
        <w:t>会变魔术的水</w:t>
      </w:r>
    </w:p>
    <w:p w:rsidR="00A54C09" w:rsidRDefault="00033FD9" w:rsidP="00C65D28">
      <w:pPr>
        <w:pStyle w:val="a7"/>
        <w:spacing w:before="0" w:beforeAutospacing="0" w:after="0" w:afterAutospacing="0" w:line="400" w:lineRule="exact"/>
        <w:ind w:firstLineChars="200" w:firstLine="420"/>
        <w:rPr>
          <w:rFonts w:hint="eastAsia"/>
          <w:sz w:val="21"/>
          <w:szCs w:val="21"/>
        </w:rPr>
      </w:pPr>
      <w:r>
        <w:rPr>
          <w:rFonts w:hint="eastAsia"/>
          <w:sz w:val="21"/>
          <w:szCs w:val="21"/>
        </w:rPr>
        <w:t>6.</w:t>
      </w:r>
      <w:r w:rsidR="00583B96">
        <w:rPr>
          <w:rFonts w:hint="eastAsia"/>
          <w:sz w:val="21"/>
          <w:szCs w:val="21"/>
        </w:rPr>
        <w:t>科学小实验：哇！彩虹糖</w:t>
      </w:r>
    </w:p>
    <w:p w:rsidR="00033FD9" w:rsidRDefault="00033FD9" w:rsidP="00C65D28">
      <w:pPr>
        <w:pStyle w:val="a7"/>
        <w:spacing w:before="0" w:beforeAutospacing="0" w:after="0" w:afterAutospacing="0" w:line="400" w:lineRule="exact"/>
        <w:ind w:firstLineChars="200" w:firstLine="420"/>
        <w:rPr>
          <w:sz w:val="21"/>
          <w:szCs w:val="21"/>
        </w:rPr>
      </w:pPr>
      <w:r>
        <w:rPr>
          <w:rFonts w:hint="eastAsia"/>
          <w:sz w:val="21"/>
          <w:szCs w:val="21"/>
        </w:rPr>
        <w:lastRenderedPageBreak/>
        <w:t>7.</w:t>
      </w:r>
      <w:r w:rsidR="00583B96">
        <w:rPr>
          <w:rFonts w:hint="eastAsia"/>
          <w:sz w:val="21"/>
          <w:szCs w:val="21"/>
        </w:rPr>
        <w:t>科学小实验：小鸭游泳</w:t>
      </w:r>
    </w:p>
    <w:p w:rsidR="00D63204" w:rsidRPr="00A54C09" w:rsidRDefault="00583B96" w:rsidP="00D63204">
      <w:pPr>
        <w:pStyle w:val="a7"/>
        <w:spacing w:before="0" w:beforeAutospacing="0" w:after="0" w:afterAutospacing="0" w:line="400" w:lineRule="exact"/>
        <w:ind w:firstLineChars="200" w:firstLine="420"/>
        <w:rPr>
          <w:sz w:val="21"/>
          <w:szCs w:val="21"/>
        </w:rPr>
      </w:pPr>
      <w:r>
        <w:rPr>
          <w:rFonts w:hint="eastAsia"/>
          <w:sz w:val="21"/>
          <w:szCs w:val="21"/>
        </w:rPr>
        <w:t>8.科学小实验：土豆娃娃浮起来</w:t>
      </w:r>
    </w:p>
    <w:sectPr w:rsidR="00D63204" w:rsidRPr="00A54C09" w:rsidSect="001F6D4E">
      <w:pgSz w:w="11906" w:h="16838"/>
      <w:pgMar w:top="1134" w:right="1304" w:bottom="1418"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126" w:rsidRDefault="008D1126" w:rsidP="001F6D4E">
      <w:r>
        <w:separator/>
      </w:r>
    </w:p>
  </w:endnote>
  <w:endnote w:type="continuationSeparator" w:id="1">
    <w:p w:rsidR="008D1126" w:rsidRDefault="008D1126" w:rsidP="001F6D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126" w:rsidRDefault="008D1126" w:rsidP="001F6D4E">
      <w:r>
        <w:separator/>
      </w:r>
    </w:p>
  </w:footnote>
  <w:footnote w:type="continuationSeparator" w:id="1">
    <w:p w:rsidR="008D1126" w:rsidRDefault="008D1126" w:rsidP="001F6D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6D4E"/>
    <w:rsid w:val="00033FD9"/>
    <w:rsid w:val="00070DF1"/>
    <w:rsid w:val="00091CDA"/>
    <w:rsid w:val="000A6E5C"/>
    <w:rsid w:val="000A7B40"/>
    <w:rsid w:val="000B0070"/>
    <w:rsid w:val="00164A02"/>
    <w:rsid w:val="001B046A"/>
    <w:rsid w:val="001F6D4E"/>
    <w:rsid w:val="00217513"/>
    <w:rsid w:val="00257B8B"/>
    <w:rsid w:val="00264064"/>
    <w:rsid w:val="00281FC3"/>
    <w:rsid w:val="002B6890"/>
    <w:rsid w:val="002E1FDF"/>
    <w:rsid w:val="002E4D80"/>
    <w:rsid w:val="002F0266"/>
    <w:rsid w:val="002F50E9"/>
    <w:rsid w:val="00341B74"/>
    <w:rsid w:val="00354E85"/>
    <w:rsid w:val="00372D04"/>
    <w:rsid w:val="003B5748"/>
    <w:rsid w:val="00442772"/>
    <w:rsid w:val="004570C8"/>
    <w:rsid w:val="00460771"/>
    <w:rsid w:val="004B51CC"/>
    <w:rsid w:val="004E0A34"/>
    <w:rsid w:val="00507176"/>
    <w:rsid w:val="00551E95"/>
    <w:rsid w:val="00583B96"/>
    <w:rsid w:val="005D4D44"/>
    <w:rsid w:val="005E746F"/>
    <w:rsid w:val="00630B17"/>
    <w:rsid w:val="00650B4F"/>
    <w:rsid w:val="00687624"/>
    <w:rsid w:val="006B4D5B"/>
    <w:rsid w:val="006C4A15"/>
    <w:rsid w:val="006C75B3"/>
    <w:rsid w:val="007677A5"/>
    <w:rsid w:val="00776055"/>
    <w:rsid w:val="00791DAC"/>
    <w:rsid w:val="0079759A"/>
    <w:rsid w:val="007B4272"/>
    <w:rsid w:val="007D04E4"/>
    <w:rsid w:val="008A26BC"/>
    <w:rsid w:val="008A2FFF"/>
    <w:rsid w:val="008B7D37"/>
    <w:rsid w:val="008D1126"/>
    <w:rsid w:val="008D653E"/>
    <w:rsid w:val="008F5C0D"/>
    <w:rsid w:val="00970477"/>
    <w:rsid w:val="009D215D"/>
    <w:rsid w:val="00A15032"/>
    <w:rsid w:val="00A54C09"/>
    <w:rsid w:val="00A81026"/>
    <w:rsid w:val="00AD50DE"/>
    <w:rsid w:val="00AE016F"/>
    <w:rsid w:val="00AF6E94"/>
    <w:rsid w:val="00B1435F"/>
    <w:rsid w:val="00B15CAB"/>
    <w:rsid w:val="00B36EED"/>
    <w:rsid w:val="00BC3206"/>
    <w:rsid w:val="00BC4796"/>
    <w:rsid w:val="00BD3CA5"/>
    <w:rsid w:val="00BF029D"/>
    <w:rsid w:val="00BF2700"/>
    <w:rsid w:val="00C32C12"/>
    <w:rsid w:val="00C65D28"/>
    <w:rsid w:val="00C731BD"/>
    <w:rsid w:val="00C95BF0"/>
    <w:rsid w:val="00CA21E9"/>
    <w:rsid w:val="00CA70F9"/>
    <w:rsid w:val="00CC1B7F"/>
    <w:rsid w:val="00CD186E"/>
    <w:rsid w:val="00CE24E6"/>
    <w:rsid w:val="00D10727"/>
    <w:rsid w:val="00D16620"/>
    <w:rsid w:val="00D51CA6"/>
    <w:rsid w:val="00D572D2"/>
    <w:rsid w:val="00D63204"/>
    <w:rsid w:val="00DE5B24"/>
    <w:rsid w:val="00DF3AB0"/>
    <w:rsid w:val="00E164D1"/>
    <w:rsid w:val="00E341E8"/>
    <w:rsid w:val="00E628E5"/>
    <w:rsid w:val="00ED13A6"/>
    <w:rsid w:val="00F01009"/>
    <w:rsid w:val="00F310A4"/>
    <w:rsid w:val="00FC2A43"/>
    <w:rsid w:val="00FC79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D4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6D4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F6D4E"/>
    <w:rPr>
      <w:sz w:val="18"/>
      <w:szCs w:val="18"/>
    </w:rPr>
  </w:style>
  <w:style w:type="paragraph" w:styleId="a4">
    <w:name w:val="footer"/>
    <w:basedOn w:val="a"/>
    <w:link w:val="Char0"/>
    <w:uiPriority w:val="99"/>
    <w:semiHidden/>
    <w:unhideWhenUsed/>
    <w:rsid w:val="001F6D4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F6D4E"/>
    <w:rPr>
      <w:sz w:val="18"/>
      <w:szCs w:val="18"/>
    </w:rPr>
  </w:style>
  <w:style w:type="character" w:styleId="a5">
    <w:name w:val="Hyperlink"/>
    <w:basedOn w:val="a0"/>
    <w:uiPriority w:val="99"/>
    <w:unhideWhenUsed/>
    <w:rsid w:val="00F01009"/>
    <w:rPr>
      <w:color w:val="0000FF" w:themeColor="hyperlink"/>
      <w:u w:val="single"/>
    </w:rPr>
  </w:style>
  <w:style w:type="character" w:styleId="a6">
    <w:name w:val="FollowedHyperlink"/>
    <w:basedOn w:val="a0"/>
    <w:uiPriority w:val="99"/>
    <w:semiHidden/>
    <w:unhideWhenUsed/>
    <w:rsid w:val="00CE24E6"/>
    <w:rPr>
      <w:color w:val="800080" w:themeColor="followedHyperlink"/>
      <w:u w:val="single"/>
    </w:rPr>
  </w:style>
  <w:style w:type="paragraph" w:styleId="a7">
    <w:name w:val="Normal (Web)"/>
    <w:basedOn w:val="a"/>
    <w:uiPriority w:val="99"/>
    <w:rsid w:val="008F5C0D"/>
    <w:pPr>
      <w:widowControl/>
      <w:spacing w:before="100" w:beforeAutospacing="1" w:after="100" w:afterAutospacing="1"/>
      <w:jc w:val="left"/>
    </w:pPr>
    <w:rPr>
      <w:rFonts w:ascii="宋体" w:hAnsi="宋体" w:cs="宋体"/>
      <w:kern w:val="0"/>
      <w:sz w:val="24"/>
      <w:szCs w:val="24"/>
    </w:rPr>
  </w:style>
  <w:style w:type="paragraph" w:styleId="a8">
    <w:name w:val="Title"/>
    <w:basedOn w:val="a"/>
    <w:next w:val="a"/>
    <w:link w:val="Char1"/>
    <w:qFormat/>
    <w:rsid w:val="008F5C0D"/>
    <w:pPr>
      <w:spacing w:before="240" w:after="60"/>
      <w:jc w:val="center"/>
      <w:outlineLvl w:val="0"/>
    </w:pPr>
    <w:rPr>
      <w:rFonts w:ascii="Cambria" w:hAnsi="Cambria"/>
      <w:b/>
      <w:bCs/>
      <w:sz w:val="32"/>
      <w:szCs w:val="32"/>
    </w:rPr>
  </w:style>
  <w:style w:type="character" w:customStyle="1" w:styleId="Char1">
    <w:name w:val="标题 Char"/>
    <w:basedOn w:val="a0"/>
    <w:link w:val="a8"/>
    <w:rsid w:val="008F5C0D"/>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divs>
    <w:div w:id="742207">
      <w:bodyDiv w:val="1"/>
      <w:marLeft w:val="0"/>
      <w:marRight w:val="0"/>
      <w:marTop w:val="0"/>
      <w:marBottom w:val="0"/>
      <w:divBdr>
        <w:top w:val="none" w:sz="0" w:space="0" w:color="auto"/>
        <w:left w:val="none" w:sz="0" w:space="0" w:color="auto"/>
        <w:bottom w:val="none" w:sz="0" w:space="0" w:color="auto"/>
        <w:right w:val="none" w:sz="0" w:space="0" w:color="auto"/>
      </w:divBdr>
      <w:divsChild>
        <w:div w:id="475997216">
          <w:marLeft w:val="0"/>
          <w:marRight w:val="0"/>
          <w:marTop w:val="0"/>
          <w:marBottom w:val="0"/>
          <w:divBdr>
            <w:top w:val="none" w:sz="0" w:space="0" w:color="auto"/>
            <w:left w:val="none" w:sz="0" w:space="0" w:color="auto"/>
            <w:bottom w:val="none" w:sz="0" w:space="0" w:color="auto"/>
            <w:right w:val="none" w:sz="0" w:space="0" w:color="auto"/>
          </w:divBdr>
        </w:div>
      </w:divsChild>
    </w:div>
    <w:div w:id="1071581746">
      <w:bodyDiv w:val="1"/>
      <w:marLeft w:val="0"/>
      <w:marRight w:val="0"/>
      <w:marTop w:val="0"/>
      <w:marBottom w:val="0"/>
      <w:divBdr>
        <w:top w:val="none" w:sz="0" w:space="0" w:color="auto"/>
        <w:left w:val="none" w:sz="0" w:space="0" w:color="auto"/>
        <w:bottom w:val="none" w:sz="0" w:space="0" w:color="auto"/>
        <w:right w:val="none" w:sz="0" w:space="0" w:color="auto"/>
      </w:divBdr>
      <w:divsChild>
        <w:div w:id="1079400953">
          <w:marLeft w:val="0"/>
          <w:marRight w:val="0"/>
          <w:marTop w:val="0"/>
          <w:marBottom w:val="0"/>
          <w:divBdr>
            <w:top w:val="none" w:sz="0" w:space="0" w:color="auto"/>
            <w:left w:val="none" w:sz="0" w:space="0" w:color="auto"/>
            <w:bottom w:val="none" w:sz="0" w:space="0" w:color="auto"/>
            <w:right w:val="none" w:sz="0" w:space="0" w:color="auto"/>
          </w:divBdr>
        </w:div>
      </w:divsChild>
    </w:div>
    <w:div w:id="1225212987">
      <w:bodyDiv w:val="1"/>
      <w:marLeft w:val="0"/>
      <w:marRight w:val="0"/>
      <w:marTop w:val="0"/>
      <w:marBottom w:val="0"/>
      <w:divBdr>
        <w:top w:val="none" w:sz="0" w:space="0" w:color="auto"/>
        <w:left w:val="none" w:sz="0" w:space="0" w:color="auto"/>
        <w:bottom w:val="none" w:sz="0" w:space="0" w:color="auto"/>
        <w:right w:val="none" w:sz="0" w:space="0" w:color="auto"/>
      </w:divBdr>
      <w:divsChild>
        <w:div w:id="416555125">
          <w:marLeft w:val="0"/>
          <w:marRight w:val="0"/>
          <w:marTop w:val="0"/>
          <w:marBottom w:val="0"/>
          <w:divBdr>
            <w:top w:val="none" w:sz="0" w:space="0" w:color="auto"/>
            <w:left w:val="none" w:sz="0" w:space="0" w:color="auto"/>
            <w:bottom w:val="none" w:sz="0" w:space="0" w:color="auto"/>
            <w:right w:val="none" w:sz="0" w:space="0" w:color="auto"/>
          </w:divBdr>
        </w:div>
      </w:divsChild>
    </w:div>
    <w:div w:id="1675104053">
      <w:bodyDiv w:val="1"/>
      <w:marLeft w:val="0"/>
      <w:marRight w:val="0"/>
      <w:marTop w:val="0"/>
      <w:marBottom w:val="0"/>
      <w:divBdr>
        <w:top w:val="none" w:sz="0" w:space="0" w:color="auto"/>
        <w:left w:val="none" w:sz="0" w:space="0" w:color="auto"/>
        <w:bottom w:val="none" w:sz="0" w:space="0" w:color="auto"/>
        <w:right w:val="none" w:sz="0" w:space="0" w:color="auto"/>
      </w:divBdr>
      <w:divsChild>
        <w:div w:id="988481716">
          <w:marLeft w:val="0"/>
          <w:marRight w:val="0"/>
          <w:marTop w:val="0"/>
          <w:marBottom w:val="0"/>
          <w:divBdr>
            <w:top w:val="none" w:sz="0" w:space="0" w:color="auto"/>
            <w:left w:val="none" w:sz="0" w:space="0" w:color="auto"/>
            <w:bottom w:val="none" w:sz="0" w:space="0" w:color="auto"/>
            <w:right w:val="none" w:sz="0" w:space="0" w:color="auto"/>
          </w:divBdr>
        </w:div>
      </w:divsChild>
    </w:div>
    <w:div w:id="1761369055">
      <w:bodyDiv w:val="1"/>
      <w:marLeft w:val="0"/>
      <w:marRight w:val="0"/>
      <w:marTop w:val="0"/>
      <w:marBottom w:val="0"/>
      <w:divBdr>
        <w:top w:val="none" w:sz="0" w:space="0" w:color="auto"/>
        <w:left w:val="none" w:sz="0" w:space="0" w:color="auto"/>
        <w:bottom w:val="none" w:sz="0" w:space="0" w:color="auto"/>
        <w:right w:val="none" w:sz="0" w:space="0" w:color="auto"/>
      </w:divBdr>
    </w:div>
    <w:div w:id="1766068376">
      <w:bodyDiv w:val="1"/>
      <w:marLeft w:val="0"/>
      <w:marRight w:val="0"/>
      <w:marTop w:val="0"/>
      <w:marBottom w:val="0"/>
      <w:divBdr>
        <w:top w:val="none" w:sz="0" w:space="0" w:color="auto"/>
        <w:left w:val="none" w:sz="0" w:space="0" w:color="auto"/>
        <w:bottom w:val="none" w:sz="0" w:space="0" w:color="auto"/>
        <w:right w:val="none" w:sz="0" w:space="0" w:color="auto"/>
      </w:divBdr>
      <w:divsChild>
        <w:div w:id="670987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TotalTime>
  <Pages>3</Pages>
  <Words>271</Words>
  <Characters>1545</Characters>
  <Application>Microsoft Office Word</Application>
  <DocSecurity>0</DocSecurity>
  <Lines>12</Lines>
  <Paragraphs>3</Paragraphs>
  <ScaleCrop>false</ScaleCrop>
  <Company>Microsoft</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52</cp:revision>
  <dcterms:created xsi:type="dcterms:W3CDTF">2016-09-03T09:36:00Z</dcterms:created>
  <dcterms:modified xsi:type="dcterms:W3CDTF">2017-09-28T14:05:00Z</dcterms:modified>
</cp:coreProperties>
</file>