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微软雅黑" w:hAnsi="微软雅黑"/>
          <w:sz w:val="36"/>
          <w:szCs w:val="36"/>
        </w:rPr>
      </w:pPr>
    </w:p>
    <w:p>
      <w:pPr>
        <w:spacing w:line="220" w:lineRule="atLeast"/>
        <w:ind w:firstLine="360" w:firstLineChars="100"/>
        <w:rPr>
          <w:rFonts w:ascii="微软雅黑" w:hAnsi="微软雅黑"/>
          <w:sz w:val="36"/>
          <w:szCs w:val="36"/>
        </w:rPr>
      </w:pPr>
      <w:r>
        <w:rPr>
          <w:rFonts w:hint="eastAsia" w:ascii="微软雅黑" w:hAnsi="微软雅黑"/>
          <w:sz w:val="36"/>
          <w:szCs w:val="36"/>
        </w:rPr>
        <w:t>学生食堂用餐菜单公示</w:t>
      </w:r>
      <w:r>
        <w:rPr>
          <w:rFonts w:hint="eastAsia" w:ascii="微软雅黑" w:hAnsi="微软雅黑"/>
          <w:sz w:val="36"/>
          <w:szCs w:val="36"/>
          <w:lang w:val="en-US" w:eastAsia="zh-CN"/>
        </w:rPr>
        <w:t>201809</w:t>
      </w:r>
      <w:r>
        <w:rPr>
          <w:rFonts w:hint="eastAsia" w:ascii="微软雅黑" w:hAnsi="微软雅黑"/>
          <w:sz w:val="36"/>
          <w:szCs w:val="36"/>
        </w:rPr>
        <w:t>（第</w:t>
      </w:r>
      <w:r>
        <w:rPr>
          <w:rFonts w:hint="eastAsia" w:ascii="微软雅黑" w:hAnsi="微软雅黑"/>
          <w:color w:val="FF0000"/>
          <w:sz w:val="36"/>
          <w:szCs w:val="36"/>
          <w:lang w:val="en-US" w:eastAsia="zh-CN"/>
        </w:rPr>
        <w:t>2</w:t>
      </w:r>
      <w:r>
        <w:rPr>
          <w:rFonts w:hint="eastAsia" w:ascii="微软雅黑" w:hAnsi="微软雅黑"/>
          <w:sz w:val="36"/>
          <w:szCs w:val="36"/>
        </w:rPr>
        <w:t>周）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85"/>
        <w:gridCol w:w="1443"/>
        <w:gridCol w:w="1240"/>
        <w:gridCol w:w="1645"/>
        <w:gridCol w:w="163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75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星期</w:t>
            </w:r>
          </w:p>
        </w:tc>
        <w:tc>
          <w:tcPr>
            <w:tcW w:w="7745" w:type="dxa"/>
            <w:gridSpan w:val="5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菜名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一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红烧翅根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黄瓜鸡蛋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鱼香肉丝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毛白菜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豆腐</w:t>
            </w:r>
            <w:r>
              <w:rPr>
                <w:rFonts w:hint="eastAsia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二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红烧肉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香肠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豆腐平菇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娃娃菜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番茄鸡蛋汤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三</w:t>
            </w:r>
          </w:p>
        </w:tc>
        <w:tc>
          <w:tcPr>
            <w:tcW w:w="178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红烧鸡肉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土豆肉丁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水果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空菜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冬瓜排骨汤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四</w:t>
            </w:r>
          </w:p>
        </w:tc>
        <w:tc>
          <w:tcPr>
            <w:tcW w:w="1785" w:type="dxa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糖醋仔排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百叶肉丝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豇豆肉丁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生菜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紫菜蛋</w:t>
            </w:r>
            <w:r>
              <w:rPr>
                <w:rFonts w:hint="eastAsia" w:ascii="宋体" w:hAnsi="宋体" w:cs="宋体"/>
                <w:sz w:val="24"/>
              </w:rPr>
              <w:t xml:space="preserve">丝汤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shd w:val="clear" w:color="auto" w:fill="92D050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/>
                <w:sz w:val="28"/>
                <w:szCs w:val="28"/>
              </w:rPr>
            </w:pPr>
            <w:r>
              <w:rPr>
                <w:rFonts w:hint="eastAsia" w:ascii="叶根友毛笔行书2.0版" w:eastAsia="叶根友毛笔行书2.0版"/>
                <w:sz w:val="28"/>
                <w:szCs w:val="28"/>
              </w:rPr>
              <w:t>五</w:t>
            </w:r>
          </w:p>
        </w:tc>
        <w:tc>
          <w:tcPr>
            <w:tcW w:w="1785" w:type="dxa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鸦片鱼</w:t>
            </w:r>
          </w:p>
        </w:tc>
        <w:tc>
          <w:tcPr>
            <w:tcW w:w="1443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海带肉丝</w:t>
            </w:r>
          </w:p>
        </w:tc>
        <w:tc>
          <w:tcPr>
            <w:tcW w:w="1240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番茄炒蛋</w:t>
            </w:r>
          </w:p>
        </w:tc>
        <w:tc>
          <w:tcPr>
            <w:tcW w:w="1645" w:type="dxa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包菜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菌菇汤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19AF"/>
    <w:rsid w:val="00220AA6"/>
    <w:rsid w:val="0024788F"/>
    <w:rsid w:val="00260C47"/>
    <w:rsid w:val="002A1BBD"/>
    <w:rsid w:val="00323B43"/>
    <w:rsid w:val="003D37D8"/>
    <w:rsid w:val="00426133"/>
    <w:rsid w:val="004358AB"/>
    <w:rsid w:val="00542239"/>
    <w:rsid w:val="00597059"/>
    <w:rsid w:val="00781404"/>
    <w:rsid w:val="0082628F"/>
    <w:rsid w:val="00867D1D"/>
    <w:rsid w:val="008B7726"/>
    <w:rsid w:val="009625FB"/>
    <w:rsid w:val="00BC05A8"/>
    <w:rsid w:val="00C509F7"/>
    <w:rsid w:val="00CA664F"/>
    <w:rsid w:val="00D31D50"/>
    <w:rsid w:val="00E36F75"/>
    <w:rsid w:val="00FF0A62"/>
    <w:rsid w:val="31335FA5"/>
    <w:rsid w:val="5AF74902"/>
    <w:rsid w:val="67D53E98"/>
    <w:rsid w:val="7DD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2018-09-11T00:48:12Z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