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D4E" w:rsidRDefault="00F01009" w:rsidP="001F6D4E">
      <w:pPr>
        <w:spacing w:line="400" w:lineRule="exact"/>
        <w:jc w:val="center"/>
        <w:rPr>
          <w:rFonts w:eastAsia="黑体"/>
          <w:b/>
          <w:bCs/>
          <w:color w:val="000000"/>
          <w:sz w:val="32"/>
          <w:szCs w:val="32"/>
        </w:rPr>
      </w:pPr>
      <w:r>
        <w:rPr>
          <w:rFonts w:eastAsia="黑体" w:hint="eastAsia"/>
          <w:b/>
          <w:bCs/>
          <w:color w:val="000000"/>
          <w:sz w:val="32"/>
          <w:szCs w:val="32"/>
        </w:rPr>
        <w:t>创新科学探究活动的组织与指导研究</w:t>
      </w:r>
    </w:p>
    <w:p w:rsidR="001F6D4E" w:rsidRPr="00C95FBE" w:rsidRDefault="001F6D4E" w:rsidP="001F6D4E">
      <w:pPr>
        <w:spacing w:line="400" w:lineRule="exact"/>
        <w:jc w:val="center"/>
        <w:rPr>
          <w:rFonts w:ascii="楷体_GB2312" w:eastAsia="楷体_GB2312" w:hAnsi="宋体"/>
          <w:sz w:val="24"/>
        </w:rPr>
      </w:pPr>
      <w:r w:rsidRPr="00C95FBE">
        <w:rPr>
          <w:rFonts w:ascii="楷体_GB2312" w:eastAsia="楷体_GB2312" w:hAnsi="宋体" w:hint="eastAsia"/>
          <w:sz w:val="24"/>
        </w:rPr>
        <w:t>201</w:t>
      </w:r>
      <w:r>
        <w:rPr>
          <w:rFonts w:ascii="楷体_GB2312" w:eastAsia="楷体_GB2312" w:hAnsi="宋体" w:hint="eastAsia"/>
          <w:sz w:val="24"/>
        </w:rPr>
        <w:t>6-2017</w:t>
      </w:r>
      <w:r w:rsidRPr="00C95FBE">
        <w:rPr>
          <w:rFonts w:ascii="楷体_GB2312" w:eastAsia="楷体_GB2312" w:hAnsi="宋体" w:hint="eastAsia"/>
          <w:sz w:val="24"/>
        </w:rPr>
        <w:t>学年度第</w:t>
      </w:r>
      <w:r>
        <w:rPr>
          <w:rFonts w:ascii="楷体_GB2312" w:eastAsia="楷体_GB2312" w:hAnsi="宋体" w:hint="eastAsia"/>
          <w:sz w:val="24"/>
        </w:rPr>
        <w:t>一</w:t>
      </w:r>
      <w:r w:rsidRPr="00C95FBE">
        <w:rPr>
          <w:rFonts w:ascii="楷体_GB2312" w:eastAsia="楷体_GB2312" w:hAnsi="宋体" w:hint="eastAsia"/>
          <w:sz w:val="24"/>
        </w:rPr>
        <w:t>学期</w:t>
      </w:r>
    </w:p>
    <w:p w:rsidR="001F6D4E" w:rsidRPr="00C95FBE" w:rsidRDefault="001F6D4E" w:rsidP="001F6D4E">
      <w:pPr>
        <w:spacing w:line="400" w:lineRule="exact"/>
        <w:jc w:val="right"/>
        <w:rPr>
          <w:rFonts w:ascii="楷体_GB2312" w:eastAsia="楷体_GB2312" w:hAnsi="宋体"/>
          <w:sz w:val="24"/>
        </w:rPr>
      </w:pPr>
      <w:r w:rsidRPr="00C95FBE">
        <w:rPr>
          <w:rFonts w:ascii="楷体_GB2312" w:eastAsia="楷体_GB2312" w:hAnsi="宋体" w:hint="eastAsia"/>
          <w:sz w:val="24"/>
        </w:rPr>
        <w:t>指导教师：</w:t>
      </w:r>
      <w:r>
        <w:rPr>
          <w:rFonts w:ascii="楷体_GB2312" w:eastAsia="楷体_GB2312" w:hAnsi="宋体" w:hint="eastAsia"/>
          <w:sz w:val="24"/>
        </w:rPr>
        <w:t>戚雷鹰、周微波</w:t>
      </w:r>
      <w:r w:rsidRPr="00C95FBE">
        <w:rPr>
          <w:rFonts w:ascii="楷体_GB2312" w:eastAsia="楷体_GB2312" w:hAnsi="宋体" w:hint="eastAsia"/>
          <w:sz w:val="24"/>
        </w:rPr>
        <w:t xml:space="preserve">    </w:t>
      </w:r>
      <w:r>
        <w:rPr>
          <w:rFonts w:ascii="楷体_GB2312" w:eastAsia="楷体_GB2312" w:hAnsi="宋体" w:hint="eastAsia"/>
          <w:sz w:val="24"/>
        </w:rPr>
        <w:t>执笔人：戚雷鹰</w:t>
      </w:r>
    </w:p>
    <w:p w:rsidR="001F6D4E" w:rsidRPr="00C55E8D" w:rsidRDefault="001F6D4E" w:rsidP="004E0A34">
      <w:pPr>
        <w:autoSpaceDE w:val="0"/>
        <w:autoSpaceDN w:val="0"/>
        <w:adjustRightInd w:val="0"/>
        <w:spacing w:line="400" w:lineRule="exact"/>
        <w:ind w:firstLineChars="200" w:firstLine="422"/>
        <w:rPr>
          <w:rFonts w:ascii="宋体" w:hAnsi="宋体"/>
          <w:szCs w:val="21"/>
        </w:rPr>
      </w:pPr>
      <w:r w:rsidRPr="00C55E8D">
        <w:rPr>
          <w:rFonts w:ascii="宋体" w:hAnsi="宋体" w:cs="宋体" w:hint="eastAsia"/>
          <w:b/>
          <w:bCs/>
          <w:szCs w:val="21"/>
          <w:lang w:val="zh-CN"/>
        </w:rPr>
        <w:t>一、</w:t>
      </w:r>
      <w:r w:rsidR="004E0A34">
        <w:rPr>
          <w:rFonts w:ascii="宋体" w:hAnsi="宋体" w:cs="宋体" w:hint="eastAsia"/>
          <w:b/>
          <w:bCs/>
          <w:szCs w:val="21"/>
          <w:lang w:val="zh-CN"/>
        </w:rPr>
        <w:t>研究背景</w:t>
      </w:r>
      <w:r w:rsidRPr="00C55E8D">
        <w:rPr>
          <w:rFonts w:ascii="宋体" w:hAnsi="宋体" w:cs="宋体" w:hint="eastAsia"/>
          <w:b/>
          <w:bCs/>
          <w:szCs w:val="21"/>
          <w:lang w:val="zh-CN"/>
        </w:rPr>
        <w:t>：</w:t>
      </w:r>
    </w:p>
    <w:p w:rsidR="00BC4796" w:rsidRPr="00BC4796" w:rsidRDefault="00DF3AB0" w:rsidP="00DF3AB0">
      <w:pPr>
        <w:spacing w:line="400" w:lineRule="exact"/>
        <w:rPr>
          <w:rFonts w:ascii="宋体" w:hAnsi="宋体"/>
          <w:szCs w:val="21"/>
        </w:rPr>
      </w:pPr>
      <w:r>
        <w:rPr>
          <w:rFonts w:ascii="宋体" w:cs="宋体" w:hint="eastAsia"/>
          <w:kern w:val="0"/>
          <w:szCs w:val="21"/>
        </w:rPr>
        <w:t xml:space="preserve">    </w:t>
      </w:r>
      <w:r w:rsidR="00BC4796">
        <w:rPr>
          <w:rFonts w:ascii="宋体" w:cs="宋体" w:hint="eastAsia"/>
          <w:kern w:val="0"/>
          <w:szCs w:val="21"/>
          <w:lang w:val="zh-CN"/>
        </w:rPr>
        <w:t>我园一直以来以科学探索操作活动为特色，以《</w:t>
      </w:r>
      <w:r w:rsidR="00BC4796" w:rsidRPr="00BC4796">
        <w:rPr>
          <w:rFonts w:ascii="宋体" w:hAnsi="宋体" w:hint="eastAsia"/>
          <w:szCs w:val="21"/>
        </w:rPr>
        <w:t>幼儿园主题式科学探究活动组织与实施研究</w:t>
      </w:r>
      <w:r w:rsidR="00BC4796">
        <w:rPr>
          <w:rFonts w:ascii="宋体" w:hAnsi="宋体" w:hint="eastAsia"/>
          <w:szCs w:val="21"/>
        </w:rPr>
        <w:t>》</w:t>
      </w:r>
      <w:r w:rsidR="002E4D80">
        <w:rPr>
          <w:rFonts w:ascii="宋体" w:hAnsi="宋体" w:hint="eastAsia"/>
          <w:szCs w:val="21"/>
        </w:rPr>
        <w:t>为课题，注重趣味科学活动的开展，因此，在此领域</w:t>
      </w:r>
      <w:r>
        <w:rPr>
          <w:rFonts w:ascii="宋体" w:hAnsi="宋体" w:hint="eastAsia"/>
          <w:szCs w:val="21"/>
        </w:rPr>
        <w:t>通过长期的经验积累，和园内资源的丰富，对开展课题有着很大的帮助和支持。</w:t>
      </w:r>
    </w:p>
    <w:p w:rsidR="00CE24E6" w:rsidRDefault="00CE24E6" w:rsidP="00CE24E6">
      <w:pPr>
        <w:widowControl/>
        <w:adjustRightInd w:val="0"/>
        <w:snapToGrid w:val="0"/>
        <w:spacing w:line="400" w:lineRule="exact"/>
        <w:ind w:firstLineChars="200" w:firstLine="420"/>
        <w:jc w:val="left"/>
        <w:textAlignment w:val="baseline"/>
        <w:rPr>
          <w:rFonts w:ascii="宋体" w:cs="宋体"/>
          <w:kern w:val="0"/>
          <w:szCs w:val="21"/>
          <w:lang w:val="zh-CN"/>
        </w:rPr>
      </w:pPr>
      <w:r w:rsidRPr="00CE24E6">
        <w:rPr>
          <w:rFonts w:ascii="宋体" w:cs="宋体" w:hint="eastAsia"/>
          <w:kern w:val="0"/>
          <w:szCs w:val="21"/>
          <w:lang w:val="zh-CN"/>
        </w:rPr>
        <w:t>长期以来幼儿园集体教学是我国的传统教学组织形式。作为一种教学组织形式，对组织的行为、发展认知活动、学会遵从集体规则等起着良好的影响。科学活动在一定程度上需要幼儿掌握一定的操作技能。如掌握实践操作中玻璃、磁铁的不同放置方式等。这些都要求我们老师通过集体教学、示范、讲解，使幼儿得以理解和巩固。可以说集体教学是教师作用于幼儿的一种明确简捷、系统有序的教学形式。随着现代教育理念的深入和推进，教育工作者越来越意识到：教学不是简单的知识传递，而是知识的处理和转换过程。集体教学难以顾及幼儿发展的个别差异，无法真正满足每个幼儿的需要，不利于幼儿学习主动性的发挥</w:t>
      </w:r>
    </w:p>
    <w:p w:rsidR="004E0A34" w:rsidRPr="004E0A34" w:rsidRDefault="004E0A34" w:rsidP="004E0A34">
      <w:pPr>
        <w:widowControl/>
        <w:adjustRightInd w:val="0"/>
        <w:snapToGrid w:val="0"/>
        <w:spacing w:line="400" w:lineRule="exact"/>
        <w:ind w:firstLineChars="200" w:firstLine="420"/>
        <w:jc w:val="left"/>
        <w:textAlignment w:val="baseline"/>
        <w:rPr>
          <w:rFonts w:ascii="宋体" w:hAnsi="宋体" w:cs="宋体"/>
          <w:kern w:val="0"/>
          <w:szCs w:val="21"/>
        </w:rPr>
      </w:pPr>
      <w:r w:rsidRPr="004E0A34">
        <w:rPr>
          <w:rFonts w:ascii="宋体" w:cs="宋体" w:hint="eastAsia"/>
          <w:kern w:val="0"/>
          <w:szCs w:val="21"/>
          <w:lang w:val="zh-CN"/>
        </w:rPr>
        <w:t>区域活动实际上就是一种类似于为每个幼儿开出的教育处方，是一种个别化的教育方案。目前，由于传统的集体教学活动很难对幼儿进行个别指导，幼儿不可能按自己的兴趣、爱好、能力来选择活动内</w:t>
      </w:r>
      <w:r>
        <w:rPr>
          <w:rFonts w:ascii="宋体" w:cs="宋体" w:hint="eastAsia"/>
          <w:kern w:val="0"/>
          <w:szCs w:val="21"/>
          <w:lang w:val="zh-CN"/>
        </w:rPr>
        <w:t>容、时间、方式和合作伙伴，区域活动则弥补了集体教学的不足。应该</w:t>
      </w:r>
      <w:r w:rsidRPr="004E0A34">
        <w:rPr>
          <w:rFonts w:ascii="宋体" w:cs="宋体" w:hint="eastAsia"/>
          <w:kern w:val="0"/>
          <w:szCs w:val="21"/>
          <w:lang w:val="zh-CN"/>
        </w:rPr>
        <w:t>说“区域活动”作为幼儿教育的重要活动形式应发挥其最大的教育价值。那么，作为培养幼儿科学素养的重要区域“科学区”，我们该怎么做呢？显然，幼儿科学活动，教师更注重的是创设提供让幼儿操作探索的环境，使幼儿能真正动手动脑。然而，由于幼儿的兴趣、能力、需要等差异，操作探索很难在同一时间同一地点的集体科学活动中整齐划一地实现。相对而言，区域活动在宽松个性化特征能满</w:t>
      </w:r>
      <w:r>
        <w:rPr>
          <w:rFonts w:ascii="宋体" w:cs="宋体" w:hint="eastAsia"/>
          <w:kern w:val="0"/>
          <w:szCs w:val="21"/>
          <w:lang w:val="zh-CN"/>
        </w:rPr>
        <w:t>足幼儿个别操作的需要。本课题提出的“科学区”指的是幼儿园区域</w:t>
      </w:r>
      <w:r w:rsidRPr="004E0A34">
        <w:rPr>
          <w:rFonts w:ascii="宋体" w:cs="宋体" w:hint="eastAsia"/>
          <w:kern w:val="0"/>
          <w:szCs w:val="21"/>
          <w:lang w:val="zh-CN"/>
        </w:rPr>
        <w:t xml:space="preserve">活动中以幼儿探索科学为内容的区域，创设科学区能满足幼儿个别探索的欲望，通过操作材料，探究初浅的科学现象，积累观察探究经验，培养科学素养。 　　</w:t>
      </w:r>
    </w:p>
    <w:p w:rsidR="004E0A34" w:rsidRDefault="004E0A34" w:rsidP="004E0A34">
      <w:pPr>
        <w:widowControl/>
        <w:adjustRightInd w:val="0"/>
        <w:snapToGrid w:val="0"/>
        <w:spacing w:line="400" w:lineRule="exact"/>
        <w:ind w:firstLineChars="200" w:firstLine="420"/>
        <w:jc w:val="left"/>
        <w:textAlignment w:val="baseline"/>
        <w:rPr>
          <w:lang w:val="zh-CN"/>
        </w:rPr>
      </w:pPr>
      <w:r>
        <w:rPr>
          <w:rFonts w:ascii="宋体" w:cs="宋体" w:hint="eastAsia"/>
          <w:kern w:val="0"/>
          <w:szCs w:val="21"/>
          <w:lang w:val="zh-CN"/>
        </w:rPr>
        <w:t>本研究旨在大课题背景下</w:t>
      </w:r>
      <w:r>
        <w:rPr>
          <w:rFonts w:hint="eastAsia"/>
          <w:lang w:val="zh-CN"/>
        </w:rPr>
        <w:t>积极创设能让幼儿产生探索行为的环境，有目的、有计划地提供丰富、适宜、操作性强、符合幼儿探索需要的材料，支持和引发幼儿积极主动地与材料相互作用，从中体验发现的乐趣，激发探究的欲望，使幼儿的探索活动更加深入，获取丰富的科学知识经验，获得最大限度的发展。</w:t>
      </w:r>
    </w:p>
    <w:p w:rsidR="001F6D4E" w:rsidRPr="00F83FB3" w:rsidRDefault="001F6D4E" w:rsidP="001F6D4E">
      <w:pPr>
        <w:autoSpaceDE w:val="0"/>
        <w:autoSpaceDN w:val="0"/>
        <w:adjustRightInd w:val="0"/>
        <w:spacing w:line="400" w:lineRule="exact"/>
        <w:ind w:firstLineChars="200" w:firstLine="422"/>
        <w:rPr>
          <w:rFonts w:ascii="宋体" w:hAnsi="宋体"/>
          <w:b/>
          <w:szCs w:val="21"/>
        </w:rPr>
      </w:pPr>
      <w:r>
        <w:rPr>
          <w:rFonts w:ascii="宋体" w:hAnsi="宋体" w:cs="Tahoma" w:hint="eastAsia"/>
          <w:b/>
          <w:kern w:val="0"/>
          <w:szCs w:val="21"/>
        </w:rPr>
        <w:t>二、</w:t>
      </w:r>
      <w:r w:rsidR="00372D04">
        <w:rPr>
          <w:rFonts w:ascii="宋体" w:hAnsi="宋体" w:cs="Tahoma" w:hint="eastAsia"/>
          <w:b/>
          <w:kern w:val="0"/>
          <w:szCs w:val="21"/>
        </w:rPr>
        <w:t>概念界定</w:t>
      </w:r>
      <w:r w:rsidRPr="00DB1D44">
        <w:rPr>
          <w:rFonts w:ascii="宋体" w:hAnsi="宋体" w:cs="Tahoma" w:hint="eastAsia"/>
          <w:b/>
          <w:kern w:val="0"/>
          <w:szCs w:val="21"/>
        </w:rPr>
        <w:t>：</w:t>
      </w:r>
    </w:p>
    <w:p w:rsidR="00DF3AB0" w:rsidRDefault="002E4D80" w:rsidP="00BC3206">
      <w:pPr>
        <w:spacing w:line="400" w:lineRule="exact"/>
        <w:ind w:firstLineChars="200" w:firstLine="420"/>
        <w:rPr>
          <w:rFonts w:ascii="宋体" w:hAnsi="宋体" w:cs="宋体"/>
          <w:szCs w:val="21"/>
        </w:rPr>
      </w:pPr>
      <w:r>
        <w:rPr>
          <w:rFonts w:ascii="宋体" w:hAnsi="宋体" w:cs="宋体" w:hint="eastAsia"/>
          <w:szCs w:val="21"/>
        </w:rPr>
        <w:t>1.</w:t>
      </w:r>
      <w:r w:rsidR="00DF3AB0">
        <w:rPr>
          <w:rFonts w:ascii="宋体" w:hAnsi="宋体" w:cs="宋体" w:hint="eastAsia"/>
          <w:szCs w:val="21"/>
        </w:rPr>
        <w:t>科学探究活动</w:t>
      </w:r>
    </w:p>
    <w:p w:rsidR="00BC3206" w:rsidRPr="00BC3206" w:rsidRDefault="00DF3AB0" w:rsidP="00BC3206">
      <w:pPr>
        <w:spacing w:line="400" w:lineRule="exact"/>
        <w:ind w:firstLineChars="200" w:firstLine="420"/>
        <w:rPr>
          <w:rFonts w:ascii="宋体" w:hAnsi="宋体"/>
          <w:szCs w:val="21"/>
        </w:rPr>
      </w:pPr>
      <w:r>
        <w:rPr>
          <w:rFonts w:ascii="宋体" w:hAnsi="宋体" w:cs="宋体" w:hint="eastAsia"/>
          <w:szCs w:val="21"/>
        </w:rPr>
        <w:t>科学探究活动</w:t>
      </w:r>
      <w:r w:rsidR="002E4D80">
        <w:rPr>
          <w:rFonts w:ascii="宋体" w:hAnsi="宋体" w:cs="宋体" w:hint="eastAsia"/>
          <w:szCs w:val="21"/>
        </w:rPr>
        <w:t>指人们通过一定的过程和方法对客观事物和现象进行探索、质疑和探究。它通常包括“提出问题、作出假设、制定计划、实施计划、得出结论和表达交流”六个环节。本课题中指幼儿通过与环境、材料的互动发现问题，针对问题进行基于生活经验的猜想，教师提供适宜的操作材料支持他们尝试、验证自己的猜想，在此过程中再次发现问题、解决问题并形成最新的自我认知，建构有意义的探究经验。</w:t>
      </w:r>
    </w:p>
    <w:p w:rsidR="00DF3AB0" w:rsidRDefault="00BC3206" w:rsidP="00BC3206">
      <w:pPr>
        <w:spacing w:line="400" w:lineRule="exact"/>
        <w:ind w:firstLineChars="200" w:firstLine="420"/>
        <w:rPr>
          <w:rFonts w:ascii="宋体" w:hAnsi="宋体"/>
          <w:szCs w:val="21"/>
        </w:rPr>
      </w:pPr>
      <w:r w:rsidRPr="00BC3206">
        <w:rPr>
          <w:rFonts w:ascii="宋体" w:hAnsi="宋体" w:hint="eastAsia"/>
          <w:szCs w:val="21"/>
        </w:rPr>
        <w:t>2</w:t>
      </w:r>
      <w:r w:rsidR="00CA70F9">
        <w:rPr>
          <w:rFonts w:ascii="宋体" w:hAnsi="宋体" w:hint="eastAsia"/>
          <w:szCs w:val="21"/>
        </w:rPr>
        <w:t>.</w:t>
      </w:r>
      <w:r w:rsidR="002E4D80">
        <w:rPr>
          <w:rFonts w:ascii="宋体" w:hAnsi="宋体" w:hint="eastAsia"/>
          <w:szCs w:val="21"/>
        </w:rPr>
        <w:t>环境</w:t>
      </w:r>
    </w:p>
    <w:p w:rsidR="00DF3AB0" w:rsidRPr="00DF3AB0" w:rsidRDefault="00DF3AB0" w:rsidP="00BC3206">
      <w:pPr>
        <w:spacing w:line="400" w:lineRule="exact"/>
        <w:ind w:firstLineChars="200" w:firstLine="420"/>
        <w:rPr>
          <w:rFonts w:ascii="宋体" w:hAnsi="宋体"/>
          <w:szCs w:val="21"/>
        </w:rPr>
      </w:pPr>
      <w:r w:rsidRPr="00DF3AB0">
        <w:rPr>
          <w:rFonts w:hint="eastAsia"/>
        </w:rPr>
        <w:lastRenderedPageBreak/>
        <w:t>环境是重要的教育资源，幼儿园科学活动应通过环境的创设和利用，有效地促进幼儿的发展。创设宽松的环境包括宽松的心理环境和宽松的物质环境，只有这样才能给孩子形成安全的探究氛围。</w:t>
      </w:r>
    </w:p>
    <w:p w:rsidR="00A81026" w:rsidRDefault="006C75B3" w:rsidP="00A81026">
      <w:pPr>
        <w:spacing w:line="400" w:lineRule="exact"/>
        <w:ind w:firstLineChars="200" w:firstLine="422"/>
        <w:rPr>
          <w:rFonts w:ascii="宋体" w:hAnsi="宋体"/>
          <w:szCs w:val="21"/>
        </w:rPr>
      </w:pPr>
      <w:r>
        <w:rPr>
          <w:rFonts w:ascii="宋体" w:hAnsi="宋体" w:cs="Tahoma" w:hint="eastAsia"/>
          <w:b/>
          <w:kern w:val="0"/>
          <w:szCs w:val="21"/>
        </w:rPr>
        <w:t>三、研究</w:t>
      </w:r>
      <w:r w:rsidR="001F6D4E" w:rsidRPr="00C55E8D">
        <w:rPr>
          <w:rFonts w:ascii="宋体" w:hAnsi="宋体" w:cs="Tahoma" w:hint="eastAsia"/>
          <w:b/>
          <w:kern w:val="0"/>
          <w:szCs w:val="21"/>
        </w:rPr>
        <w:t>目标</w:t>
      </w:r>
      <w:r w:rsidR="001F6D4E">
        <w:rPr>
          <w:rFonts w:ascii="宋体" w:hAnsi="宋体" w:cs="Tahoma" w:hint="eastAsia"/>
          <w:b/>
          <w:kern w:val="0"/>
          <w:szCs w:val="21"/>
        </w:rPr>
        <w:t>：</w:t>
      </w:r>
    </w:p>
    <w:p w:rsidR="00091CDA" w:rsidRPr="00A81026" w:rsidRDefault="00A81026" w:rsidP="00A81026">
      <w:pPr>
        <w:spacing w:line="400" w:lineRule="exact"/>
        <w:ind w:firstLineChars="200" w:firstLine="420"/>
        <w:rPr>
          <w:rFonts w:ascii="宋体" w:hAnsi="宋体"/>
          <w:szCs w:val="21"/>
        </w:rPr>
      </w:pPr>
      <w:r w:rsidRPr="00A81026">
        <w:rPr>
          <w:rFonts w:ascii="宋体" w:hAnsi="宋体" w:hint="eastAsia"/>
          <w:szCs w:val="21"/>
        </w:rPr>
        <w:t>利用观察和实践相结合，总</w:t>
      </w:r>
      <w:r>
        <w:rPr>
          <w:rFonts w:ascii="宋体" w:hAnsi="宋体" w:hint="eastAsia"/>
          <w:szCs w:val="21"/>
        </w:rPr>
        <w:t>结和归纳出适合大班教师在幼儿的科学探索活动中适宜使用的指导策略，</w:t>
      </w:r>
      <w:r w:rsidRPr="00A81026">
        <w:rPr>
          <w:rFonts w:ascii="宋体" w:hAnsi="宋体" w:hint="eastAsia"/>
          <w:szCs w:val="21"/>
        </w:rPr>
        <w:t>从而提高教师在此领域中的组织能力，创设幼儿趣味科学活动适宜环境，培养幼儿探索能力等多方面</w:t>
      </w:r>
      <w:r w:rsidR="00A15032" w:rsidRPr="00A81026">
        <w:rPr>
          <w:rFonts w:ascii="宋体" w:hAnsi="宋体" w:hint="eastAsia"/>
          <w:szCs w:val="21"/>
        </w:rPr>
        <w:t>的</w:t>
      </w:r>
      <w:r w:rsidRPr="00A81026">
        <w:rPr>
          <w:rFonts w:ascii="宋体" w:hAnsi="宋体" w:hint="eastAsia"/>
          <w:szCs w:val="21"/>
        </w:rPr>
        <w:t>素质。</w:t>
      </w:r>
    </w:p>
    <w:p w:rsidR="001F6D4E" w:rsidRDefault="001F6D4E" w:rsidP="00091CDA">
      <w:pPr>
        <w:spacing w:line="400" w:lineRule="exact"/>
        <w:ind w:firstLineChars="196" w:firstLine="413"/>
        <w:rPr>
          <w:rFonts w:ascii="宋体" w:hAnsi="宋体" w:cs="Tahoma"/>
          <w:b/>
          <w:color w:val="000000"/>
          <w:kern w:val="0"/>
          <w:szCs w:val="21"/>
        </w:rPr>
      </w:pPr>
      <w:r w:rsidRPr="008B7D37">
        <w:rPr>
          <w:rFonts w:ascii="宋体" w:hAnsi="宋体" w:cs="Tahoma" w:hint="eastAsia"/>
          <w:b/>
          <w:color w:val="000000"/>
          <w:kern w:val="0"/>
          <w:szCs w:val="21"/>
        </w:rPr>
        <w:t>四、</w:t>
      </w:r>
      <w:r w:rsidR="006C75B3" w:rsidRPr="008B7D37">
        <w:rPr>
          <w:rFonts w:ascii="宋体" w:hAnsi="宋体" w:cs="Tahoma" w:hint="eastAsia"/>
          <w:b/>
          <w:color w:val="000000"/>
          <w:kern w:val="0"/>
          <w:szCs w:val="21"/>
        </w:rPr>
        <w:t>研究内容</w:t>
      </w:r>
      <w:r w:rsidRPr="008B7D37">
        <w:rPr>
          <w:rFonts w:ascii="宋体" w:hAnsi="宋体" w:cs="Tahoma" w:hint="eastAsia"/>
          <w:b/>
          <w:color w:val="000000"/>
          <w:kern w:val="0"/>
          <w:szCs w:val="21"/>
        </w:rPr>
        <w:t>：</w:t>
      </w:r>
    </w:p>
    <w:p w:rsidR="007677A5" w:rsidRPr="007677A5" w:rsidRDefault="007677A5" w:rsidP="007677A5">
      <w:pPr>
        <w:adjustRightInd w:val="0"/>
        <w:snapToGrid w:val="0"/>
        <w:spacing w:line="440" w:lineRule="exact"/>
        <w:rPr>
          <w:rFonts w:ascii="宋体" w:hAnsi="宋体"/>
          <w:szCs w:val="21"/>
        </w:rPr>
      </w:pPr>
      <w:r>
        <w:rPr>
          <w:rFonts w:ascii="宋体" w:hAnsi="宋体" w:hint="eastAsia"/>
          <w:szCs w:val="21"/>
        </w:rPr>
        <w:t xml:space="preserve">    </w:t>
      </w:r>
      <w:r w:rsidRPr="007677A5">
        <w:rPr>
          <w:rFonts w:ascii="宋体" w:hAnsi="宋体" w:hint="eastAsia"/>
          <w:szCs w:val="21"/>
        </w:rPr>
        <w:t>1.科学探究活动中环境创设对幼儿探索能力的影响；</w:t>
      </w:r>
    </w:p>
    <w:p w:rsidR="007677A5" w:rsidRPr="007677A5" w:rsidRDefault="007677A5" w:rsidP="007677A5">
      <w:pPr>
        <w:adjustRightInd w:val="0"/>
        <w:snapToGrid w:val="0"/>
        <w:spacing w:line="440" w:lineRule="exact"/>
        <w:rPr>
          <w:rFonts w:ascii="宋体" w:hAnsi="宋体"/>
          <w:szCs w:val="21"/>
        </w:rPr>
      </w:pPr>
      <w:r>
        <w:rPr>
          <w:rFonts w:ascii="宋体" w:hAnsi="宋体" w:hint="eastAsia"/>
          <w:szCs w:val="21"/>
        </w:rPr>
        <w:t xml:space="preserve">    </w:t>
      </w:r>
      <w:r w:rsidRPr="007677A5">
        <w:rPr>
          <w:rFonts w:ascii="宋体" w:hAnsi="宋体" w:hint="eastAsia"/>
          <w:szCs w:val="21"/>
        </w:rPr>
        <w:t>2.科学探究活动中教师如何适宜的投放材料；</w:t>
      </w:r>
    </w:p>
    <w:p w:rsidR="007677A5" w:rsidRPr="007677A5" w:rsidRDefault="007677A5" w:rsidP="007677A5">
      <w:pPr>
        <w:adjustRightInd w:val="0"/>
        <w:snapToGrid w:val="0"/>
        <w:spacing w:line="440" w:lineRule="exact"/>
        <w:rPr>
          <w:rFonts w:ascii="宋体" w:hAnsi="宋体"/>
          <w:szCs w:val="21"/>
        </w:rPr>
      </w:pPr>
      <w:r>
        <w:rPr>
          <w:rFonts w:ascii="宋体" w:hAnsi="宋体" w:hint="eastAsia"/>
          <w:szCs w:val="21"/>
        </w:rPr>
        <w:t xml:space="preserve">    </w:t>
      </w:r>
      <w:r w:rsidRPr="007677A5">
        <w:rPr>
          <w:rFonts w:ascii="宋体" w:hAnsi="宋体" w:hint="eastAsia"/>
          <w:szCs w:val="21"/>
        </w:rPr>
        <w:t>3.科学探究活动中教师何时介入，何种身份介入；</w:t>
      </w:r>
    </w:p>
    <w:p w:rsidR="007677A5" w:rsidRPr="007677A5" w:rsidRDefault="007677A5" w:rsidP="007677A5">
      <w:pPr>
        <w:adjustRightInd w:val="0"/>
        <w:snapToGrid w:val="0"/>
        <w:spacing w:line="440" w:lineRule="exact"/>
        <w:rPr>
          <w:rFonts w:ascii="宋体" w:hAnsi="宋体"/>
          <w:szCs w:val="21"/>
        </w:rPr>
      </w:pPr>
      <w:r>
        <w:rPr>
          <w:rFonts w:ascii="宋体" w:hAnsi="宋体" w:hint="eastAsia"/>
          <w:szCs w:val="21"/>
        </w:rPr>
        <w:t xml:space="preserve">    </w:t>
      </w:r>
      <w:r w:rsidRPr="007677A5">
        <w:rPr>
          <w:rFonts w:ascii="宋体" w:hAnsi="宋体" w:hint="eastAsia"/>
          <w:szCs w:val="21"/>
        </w:rPr>
        <w:t>4.科学探究活动中教师如何利用评价提升幼儿能力。</w:t>
      </w:r>
    </w:p>
    <w:p w:rsidR="001F6D4E" w:rsidRPr="00FE4317" w:rsidRDefault="001F6D4E" w:rsidP="001F6D4E">
      <w:pPr>
        <w:spacing w:line="400" w:lineRule="exact"/>
        <w:ind w:firstLineChars="196" w:firstLine="413"/>
        <w:rPr>
          <w:rFonts w:ascii="宋体" w:hAnsi="宋体" w:cs="Tahoma"/>
          <w:color w:val="000000"/>
          <w:kern w:val="0"/>
          <w:szCs w:val="21"/>
        </w:rPr>
      </w:pPr>
      <w:r w:rsidRPr="00FE4317">
        <w:rPr>
          <w:rFonts w:hint="eastAsia"/>
          <w:b/>
          <w:szCs w:val="21"/>
        </w:rPr>
        <w:t>五、</w:t>
      </w:r>
      <w:r w:rsidR="006C75B3">
        <w:rPr>
          <w:rFonts w:hint="eastAsia"/>
          <w:b/>
          <w:szCs w:val="21"/>
        </w:rPr>
        <w:t>研究步骤</w:t>
      </w:r>
      <w:r>
        <w:rPr>
          <w:rFonts w:hint="eastAsia"/>
          <w:b/>
          <w:szCs w:val="21"/>
        </w:rPr>
        <w:t>：</w:t>
      </w:r>
    </w:p>
    <w:p w:rsidR="00507176" w:rsidRDefault="00507176" w:rsidP="006C75B3">
      <w:pPr>
        <w:spacing w:line="400" w:lineRule="exact"/>
        <w:ind w:firstLine="405"/>
      </w:pPr>
      <w:r>
        <w:rPr>
          <w:rFonts w:hint="eastAsia"/>
        </w:rPr>
        <w:t>（一）</w:t>
      </w:r>
      <w:r>
        <w:t>研究对象</w:t>
      </w:r>
      <w:r>
        <w:rPr>
          <w:rFonts w:hint="eastAsia"/>
        </w:rPr>
        <w:t>：大二班两位老师和全体幼儿。</w:t>
      </w:r>
    </w:p>
    <w:p w:rsidR="00507176" w:rsidRDefault="00507176" w:rsidP="006C75B3">
      <w:pPr>
        <w:spacing w:line="400" w:lineRule="exact"/>
        <w:ind w:firstLine="405"/>
      </w:pPr>
      <w:r>
        <w:rPr>
          <w:rFonts w:hint="eastAsia"/>
        </w:rPr>
        <w:t>（二）研究时间：</w:t>
      </w:r>
      <w:r>
        <w:rPr>
          <w:rFonts w:hint="eastAsia"/>
        </w:rPr>
        <w:t>2016</w:t>
      </w:r>
      <w:r>
        <w:rPr>
          <w:rFonts w:hint="eastAsia"/>
        </w:rPr>
        <w:t>年</w:t>
      </w:r>
      <w:r w:rsidR="00A81026">
        <w:rPr>
          <w:rFonts w:hint="eastAsia"/>
        </w:rPr>
        <w:t>10</w:t>
      </w:r>
      <w:r>
        <w:rPr>
          <w:rFonts w:hint="eastAsia"/>
        </w:rPr>
        <w:t>月至</w:t>
      </w:r>
      <w:r>
        <w:rPr>
          <w:rFonts w:hint="eastAsia"/>
        </w:rPr>
        <w:t>2017</w:t>
      </w:r>
      <w:r>
        <w:rPr>
          <w:rFonts w:hint="eastAsia"/>
        </w:rPr>
        <w:t>年</w:t>
      </w:r>
      <w:r w:rsidR="00A81026">
        <w:rPr>
          <w:rFonts w:hint="eastAsia"/>
        </w:rPr>
        <w:t>6</w:t>
      </w:r>
      <w:r>
        <w:rPr>
          <w:rFonts w:hint="eastAsia"/>
        </w:rPr>
        <w:t>月。</w:t>
      </w:r>
    </w:p>
    <w:p w:rsidR="00507176" w:rsidRDefault="00507176" w:rsidP="006C75B3">
      <w:pPr>
        <w:spacing w:line="400" w:lineRule="exact"/>
        <w:ind w:firstLine="405"/>
      </w:pPr>
      <w:r>
        <w:rPr>
          <w:rFonts w:hint="eastAsia"/>
        </w:rPr>
        <w:t>（三）研究方法：</w:t>
      </w:r>
    </w:p>
    <w:p w:rsidR="00507176" w:rsidRPr="00507176" w:rsidRDefault="00507176" w:rsidP="006C75B3">
      <w:pPr>
        <w:spacing w:line="400" w:lineRule="exact"/>
        <w:ind w:firstLine="405"/>
        <w:rPr>
          <w:rFonts w:ascii="宋体" w:hAnsi="宋体"/>
        </w:rPr>
      </w:pPr>
      <w:r w:rsidRPr="00507176">
        <w:rPr>
          <w:rFonts w:ascii="宋体" w:hAnsi="宋体" w:hint="eastAsia"/>
        </w:rPr>
        <w:t>1.行动</w:t>
      </w:r>
      <w:r w:rsidRPr="00507176">
        <w:rPr>
          <w:rFonts w:ascii="宋体" w:hAnsi="宋体"/>
        </w:rPr>
        <w:t>研究法</w:t>
      </w:r>
      <w:r w:rsidRPr="00507176">
        <w:rPr>
          <w:rFonts w:ascii="宋体" w:hAnsi="宋体" w:cs="MingLiU_HKSCS" w:hint="eastAsia"/>
        </w:rPr>
        <w:t>：</w:t>
      </w:r>
      <w:r w:rsidRPr="00507176">
        <w:rPr>
          <w:rFonts w:ascii="宋体" w:hAnsi="宋体"/>
        </w:rPr>
        <w:t>在理论的指导下</w:t>
      </w:r>
      <w:r w:rsidRPr="00507176">
        <w:rPr>
          <w:rFonts w:ascii="宋体" w:hAnsi="宋体" w:hint="eastAsia"/>
        </w:rPr>
        <w:t>，</w:t>
      </w:r>
      <w:r w:rsidRPr="00507176">
        <w:rPr>
          <w:rFonts w:ascii="宋体" w:hAnsi="宋体"/>
        </w:rPr>
        <w:t>创设自然、真实的活动情境</w:t>
      </w:r>
      <w:r w:rsidRPr="00507176">
        <w:rPr>
          <w:rFonts w:ascii="宋体" w:hAnsi="宋体" w:cs="MingLiU_HKSCS" w:hint="eastAsia"/>
        </w:rPr>
        <w:t>，</w:t>
      </w:r>
      <w:r w:rsidRPr="00507176">
        <w:rPr>
          <w:rFonts w:ascii="宋体" w:hAnsi="宋体"/>
        </w:rPr>
        <w:t>综合运用多种研究方法与技术</w:t>
      </w:r>
      <w:r w:rsidRPr="00507176">
        <w:rPr>
          <w:rFonts w:ascii="宋体" w:hAnsi="宋体" w:cs="MingLiU_HKSCS" w:hint="eastAsia"/>
        </w:rPr>
        <w:t>，</w:t>
      </w:r>
      <w:r w:rsidRPr="00507176">
        <w:rPr>
          <w:rFonts w:ascii="宋体" w:hAnsi="宋体"/>
        </w:rPr>
        <w:t>对研究过程的各个环节各个方面进行诊断、提出问题、加以讨论、拟订计划、付诸行动、评价总结</w:t>
      </w:r>
      <w:r w:rsidRPr="00507176">
        <w:rPr>
          <w:rFonts w:ascii="宋体" w:hAnsi="宋体" w:cs="MingLiU_HKSCS" w:hint="eastAsia"/>
        </w:rPr>
        <w:t>，</w:t>
      </w:r>
      <w:r w:rsidRPr="00507176">
        <w:rPr>
          <w:rFonts w:ascii="宋体" w:hAnsi="宋体"/>
        </w:rPr>
        <w:t>在此基础上再次展开诊断、反馈等一系列步骤</w:t>
      </w:r>
      <w:r w:rsidRPr="00507176">
        <w:rPr>
          <w:rFonts w:ascii="宋体" w:hAnsi="宋体" w:cs="MingLiU_HKSCS" w:hint="eastAsia"/>
        </w:rPr>
        <w:t>，</w:t>
      </w:r>
      <w:r w:rsidRPr="00507176">
        <w:rPr>
          <w:rFonts w:ascii="宋体" w:hAnsi="宋体"/>
        </w:rPr>
        <w:t>形成一个循环的体系</w:t>
      </w:r>
      <w:r w:rsidRPr="00507176">
        <w:rPr>
          <w:rFonts w:ascii="宋体" w:hAnsi="宋体" w:cs="MingLiU_HKSCS" w:hint="eastAsia"/>
        </w:rPr>
        <w:t>，</w:t>
      </w:r>
      <w:bookmarkStart w:id="0" w:name="qihoosnap1"/>
      <w:bookmarkEnd w:id="0"/>
      <w:r w:rsidRPr="00507176">
        <w:rPr>
          <w:rFonts w:ascii="宋体" w:hAnsi="宋体" w:hint="eastAsia"/>
        </w:rPr>
        <w:t>使研究</w:t>
      </w:r>
      <w:r w:rsidRPr="00507176">
        <w:rPr>
          <w:rFonts w:ascii="宋体" w:hAnsi="宋体"/>
        </w:rPr>
        <w:t>不断处于动态的发展过程之中</w:t>
      </w:r>
      <w:r w:rsidRPr="00507176">
        <w:rPr>
          <w:rFonts w:ascii="宋体" w:hAnsi="宋体" w:cs="MingLiU_HKSCS" w:hint="eastAsia"/>
        </w:rPr>
        <w:t>，</w:t>
      </w:r>
      <w:r w:rsidRPr="00507176">
        <w:rPr>
          <w:rFonts w:ascii="宋体" w:hAnsi="宋体"/>
        </w:rPr>
        <w:t>从而解决本课题所要解决的主要问题。</w:t>
      </w:r>
    </w:p>
    <w:p w:rsidR="00507176" w:rsidRDefault="00507176" w:rsidP="006C75B3">
      <w:pPr>
        <w:spacing w:line="400" w:lineRule="exact"/>
        <w:ind w:firstLine="405"/>
      </w:pPr>
      <w:r w:rsidRPr="00507176">
        <w:rPr>
          <w:rFonts w:ascii="宋体" w:hAnsi="宋体" w:hint="eastAsia"/>
        </w:rPr>
        <w:t>2.</w:t>
      </w:r>
      <w:r w:rsidRPr="00507176">
        <w:rPr>
          <w:rFonts w:ascii="宋体" w:hAnsi="宋体"/>
        </w:rPr>
        <w:t>个案分析法</w:t>
      </w:r>
      <w:r>
        <w:rPr>
          <w:rFonts w:ascii="宋体" w:hAnsi="宋体" w:cs="MingLiU_HKSCS" w:hint="eastAsia"/>
        </w:rPr>
        <w:t>：</w:t>
      </w:r>
      <w:r w:rsidRPr="00507176">
        <w:rPr>
          <w:rFonts w:ascii="宋体" w:hAnsi="宋体"/>
        </w:rPr>
        <w:t>对实验过程中的某些特殊案例进行跟踪观察</w:t>
      </w:r>
      <w:r>
        <w:rPr>
          <w:rFonts w:ascii="宋体" w:hAnsi="宋体" w:cs="MingLiU_HKSCS" w:hint="eastAsia"/>
        </w:rPr>
        <w:t>，</w:t>
      </w:r>
      <w:r w:rsidRPr="00507176">
        <w:rPr>
          <w:rFonts w:ascii="宋体" w:hAnsi="宋体"/>
        </w:rPr>
        <w:t>分析根据主题所设的区域在其个体成长过程中所起</w:t>
      </w:r>
      <w:r>
        <w:t>的作用。</w:t>
      </w:r>
    </w:p>
    <w:p w:rsidR="00A81026" w:rsidRDefault="00507176" w:rsidP="00A81026">
      <w:pPr>
        <w:spacing w:line="400" w:lineRule="exact"/>
        <w:ind w:firstLine="405"/>
      </w:pPr>
      <w:r w:rsidRPr="00507176">
        <w:rPr>
          <w:rFonts w:ascii="宋体" w:hAnsi="宋体" w:hint="eastAsia"/>
        </w:rPr>
        <w:t>3.</w:t>
      </w:r>
      <w:r w:rsidRPr="00507176">
        <w:rPr>
          <w:rFonts w:ascii="宋体" w:hAnsi="宋体"/>
        </w:rPr>
        <w:t>观察法</w:t>
      </w:r>
      <w:r>
        <w:rPr>
          <w:rFonts w:asciiTheme="minorEastAsia" w:eastAsiaTheme="minorEastAsia" w:hAnsiTheme="minorEastAsia" w:cs="MingLiU_HKSCS" w:hint="eastAsia"/>
        </w:rPr>
        <w:t>：</w:t>
      </w:r>
      <w:r>
        <w:t>在实施过程中</w:t>
      </w:r>
      <w:r>
        <w:rPr>
          <w:rFonts w:asciiTheme="minorEastAsia" w:eastAsiaTheme="minorEastAsia" w:hAnsiTheme="minorEastAsia" w:cs="MingLiU_HKSCS" w:hint="eastAsia"/>
        </w:rPr>
        <w:t>，</w:t>
      </w:r>
      <w:r>
        <w:t>记录不同模式下幼儿的活动状态及老师指导情况</w:t>
      </w:r>
      <w:r>
        <w:rPr>
          <w:rFonts w:asciiTheme="minorEastAsia" w:eastAsiaTheme="minorEastAsia" w:hAnsiTheme="minorEastAsia" w:cs="MingLiU_HKSCS" w:hint="eastAsia"/>
        </w:rPr>
        <w:t>，</w:t>
      </w:r>
      <w:r>
        <w:t>及时指正老师指导的误区</w:t>
      </w:r>
      <w:r>
        <w:rPr>
          <w:rFonts w:asciiTheme="minorEastAsia" w:eastAsiaTheme="minorEastAsia" w:hAnsiTheme="minorEastAsia" w:cs="MingLiU_HKSCS" w:hint="eastAsia"/>
        </w:rPr>
        <w:t>，</w:t>
      </w:r>
      <w:r>
        <w:t>提高幼儿活动的效率。</w:t>
      </w:r>
    </w:p>
    <w:p w:rsidR="00A81026" w:rsidRDefault="00A81026" w:rsidP="00A81026">
      <w:pPr>
        <w:spacing w:line="400" w:lineRule="exact"/>
        <w:ind w:firstLine="405"/>
      </w:pPr>
      <w:r>
        <w:rPr>
          <w:rFonts w:hint="eastAsia"/>
        </w:rPr>
        <w:t>（四）研究阶段：</w:t>
      </w:r>
    </w:p>
    <w:p w:rsidR="00A81026" w:rsidRDefault="00A81026" w:rsidP="00A81026">
      <w:pPr>
        <w:spacing w:line="400" w:lineRule="exact"/>
        <w:ind w:firstLine="405"/>
        <w:rPr>
          <w:rFonts w:ascii="宋体" w:hAnsi="宋体"/>
          <w:szCs w:val="21"/>
        </w:rPr>
      </w:pPr>
      <w:r w:rsidRPr="00A81026">
        <w:rPr>
          <w:rFonts w:ascii="宋体" w:hAnsi="宋体" w:hint="eastAsia"/>
          <w:szCs w:val="21"/>
        </w:rPr>
        <w:t>1.</w:t>
      </w:r>
      <w:r w:rsidR="00CD186E">
        <w:rPr>
          <w:rFonts w:ascii="宋体" w:hAnsi="宋体" w:hint="eastAsia"/>
          <w:szCs w:val="21"/>
        </w:rPr>
        <w:t>创设幼儿乐于参与</w:t>
      </w:r>
      <w:r w:rsidRPr="00A81026">
        <w:rPr>
          <w:rFonts w:ascii="宋体" w:hAnsi="宋体" w:hint="eastAsia"/>
          <w:szCs w:val="21"/>
        </w:rPr>
        <w:t>的互动式环境——萌发幼儿对科学的感知和兴趣</w:t>
      </w:r>
      <w:r>
        <w:rPr>
          <w:rFonts w:ascii="宋体" w:hAnsi="宋体" w:hint="eastAsia"/>
          <w:szCs w:val="21"/>
        </w:rPr>
        <w:t>。</w:t>
      </w:r>
    </w:p>
    <w:p w:rsidR="00A81026" w:rsidRDefault="00A81026" w:rsidP="00A81026">
      <w:pPr>
        <w:spacing w:line="400" w:lineRule="exact"/>
        <w:ind w:firstLine="405"/>
        <w:rPr>
          <w:rFonts w:ascii="宋体" w:hAnsi="宋体"/>
          <w:szCs w:val="21"/>
        </w:rPr>
      </w:pPr>
      <w:r w:rsidRPr="00A81026">
        <w:rPr>
          <w:rFonts w:ascii="宋体" w:hAnsi="宋体" w:hint="eastAsia"/>
          <w:szCs w:val="21"/>
        </w:rPr>
        <w:t>2.提供有层次有目标的操作材料——引发幼儿积极参与“做中学”活动。</w:t>
      </w:r>
    </w:p>
    <w:p w:rsidR="00A81026" w:rsidRDefault="00A81026" w:rsidP="00A81026">
      <w:pPr>
        <w:spacing w:line="400" w:lineRule="exact"/>
        <w:ind w:firstLine="405"/>
        <w:rPr>
          <w:rFonts w:ascii="宋体" w:hAnsi="宋体"/>
          <w:szCs w:val="21"/>
        </w:rPr>
      </w:pPr>
      <w:r w:rsidRPr="00A81026">
        <w:rPr>
          <w:rFonts w:ascii="宋体" w:hAnsi="宋体" w:hint="eastAsia"/>
          <w:szCs w:val="21"/>
        </w:rPr>
        <w:t>3.教师定位好身份，介入以幼儿为主体的活动——激发幼儿探索、学习科学的欲望。</w:t>
      </w:r>
    </w:p>
    <w:p w:rsidR="00A81026" w:rsidRPr="00A81026" w:rsidRDefault="00A81026" w:rsidP="00A81026">
      <w:pPr>
        <w:spacing w:line="400" w:lineRule="exact"/>
        <w:ind w:firstLine="405"/>
        <w:rPr>
          <w:rFonts w:ascii="宋体" w:hAnsi="宋体"/>
          <w:szCs w:val="21"/>
        </w:rPr>
      </w:pPr>
      <w:r w:rsidRPr="00A81026">
        <w:rPr>
          <w:rFonts w:ascii="宋体" w:hAnsi="宋体" w:hint="eastAsia"/>
          <w:szCs w:val="21"/>
        </w:rPr>
        <w:t>4.教师有价值评价促幼儿能力发展——提高幼儿的分析提炼以及再认识能力。</w:t>
      </w:r>
    </w:p>
    <w:p w:rsidR="009D215D" w:rsidRDefault="009D215D" w:rsidP="006C75B3">
      <w:pPr>
        <w:spacing w:line="400" w:lineRule="exact"/>
        <w:ind w:firstLine="405"/>
      </w:pPr>
      <w:r>
        <w:rPr>
          <w:rFonts w:hint="eastAsia"/>
        </w:rPr>
        <w:t>（</w:t>
      </w:r>
      <w:r w:rsidR="00A81026">
        <w:rPr>
          <w:rFonts w:hint="eastAsia"/>
        </w:rPr>
        <w:t>五</w:t>
      </w:r>
      <w:r>
        <w:rPr>
          <w:rFonts w:hint="eastAsia"/>
        </w:rPr>
        <w:t>）研究</w:t>
      </w:r>
      <w:r w:rsidR="00070DF1">
        <w:rPr>
          <w:rFonts w:hint="eastAsia"/>
        </w:rPr>
        <w:t>内容具体行事历</w:t>
      </w:r>
      <w:r w:rsidR="00164A02">
        <w:rPr>
          <w:rFonts w:hint="eastAsia"/>
        </w:rPr>
        <w:t>：</w:t>
      </w:r>
    </w:p>
    <w:p w:rsidR="00A15032" w:rsidRDefault="00A15032" w:rsidP="00A15032">
      <w:pPr>
        <w:spacing w:line="400" w:lineRule="exact"/>
        <w:ind w:firstLine="405"/>
      </w:pPr>
      <w:r>
        <w:rPr>
          <w:rFonts w:hint="eastAsia"/>
        </w:rPr>
        <w:t>10</w:t>
      </w:r>
      <w:r>
        <w:rPr>
          <w:rFonts w:hint="eastAsia"/>
        </w:rPr>
        <w:t>月份：神奇的力系列</w:t>
      </w:r>
    </w:p>
    <w:p w:rsidR="00A15032" w:rsidRDefault="00A15032" w:rsidP="00A15032">
      <w:pPr>
        <w:spacing w:line="400" w:lineRule="exact"/>
        <w:ind w:firstLine="405"/>
      </w:pPr>
      <w:r>
        <w:rPr>
          <w:rFonts w:hint="eastAsia"/>
        </w:rPr>
        <w:t>科学小实验：神奇的纸桥</w:t>
      </w:r>
    </w:p>
    <w:p w:rsidR="00A15032" w:rsidRDefault="00A15032" w:rsidP="00A15032">
      <w:pPr>
        <w:spacing w:line="400" w:lineRule="exact"/>
        <w:ind w:firstLine="405"/>
      </w:pPr>
      <w:r>
        <w:rPr>
          <w:rFonts w:hint="eastAsia"/>
        </w:rPr>
        <w:t>科学小实验：拉不开的书</w:t>
      </w:r>
    </w:p>
    <w:p w:rsidR="00A15032" w:rsidRDefault="00A15032" w:rsidP="00A15032">
      <w:pPr>
        <w:spacing w:line="400" w:lineRule="exact"/>
        <w:ind w:firstLine="405"/>
      </w:pPr>
      <w:r>
        <w:rPr>
          <w:rFonts w:hint="eastAsia"/>
        </w:rPr>
        <w:t>科学小实验：看谁滚得快</w:t>
      </w:r>
    </w:p>
    <w:p w:rsidR="00A15032" w:rsidRDefault="00A15032" w:rsidP="00A15032">
      <w:pPr>
        <w:spacing w:line="400" w:lineRule="exact"/>
        <w:ind w:firstLine="405"/>
      </w:pPr>
      <w:r>
        <w:rPr>
          <w:rFonts w:hint="eastAsia"/>
        </w:rPr>
        <w:t>科学小实验：纸的力量大</w:t>
      </w:r>
    </w:p>
    <w:p w:rsidR="00164A02" w:rsidRDefault="00A15032" w:rsidP="006C75B3">
      <w:pPr>
        <w:spacing w:line="400" w:lineRule="exact"/>
        <w:ind w:firstLine="405"/>
      </w:pPr>
      <w:r>
        <w:rPr>
          <w:rFonts w:hint="eastAsia"/>
        </w:rPr>
        <w:t>11</w:t>
      </w:r>
      <w:r w:rsidR="00B15CAB">
        <w:rPr>
          <w:rFonts w:hint="eastAsia"/>
        </w:rPr>
        <w:t>月份：平衡系列</w:t>
      </w:r>
    </w:p>
    <w:p w:rsidR="00B15CAB" w:rsidRPr="003B5748" w:rsidRDefault="003B5748" w:rsidP="006C75B3">
      <w:pPr>
        <w:spacing w:line="400" w:lineRule="exact"/>
        <w:ind w:firstLine="405"/>
      </w:pPr>
      <w:r>
        <w:rPr>
          <w:rFonts w:hint="eastAsia"/>
        </w:rPr>
        <w:lastRenderedPageBreak/>
        <w:t>科学小实验：有趣的平衡</w:t>
      </w:r>
    </w:p>
    <w:p w:rsidR="00B15CAB" w:rsidRDefault="003B5748" w:rsidP="006C75B3">
      <w:pPr>
        <w:spacing w:line="400" w:lineRule="exact"/>
        <w:ind w:firstLine="405"/>
      </w:pPr>
      <w:r>
        <w:rPr>
          <w:rFonts w:hint="eastAsia"/>
        </w:rPr>
        <w:t>科学小实验：平衡小人</w:t>
      </w:r>
    </w:p>
    <w:p w:rsidR="003B5748" w:rsidRDefault="003B5748" w:rsidP="006C75B3">
      <w:pPr>
        <w:spacing w:line="400" w:lineRule="exact"/>
        <w:ind w:firstLine="405"/>
      </w:pPr>
      <w:r>
        <w:rPr>
          <w:rFonts w:hint="eastAsia"/>
        </w:rPr>
        <w:t>科学小实验：鸡蛋不倒翁</w:t>
      </w:r>
    </w:p>
    <w:p w:rsidR="003B5748" w:rsidRDefault="003B5748" w:rsidP="006C75B3">
      <w:pPr>
        <w:spacing w:line="400" w:lineRule="exact"/>
        <w:ind w:firstLine="405"/>
      </w:pPr>
      <w:r>
        <w:rPr>
          <w:rFonts w:hint="eastAsia"/>
        </w:rPr>
        <w:t>科学小实验：三脚架</w:t>
      </w:r>
    </w:p>
    <w:p w:rsidR="00442772" w:rsidRDefault="00442772" w:rsidP="006C75B3">
      <w:pPr>
        <w:spacing w:line="400" w:lineRule="exact"/>
        <w:ind w:firstLine="405"/>
      </w:pPr>
      <w:r>
        <w:rPr>
          <w:rFonts w:hint="eastAsia"/>
        </w:rPr>
        <w:t>科学小实验：平衡鸟</w:t>
      </w:r>
    </w:p>
    <w:p w:rsidR="00442772" w:rsidRDefault="00442772" w:rsidP="006C75B3">
      <w:pPr>
        <w:spacing w:line="400" w:lineRule="exact"/>
        <w:ind w:firstLine="405"/>
      </w:pPr>
      <w:r>
        <w:rPr>
          <w:rFonts w:hint="eastAsia"/>
        </w:rPr>
        <w:t>科学小实验：称称有多重</w:t>
      </w:r>
    </w:p>
    <w:p w:rsidR="00442772" w:rsidRDefault="00442772" w:rsidP="006C75B3">
      <w:pPr>
        <w:spacing w:line="400" w:lineRule="exact"/>
        <w:ind w:firstLine="405"/>
      </w:pPr>
      <w:r>
        <w:rPr>
          <w:rFonts w:hint="eastAsia"/>
        </w:rPr>
        <w:t>科学小实验：跷跷板真好玩</w:t>
      </w:r>
    </w:p>
    <w:p w:rsidR="00442772" w:rsidRDefault="00442772" w:rsidP="006C75B3">
      <w:pPr>
        <w:spacing w:line="400" w:lineRule="exact"/>
        <w:ind w:firstLine="405"/>
      </w:pPr>
      <w:r>
        <w:rPr>
          <w:rFonts w:hint="eastAsia"/>
        </w:rPr>
        <w:t>科学小实验：不倒的棋子</w:t>
      </w:r>
    </w:p>
    <w:p w:rsidR="00B15CAB" w:rsidRDefault="00B15CAB" w:rsidP="006C75B3">
      <w:pPr>
        <w:spacing w:line="400" w:lineRule="exact"/>
        <w:ind w:firstLine="405"/>
      </w:pPr>
      <w:r>
        <w:rPr>
          <w:rFonts w:hint="eastAsia"/>
        </w:rPr>
        <w:t>1</w:t>
      </w:r>
      <w:r w:rsidR="00A15032">
        <w:rPr>
          <w:rFonts w:hint="eastAsia"/>
        </w:rPr>
        <w:t>2</w:t>
      </w:r>
      <w:r>
        <w:rPr>
          <w:rFonts w:hint="eastAsia"/>
        </w:rPr>
        <w:t>月份：旋转系列</w:t>
      </w:r>
    </w:p>
    <w:p w:rsidR="00B15CAB" w:rsidRDefault="003B5748" w:rsidP="006C75B3">
      <w:pPr>
        <w:spacing w:line="400" w:lineRule="exact"/>
        <w:ind w:firstLine="405"/>
      </w:pPr>
      <w:r>
        <w:rPr>
          <w:rFonts w:hint="eastAsia"/>
        </w:rPr>
        <w:t>科学</w:t>
      </w:r>
      <w:r w:rsidR="00460771">
        <w:rPr>
          <w:rFonts w:hint="eastAsia"/>
        </w:rPr>
        <w:t>小实验</w:t>
      </w:r>
      <w:r>
        <w:rPr>
          <w:rFonts w:hint="eastAsia"/>
        </w:rPr>
        <w:t>：小胶囊翻跟头</w:t>
      </w:r>
    </w:p>
    <w:p w:rsidR="003B5748" w:rsidRDefault="003B5748" w:rsidP="006C75B3">
      <w:pPr>
        <w:spacing w:line="400" w:lineRule="exact"/>
        <w:ind w:firstLine="405"/>
      </w:pPr>
      <w:r>
        <w:rPr>
          <w:rFonts w:hint="eastAsia"/>
        </w:rPr>
        <w:t>科学小实验：旋转的陀螺</w:t>
      </w:r>
    </w:p>
    <w:p w:rsidR="003B5748" w:rsidRDefault="003B5748" w:rsidP="006C75B3">
      <w:pPr>
        <w:spacing w:line="400" w:lineRule="exact"/>
        <w:ind w:firstLine="405"/>
      </w:pPr>
      <w:r>
        <w:rPr>
          <w:rFonts w:hint="eastAsia"/>
        </w:rPr>
        <w:t>科学小实验：好玩的变色陀螺</w:t>
      </w:r>
    </w:p>
    <w:p w:rsidR="00B15CAB" w:rsidRDefault="00460771" w:rsidP="006C75B3">
      <w:pPr>
        <w:spacing w:line="400" w:lineRule="exact"/>
        <w:ind w:firstLine="405"/>
      </w:pPr>
      <w:r>
        <w:rPr>
          <w:rFonts w:hint="eastAsia"/>
        </w:rPr>
        <w:t>科学小实验：旋转小花</w:t>
      </w:r>
    </w:p>
    <w:p w:rsidR="00460771" w:rsidRDefault="00460771" w:rsidP="006C75B3">
      <w:pPr>
        <w:spacing w:line="400" w:lineRule="exact"/>
        <w:ind w:firstLine="405"/>
      </w:pPr>
      <w:r>
        <w:rPr>
          <w:rFonts w:hint="eastAsia"/>
        </w:rPr>
        <w:t>科学小实验：旋转的纸片</w:t>
      </w:r>
    </w:p>
    <w:p w:rsidR="006C75B3" w:rsidRPr="006C75B3" w:rsidRDefault="006C75B3" w:rsidP="006C75B3">
      <w:pPr>
        <w:spacing w:line="400" w:lineRule="exact"/>
        <w:ind w:firstLine="405"/>
        <w:rPr>
          <w:rFonts w:ascii="宋体" w:hAnsi="宋体"/>
          <w:b/>
          <w:color w:val="000000"/>
          <w:szCs w:val="21"/>
        </w:rPr>
      </w:pPr>
      <w:r w:rsidRPr="006C75B3">
        <w:rPr>
          <w:rFonts w:ascii="宋体" w:hAnsi="宋体" w:hint="eastAsia"/>
          <w:b/>
          <w:color w:val="000000"/>
          <w:szCs w:val="21"/>
        </w:rPr>
        <w:t>六、</w:t>
      </w:r>
      <w:r w:rsidR="00CA70F9">
        <w:rPr>
          <w:rFonts w:ascii="宋体" w:hAnsi="宋体" w:hint="eastAsia"/>
          <w:b/>
          <w:color w:val="000000"/>
          <w:szCs w:val="21"/>
        </w:rPr>
        <w:t>预设</w:t>
      </w:r>
      <w:r w:rsidRPr="006C75B3">
        <w:rPr>
          <w:rFonts w:ascii="宋体" w:hAnsi="宋体" w:hint="eastAsia"/>
          <w:b/>
          <w:color w:val="000000"/>
          <w:szCs w:val="21"/>
        </w:rPr>
        <w:t>研究成果：</w:t>
      </w:r>
    </w:p>
    <w:p w:rsidR="00CA70F9" w:rsidRPr="00CA70F9" w:rsidRDefault="00CA70F9" w:rsidP="00CA70F9">
      <w:pPr>
        <w:widowControl/>
        <w:adjustRightInd w:val="0"/>
        <w:snapToGrid w:val="0"/>
        <w:spacing w:line="400" w:lineRule="exact"/>
        <w:ind w:firstLineChars="200" w:firstLine="420"/>
        <w:jc w:val="left"/>
        <w:rPr>
          <w:rFonts w:ascii="宋体" w:hAnsi="宋体" w:cs="宋体"/>
          <w:kern w:val="0"/>
          <w:szCs w:val="21"/>
        </w:rPr>
      </w:pPr>
      <w:r w:rsidRPr="00CA70F9">
        <w:rPr>
          <w:rFonts w:ascii="宋体" w:cs="宋体" w:hint="eastAsia"/>
          <w:kern w:val="0"/>
          <w:szCs w:val="21"/>
          <w:lang w:val="zh-CN"/>
        </w:rPr>
        <w:t>1.</w:t>
      </w:r>
      <w:r w:rsidR="00AF6E94">
        <w:rPr>
          <w:rFonts w:ascii="宋体" w:cs="宋体" w:hint="eastAsia"/>
          <w:kern w:val="0"/>
          <w:szCs w:val="21"/>
          <w:lang w:val="zh-CN"/>
        </w:rPr>
        <w:t>探寻科学活动</w:t>
      </w:r>
      <w:r w:rsidRPr="00CA70F9">
        <w:rPr>
          <w:rFonts w:ascii="宋体" w:cs="宋体" w:hint="eastAsia"/>
          <w:kern w:val="0"/>
          <w:szCs w:val="21"/>
          <w:lang w:val="zh-CN"/>
        </w:rPr>
        <w:t>材料</w:t>
      </w:r>
      <w:r w:rsidR="00AF6E94" w:rsidRPr="00CA70F9">
        <w:rPr>
          <w:rFonts w:ascii="宋体" w:cs="宋体" w:hint="eastAsia"/>
          <w:kern w:val="0"/>
          <w:szCs w:val="21"/>
          <w:lang w:val="zh-CN"/>
        </w:rPr>
        <w:t>的</w:t>
      </w:r>
      <w:r w:rsidRPr="00CA70F9">
        <w:rPr>
          <w:rFonts w:ascii="宋体" w:cs="宋体" w:hint="eastAsia"/>
          <w:kern w:val="0"/>
          <w:szCs w:val="21"/>
          <w:lang w:val="zh-CN"/>
        </w:rPr>
        <w:t>有效投放方式，着</w:t>
      </w:r>
      <w:r w:rsidR="00ED13A6">
        <w:rPr>
          <w:rFonts w:ascii="宋体" w:cs="宋体" w:hint="eastAsia"/>
          <w:kern w:val="0"/>
          <w:szCs w:val="21"/>
          <w:lang w:val="zh-CN"/>
        </w:rPr>
        <w:t>眼于引导幼儿积极主动地进行科学活动探索，使之真正成为活动的主人，</w:t>
      </w:r>
      <w:r w:rsidRPr="00CA70F9">
        <w:rPr>
          <w:rFonts w:ascii="宋体" w:cs="宋体" w:hint="eastAsia"/>
          <w:kern w:val="0"/>
          <w:szCs w:val="21"/>
          <w:lang w:val="zh-CN"/>
        </w:rPr>
        <w:t>力求使幼儿在探索的过程中得到独立自主、敢于尝试和发现问题</w:t>
      </w:r>
      <w:r w:rsidR="00ED13A6">
        <w:rPr>
          <w:rFonts w:ascii="宋体" w:cs="宋体" w:hint="eastAsia"/>
          <w:kern w:val="0"/>
          <w:szCs w:val="21"/>
          <w:lang w:val="zh-CN"/>
        </w:rPr>
        <w:t>、</w:t>
      </w:r>
      <w:r w:rsidRPr="00CA70F9">
        <w:rPr>
          <w:rFonts w:ascii="宋体" w:cs="宋体" w:hint="eastAsia"/>
          <w:kern w:val="0"/>
          <w:szCs w:val="21"/>
          <w:lang w:val="zh-CN"/>
        </w:rPr>
        <w:t>理解问题</w:t>
      </w:r>
      <w:r w:rsidR="00ED13A6">
        <w:rPr>
          <w:rFonts w:ascii="宋体" w:cs="宋体" w:hint="eastAsia"/>
          <w:kern w:val="0"/>
          <w:szCs w:val="21"/>
          <w:lang w:val="zh-CN"/>
        </w:rPr>
        <w:t>，</w:t>
      </w:r>
      <w:r w:rsidRPr="00CA70F9">
        <w:rPr>
          <w:rFonts w:ascii="宋体" w:cs="宋体" w:hint="eastAsia"/>
          <w:kern w:val="0"/>
          <w:szCs w:val="21"/>
          <w:lang w:val="zh-CN"/>
        </w:rPr>
        <w:t xml:space="preserve">从而解决问题能力的培养。　　</w:t>
      </w:r>
    </w:p>
    <w:p w:rsidR="00CA70F9" w:rsidRPr="00CA70F9" w:rsidRDefault="00CA70F9" w:rsidP="00CA70F9">
      <w:pPr>
        <w:widowControl/>
        <w:adjustRightInd w:val="0"/>
        <w:snapToGrid w:val="0"/>
        <w:spacing w:line="400" w:lineRule="exact"/>
        <w:ind w:firstLineChars="200" w:firstLine="420"/>
        <w:jc w:val="left"/>
        <w:rPr>
          <w:rFonts w:ascii="宋体" w:hAnsi="宋体" w:cs="宋体"/>
          <w:kern w:val="0"/>
          <w:szCs w:val="21"/>
        </w:rPr>
      </w:pPr>
      <w:r w:rsidRPr="00CA70F9">
        <w:rPr>
          <w:rFonts w:ascii="宋体" w:cs="宋体" w:hint="eastAsia"/>
          <w:kern w:val="0"/>
          <w:szCs w:val="21"/>
          <w:lang w:val="zh-CN"/>
        </w:rPr>
        <w:t>2.</w:t>
      </w:r>
      <w:r w:rsidR="002E4D80">
        <w:rPr>
          <w:rFonts w:ascii="宋体" w:cs="宋体" w:hint="eastAsia"/>
          <w:kern w:val="0"/>
          <w:szCs w:val="21"/>
          <w:lang w:val="zh-CN"/>
        </w:rPr>
        <w:t>科学环境得到了有效创设，</w:t>
      </w:r>
      <w:r w:rsidR="007B4272">
        <w:rPr>
          <w:rFonts w:ascii="宋体" w:cs="宋体" w:hint="eastAsia"/>
          <w:kern w:val="0"/>
          <w:szCs w:val="21"/>
          <w:lang w:val="zh-CN"/>
        </w:rPr>
        <w:t>科学</w:t>
      </w:r>
      <w:r w:rsidR="00ED13A6">
        <w:rPr>
          <w:rFonts w:ascii="宋体" w:cs="宋体" w:hint="eastAsia"/>
          <w:kern w:val="0"/>
          <w:szCs w:val="21"/>
          <w:lang w:val="zh-CN"/>
        </w:rPr>
        <w:t>活动发挥了其最大化的作用，更好地促进了幼儿的发展，</w:t>
      </w:r>
      <w:r w:rsidR="007B4272">
        <w:rPr>
          <w:rFonts w:ascii="宋体" w:cs="宋体" w:hint="eastAsia"/>
          <w:kern w:val="0"/>
          <w:szCs w:val="21"/>
          <w:lang w:val="zh-CN"/>
        </w:rPr>
        <w:t>也为幼儿园其他活动材料的投放方式提供借鉴。</w:t>
      </w:r>
    </w:p>
    <w:p w:rsidR="006C75B3" w:rsidRPr="00ED13A6" w:rsidRDefault="00CA70F9" w:rsidP="00ED13A6">
      <w:pPr>
        <w:widowControl/>
        <w:adjustRightInd w:val="0"/>
        <w:snapToGrid w:val="0"/>
        <w:spacing w:line="400" w:lineRule="exact"/>
        <w:ind w:firstLineChars="200" w:firstLine="420"/>
        <w:jc w:val="left"/>
        <w:rPr>
          <w:rFonts w:ascii="宋体" w:hAnsi="宋体" w:cs="宋体"/>
          <w:kern w:val="0"/>
          <w:szCs w:val="21"/>
        </w:rPr>
      </w:pPr>
      <w:r w:rsidRPr="00CA70F9">
        <w:rPr>
          <w:rFonts w:ascii="宋体" w:cs="宋体" w:hint="eastAsia"/>
          <w:kern w:val="0"/>
          <w:szCs w:val="21"/>
          <w:lang w:val="zh-CN"/>
        </w:rPr>
        <w:t>3.开展一系列</w:t>
      </w:r>
      <w:r w:rsidR="007B4272">
        <w:rPr>
          <w:rFonts w:ascii="宋体" w:cs="宋体" w:hint="eastAsia"/>
          <w:kern w:val="0"/>
          <w:szCs w:val="21"/>
          <w:lang w:val="zh-CN"/>
        </w:rPr>
        <w:t>有效的研究实践和展示活动，提高了教师科学</w:t>
      </w:r>
      <w:r w:rsidR="00ED13A6">
        <w:rPr>
          <w:rFonts w:ascii="宋体" w:cs="宋体" w:hint="eastAsia"/>
          <w:kern w:val="0"/>
          <w:szCs w:val="21"/>
          <w:lang w:val="zh-CN"/>
        </w:rPr>
        <w:t>活动的指导能力，促进了</w:t>
      </w:r>
      <w:r w:rsidRPr="00CA70F9">
        <w:rPr>
          <w:rFonts w:ascii="宋体" w:cs="宋体" w:hint="eastAsia"/>
          <w:kern w:val="0"/>
          <w:szCs w:val="21"/>
          <w:lang w:val="zh-CN"/>
        </w:rPr>
        <w:t>教师专业化的发展。</w:t>
      </w:r>
    </w:p>
    <w:sectPr w:rsidR="006C75B3" w:rsidRPr="00ED13A6" w:rsidSect="001F6D4E">
      <w:pgSz w:w="11906" w:h="16838"/>
      <w:pgMar w:top="1134" w:right="1304" w:bottom="1418"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FFF" w:rsidRDefault="008A2FFF" w:rsidP="001F6D4E">
      <w:r>
        <w:separator/>
      </w:r>
    </w:p>
  </w:endnote>
  <w:endnote w:type="continuationSeparator" w:id="1">
    <w:p w:rsidR="008A2FFF" w:rsidRDefault="008A2FFF" w:rsidP="001F6D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FFF" w:rsidRDefault="008A2FFF" w:rsidP="001F6D4E">
      <w:r>
        <w:separator/>
      </w:r>
    </w:p>
  </w:footnote>
  <w:footnote w:type="continuationSeparator" w:id="1">
    <w:p w:rsidR="008A2FFF" w:rsidRDefault="008A2FFF" w:rsidP="001F6D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6D4E"/>
    <w:rsid w:val="00070DF1"/>
    <w:rsid w:val="00091CDA"/>
    <w:rsid w:val="000A7B40"/>
    <w:rsid w:val="00164A02"/>
    <w:rsid w:val="001B046A"/>
    <w:rsid w:val="001F6D4E"/>
    <w:rsid w:val="00257B8B"/>
    <w:rsid w:val="002E4D80"/>
    <w:rsid w:val="002F0266"/>
    <w:rsid w:val="00372D04"/>
    <w:rsid w:val="003B5748"/>
    <w:rsid w:val="00442772"/>
    <w:rsid w:val="004570C8"/>
    <w:rsid w:val="00460771"/>
    <w:rsid w:val="004E0A34"/>
    <w:rsid w:val="00507176"/>
    <w:rsid w:val="005D4D44"/>
    <w:rsid w:val="00630B17"/>
    <w:rsid w:val="00687624"/>
    <w:rsid w:val="006B4D5B"/>
    <w:rsid w:val="006C75B3"/>
    <w:rsid w:val="007677A5"/>
    <w:rsid w:val="00776055"/>
    <w:rsid w:val="0079759A"/>
    <w:rsid w:val="007B4272"/>
    <w:rsid w:val="008A2FFF"/>
    <w:rsid w:val="008B7D37"/>
    <w:rsid w:val="008D653E"/>
    <w:rsid w:val="00970477"/>
    <w:rsid w:val="009D215D"/>
    <w:rsid w:val="00A15032"/>
    <w:rsid w:val="00A81026"/>
    <w:rsid w:val="00AE016F"/>
    <w:rsid w:val="00AF6E94"/>
    <w:rsid w:val="00B15CAB"/>
    <w:rsid w:val="00B36EED"/>
    <w:rsid w:val="00BC3206"/>
    <w:rsid w:val="00BC4796"/>
    <w:rsid w:val="00BF2700"/>
    <w:rsid w:val="00C32C12"/>
    <w:rsid w:val="00C95BF0"/>
    <w:rsid w:val="00CA70F9"/>
    <w:rsid w:val="00CD186E"/>
    <w:rsid w:val="00CE24E6"/>
    <w:rsid w:val="00D10727"/>
    <w:rsid w:val="00D16620"/>
    <w:rsid w:val="00D51CA6"/>
    <w:rsid w:val="00DE5B24"/>
    <w:rsid w:val="00DF3AB0"/>
    <w:rsid w:val="00E341E8"/>
    <w:rsid w:val="00E628E5"/>
    <w:rsid w:val="00ED13A6"/>
    <w:rsid w:val="00F01009"/>
    <w:rsid w:val="00F310A4"/>
    <w:rsid w:val="00FC2A43"/>
    <w:rsid w:val="00FC79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D4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6D4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F6D4E"/>
    <w:rPr>
      <w:sz w:val="18"/>
      <w:szCs w:val="18"/>
    </w:rPr>
  </w:style>
  <w:style w:type="paragraph" w:styleId="a4">
    <w:name w:val="footer"/>
    <w:basedOn w:val="a"/>
    <w:link w:val="Char0"/>
    <w:uiPriority w:val="99"/>
    <w:semiHidden/>
    <w:unhideWhenUsed/>
    <w:rsid w:val="001F6D4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F6D4E"/>
    <w:rPr>
      <w:sz w:val="18"/>
      <w:szCs w:val="18"/>
    </w:rPr>
  </w:style>
  <w:style w:type="character" w:styleId="a5">
    <w:name w:val="Hyperlink"/>
    <w:basedOn w:val="a0"/>
    <w:uiPriority w:val="99"/>
    <w:unhideWhenUsed/>
    <w:rsid w:val="00F01009"/>
    <w:rPr>
      <w:color w:val="0000FF" w:themeColor="hyperlink"/>
      <w:u w:val="single"/>
    </w:rPr>
  </w:style>
  <w:style w:type="character" w:styleId="a6">
    <w:name w:val="FollowedHyperlink"/>
    <w:basedOn w:val="a0"/>
    <w:uiPriority w:val="99"/>
    <w:semiHidden/>
    <w:unhideWhenUsed/>
    <w:rsid w:val="00CE24E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42207">
      <w:bodyDiv w:val="1"/>
      <w:marLeft w:val="0"/>
      <w:marRight w:val="0"/>
      <w:marTop w:val="0"/>
      <w:marBottom w:val="0"/>
      <w:divBdr>
        <w:top w:val="none" w:sz="0" w:space="0" w:color="auto"/>
        <w:left w:val="none" w:sz="0" w:space="0" w:color="auto"/>
        <w:bottom w:val="none" w:sz="0" w:space="0" w:color="auto"/>
        <w:right w:val="none" w:sz="0" w:space="0" w:color="auto"/>
      </w:divBdr>
      <w:divsChild>
        <w:div w:id="475997216">
          <w:marLeft w:val="0"/>
          <w:marRight w:val="0"/>
          <w:marTop w:val="0"/>
          <w:marBottom w:val="0"/>
          <w:divBdr>
            <w:top w:val="none" w:sz="0" w:space="0" w:color="auto"/>
            <w:left w:val="none" w:sz="0" w:space="0" w:color="auto"/>
            <w:bottom w:val="none" w:sz="0" w:space="0" w:color="auto"/>
            <w:right w:val="none" w:sz="0" w:space="0" w:color="auto"/>
          </w:divBdr>
        </w:div>
      </w:divsChild>
    </w:div>
    <w:div w:id="1071581746">
      <w:bodyDiv w:val="1"/>
      <w:marLeft w:val="0"/>
      <w:marRight w:val="0"/>
      <w:marTop w:val="0"/>
      <w:marBottom w:val="0"/>
      <w:divBdr>
        <w:top w:val="none" w:sz="0" w:space="0" w:color="auto"/>
        <w:left w:val="none" w:sz="0" w:space="0" w:color="auto"/>
        <w:bottom w:val="none" w:sz="0" w:space="0" w:color="auto"/>
        <w:right w:val="none" w:sz="0" w:space="0" w:color="auto"/>
      </w:divBdr>
      <w:divsChild>
        <w:div w:id="1079400953">
          <w:marLeft w:val="0"/>
          <w:marRight w:val="0"/>
          <w:marTop w:val="0"/>
          <w:marBottom w:val="0"/>
          <w:divBdr>
            <w:top w:val="none" w:sz="0" w:space="0" w:color="auto"/>
            <w:left w:val="none" w:sz="0" w:space="0" w:color="auto"/>
            <w:bottom w:val="none" w:sz="0" w:space="0" w:color="auto"/>
            <w:right w:val="none" w:sz="0" w:space="0" w:color="auto"/>
          </w:divBdr>
        </w:div>
      </w:divsChild>
    </w:div>
    <w:div w:id="1225212987">
      <w:bodyDiv w:val="1"/>
      <w:marLeft w:val="0"/>
      <w:marRight w:val="0"/>
      <w:marTop w:val="0"/>
      <w:marBottom w:val="0"/>
      <w:divBdr>
        <w:top w:val="none" w:sz="0" w:space="0" w:color="auto"/>
        <w:left w:val="none" w:sz="0" w:space="0" w:color="auto"/>
        <w:bottom w:val="none" w:sz="0" w:space="0" w:color="auto"/>
        <w:right w:val="none" w:sz="0" w:space="0" w:color="auto"/>
      </w:divBdr>
      <w:divsChild>
        <w:div w:id="416555125">
          <w:marLeft w:val="0"/>
          <w:marRight w:val="0"/>
          <w:marTop w:val="0"/>
          <w:marBottom w:val="0"/>
          <w:divBdr>
            <w:top w:val="none" w:sz="0" w:space="0" w:color="auto"/>
            <w:left w:val="none" w:sz="0" w:space="0" w:color="auto"/>
            <w:bottom w:val="none" w:sz="0" w:space="0" w:color="auto"/>
            <w:right w:val="none" w:sz="0" w:space="0" w:color="auto"/>
          </w:divBdr>
        </w:div>
      </w:divsChild>
    </w:div>
    <w:div w:id="1675104053">
      <w:bodyDiv w:val="1"/>
      <w:marLeft w:val="0"/>
      <w:marRight w:val="0"/>
      <w:marTop w:val="0"/>
      <w:marBottom w:val="0"/>
      <w:divBdr>
        <w:top w:val="none" w:sz="0" w:space="0" w:color="auto"/>
        <w:left w:val="none" w:sz="0" w:space="0" w:color="auto"/>
        <w:bottom w:val="none" w:sz="0" w:space="0" w:color="auto"/>
        <w:right w:val="none" w:sz="0" w:space="0" w:color="auto"/>
      </w:divBdr>
      <w:divsChild>
        <w:div w:id="988481716">
          <w:marLeft w:val="0"/>
          <w:marRight w:val="0"/>
          <w:marTop w:val="0"/>
          <w:marBottom w:val="0"/>
          <w:divBdr>
            <w:top w:val="none" w:sz="0" w:space="0" w:color="auto"/>
            <w:left w:val="none" w:sz="0" w:space="0" w:color="auto"/>
            <w:bottom w:val="none" w:sz="0" w:space="0" w:color="auto"/>
            <w:right w:val="none" w:sz="0" w:space="0" w:color="auto"/>
          </w:divBdr>
        </w:div>
      </w:divsChild>
    </w:div>
    <w:div w:id="1766068376">
      <w:bodyDiv w:val="1"/>
      <w:marLeft w:val="0"/>
      <w:marRight w:val="0"/>
      <w:marTop w:val="0"/>
      <w:marBottom w:val="0"/>
      <w:divBdr>
        <w:top w:val="none" w:sz="0" w:space="0" w:color="auto"/>
        <w:left w:val="none" w:sz="0" w:space="0" w:color="auto"/>
        <w:bottom w:val="none" w:sz="0" w:space="0" w:color="auto"/>
        <w:right w:val="none" w:sz="0" w:space="0" w:color="auto"/>
      </w:divBdr>
      <w:divsChild>
        <w:div w:id="670987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364</Words>
  <Characters>2079</Characters>
  <Application>Microsoft Office Word</Application>
  <DocSecurity>0</DocSecurity>
  <Lines>17</Lines>
  <Paragraphs>4</Paragraphs>
  <ScaleCrop>false</ScaleCrop>
  <Company>Microsoft</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37</cp:revision>
  <dcterms:created xsi:type="dcterms:W3CDTF">2016-09-03T09:36:00Z</dcterms:created>
  <dcterms:modified xsi:type="dcterms:W3CDTF">2016-11-17T14:06:00Z</dcterms:modified>
</cp:coreProperties>
</file>