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  <w:r>
        <w:rPr>
          <w:rFonts w:hint="eastAsia" w:ascii="Arial" w:hAnsi="Arial" w:cs="Arial"/>
          <w:b/>
          <w:color w:val="333333"/>
          <w:sz w:val="28"/>
          <w:szCs w:val="28"/>
        </w:rPr>
        <w:t xml:space="preserve">     </w:t>
      </w:r>
    </w:p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00"/>
        <w:gridCol w:w="1440"/>
        <w:gridCol w:w="1620"/>
        <w:gridCol w:w="7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音乐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pacing w:val="-20"/>
                <w:w w:val="80"/>
                <w:sz w:val="24"/>
                <w:lang w:val="en-US" w:eastAsia="zh-CN"/>
              </w:rPr>
              <w:t>沈鲁娟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2016.11.30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青春舞曲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孙玉贤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音乐教室2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胡馨元、孙玉贤、陈雨虹</w:t>
            </w:r>
          </w:p>
          <w:p>
            <w:pPr>
              <w:jc w:val="center"/>
              <w:rPr>
                <w:rFonts w:hint="eastAsia"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</w:rPr>
            </w:pPr>
          </w:p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优点：</w:t>
            </w:r>
          </w:p>
          <w:p>
            <w:pPr>
              <w:numPr>
                <w:ilvl w:val="0"/>
                <w:numId w:val="1"/>
              </w:numPr>
              <w:spacing w:line="580" w:lineRule="exact"/>
              <w:jc w:val="both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教学目标明确并能顺利达成，对教材的把握到位，，更贴近学生实际，难易适度。</w:t>
            </w:r>
          </w:p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2、宽松的课堂氛围，并创设了适宜的情境，示范熟练。教学方式多样化，师生互动积极，教学生动、气氛活跃，多媒体运用自如。</w:t>
            </w:r>
          </w:p>
          <w:p>
            <w:pPr>
              <w:spacing w:line="580" w:lineRule="exact"/>
              <w:jc w:val="both"/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缺点与不足：</w:t>
            </w:r>
          </w:p>
          <w:p>
            <w:pPr>
              <w:spacing w:line="580" w:lineRule="exact"/>
              <w:ind w:firstLine="384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1、节奏教学时是否能设置一些游戏类的，可以更好的激发学生的兴趣。</w:t>
            </w:r>
          </w:p>
          <w:p>
            <w:pPr>
              <w:spacing w:line="580" w:lineRule="exact"/>
              <w:ind w:firstLine="384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2、二度创作的过程更多的让学生来进行尝试活动，教师只要辅助完成。</w:t>
            </w:r>
          </w:p>
          <w:p>
            <w:pPr>
              <w:spacing w:line="580" w:lineRule="exact"/>
              <w:jc w:val="both"/>
              <w:rPr>
                <w:rFonts w:hint="eastAsia" w:ascii="宋体" w:hAnsi="宋体"/>
                <w:w w:val="80"/>
                <w:sz w:val="24"/>
              </w:rPr>
            </w:pP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改进建议：</w:t>
            </w:r>
          </w:p>
          <w:p>
            <w:pPr>
              <w:spacing w:line="580" w:lineRule="exact"/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  在平时的教学中多贯穿基础知识的训练。</w:t>
            </w:r>
            <w:bookmarkStart w:id="0" w:name="_GoBack"/>
            <w:bookmarkEnd w:id="0"/>
          </w:p>
          <w:p>
            <w:pPr>
              <w:spacing w:line="580" w:lineRule="exact"/>
              <w:jc w:val="center"/>
              <w:rPr>
                <w:rFonts w:hint="eastAsia"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hint="eastAsia"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hint="eastAsia"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</w:t>
      </w:r>
      <w:r>
        <w:rPr>
          <w:rFonts w:ascii="宋体" w:hAnsi="宋体"/>
          <w:szCs w:val="21"/>
        </w:rPr>
        <w:t xml:space="preserve">                           </w:t>
      </w:r>
      <w:r>
        <w:rPr>
          <w:rFonts w:hint="eastAsia" w:ascii="宋体" w:hAnsi="宋体"/>
          <w:szCs w:val="21"/>
        </w:rPr>
        <w:t>时间：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en-US" w:eastAsia="zh-CN"/>
        </w:rPr>
        <w:t>2016</w:t>
      </w:r>
      <w:r>
        <w:rPr>
          <w:rFonts w:hint="eastAsia" w:ascii="宋体" w:hAnsi="宋体"/>
          <w:szCs w:val="21"/>
        </w:rPr>
        <w:t>年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en-US" w:eastAsia="zh-CN"/>
        </w:rPr>
        <w:t>11</w:t>
      </w:r>
      <w:r>
        <w:rPr>
          <w:rFonts w:hint="eastAsia" w:ascii="宋体" w:hAnsi="宋体"/>
          <w:szCs w:val="21"/>
        </w:rPr>
        <w:t>月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>30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B680A"/>
    <w:rsid w:val="10613F24"/>
    <w:rsid w:val="18B95F00"/>
    <w:rsid w:val="4BDF3F09"/>
    <w:rsid w:val="6B3B680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slj</cp:lastModifiedBy>
  <dcterms:modified xsi:type="dcterms:W3CDTF">2016-12-11T12:27:50Z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