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397"/>
        <w:gridCol w:w="2097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>课题《</w:t>
            </w:r>
            <w:r>
              <w:rPr>
                <w:rFonts w:hint="eastAsia" w:ascii="宋体" w:hAnsi="宋体"/>
                <w:b/>
                <w:color w:val="2F2F2F" w:themeColor="text2"/>
                <w:kern w:val="0"/>
                <w:sz w:val="28"/>
                <w:szCs w:val="28"/>
                <w:lang w:eastAsia="zh-CN"/>
                <w14:textFill>
                  <w14:solidFill>
                    <w14:schemeClr w14:val="tx2"/>
                  </w14:solidFill>
                </w14:textFill>
              </w:rPr>
              <w:t>笔情墨意抒胸臆</w:t>
            </w:r>
            <w:r>
              <w:rPr>
                <w:rFonts w:hint="eastAsia" w:ascii="宋体" w:hAnsi="宋体"/>
                <w:b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>》（1）</w:t>
            </w:r>
          </w:p>
        </w:tc>
        <w:tc>
          <w:tcPr>
            <w:tcW w:w="4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>时间： 201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 xml:space="preserve">年  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4</w:t>
            </w:r>
            <w:r>
              <w:rPr>
                <w:rFonts w:hint="eastAsia" w:ascii="宋体" w:hAnsi="宋体"/>
                <w:color w:val="2F2F2F" w:themeColor="text2"/>
                <w:kern w:val="0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 xml:space="preserve">  月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知识与技能目标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通过欣赏花鸟画作品，理解写意花鸟画的笔墨神韵与“借物抒情”的特点。</w:t>
            </w:r>
          </w:p>
          <w:p>
            <w:pPr>
              <w:ind w:firstLine="422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过程与方法目标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能够运用国画工具亲身体验用笔用墨的变化，会用写意画的手法创作身边的蔬菜水果。</w:t>
            </w:r>
          </w:p>
          <w:p>
            <w:pPr>
              <w:ind w:firstLine="422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情感态度与价值观目标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提高学生的审美能力与观察力，培养学生热爱中国传统文化与美好生活的情感。</w:t>
            </w:r>
          </w:p>
          <w:p>
            <w:pPr>
              <w:rPr>
                <w:rFonts w:ascii="宋体" w:hAnsi="宋体" w:cs="宋体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ascii="宋体" w:hAnsi="宋体" w:cs="方正宋一.吵.."/>
                <w:color w:val="000000"/>
                <w:kern w:val="0"/>
                <w:sz w:val="24"/>
              </w:rPr>
            </w:pPr>
          </w:p>
        </w:tc>
        <w:tc>
          <w:tcPr>
            <w:tcW w:w="4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重点与难点：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教学重点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  <w:t>把握用笔用墨的特点与各种破墨法。</w:t>
            </w:r>
          </w:p>
          <w:p>
            <w:pPr>
              <w:widowControl/>
              <w:jc w:val="left"/>
              <w:rPr>
                <w:rFonts w:ascii="宋体" w:hAnsi="宋体" w:cs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教学难点</w:t>
            </w:r>
            <w:r>
              <w:rPr>
                <w:rFonts w:hint="eastAsia" w:ascii="宋体" w:hAnsi="宋体" w:cs="宋体"/>
                <w:bCs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  <w:t>理解写意花鸟画的“托物言志、借物抒情、挥洒胸臆”的特征。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4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课前准备</w:t>
            </w: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教师：多媒体课件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绘画工具 材料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 xml:space="preserve">等。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板块</w:t>
            </w: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开展教学的任务性问题串设计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学生活动串设计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目标达成反馈串设计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b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  <w:t>导入</w:t>
            </w:r>
          </w:p>
          <w:p>
            <w:pPr>
              <w:rPr>
                <w:rFonts w:ascii="宋体" w:hAnsi="宋体"/>
                <w:b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师生问好。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师：课前让同学们带毛笔、墨汁、宣纸，我们来熟悉一下它们。请你们拿起毛笔，跟着老师动起来：</w:t>
            </w:r>
          </w:p>
          <w:p>
            <w:pPr>
              <w:ind w:firstLine="420" w:firstLineChars="200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下面请同学们拿出另一张纸，老师拿出一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枝大芭蕉叶，让学生大胆地尝试画一画这枝芭蕉叶，画的一定要大啊，可以站起来画！</w:t>
            </w:r>
            <w:r>
              <w:rPr>
                <w:rFonts w:hint="eastAsia" w:ascii="楷体_GB2312" w:eastAsia="楷体_GB2312"/>
                <w:szCs w:val="21"/>
              </w:rPr>
              <w:t xml:space="preserve">  </w:t>
            </w:r>
          </w:p>
          <w:p>
            <w:pPr>
              <w:ind w:firstLine="420" w:firstLineChars="200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师提问：你们画出芭蕉叶的味道了吗？  </w:t>
            </w:r>
            <w:r>
              <w:rPr>
                <w:rFonts w:hint="eastAsia" w:ascii="楷体_GB2312" w:eastAsia="楷体_GB2312"/>
                <w:szCs w:val="21"/>
              </w:rPr>
              <w:t xml:space="preserve">         </w:t>
            </w:r>
          </w:p>
          <w:p>
            <w:pPr>
              <w:widowControl/>
              <w:ind w:firstLine="105" w:firstLineChars="5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我们来看一幅学生作品。这位同学画时抓住了芭蕉叶大大的、宽宽的、长长的特点，墨色还有浓淡变化。</w:t>
            </w:r>
          </w:p>
          <w:p>
            <w:pPr>
              <w:widowControl/>
              <w:ind w:firstLine="105" w:firstLineChars="5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出示明代画家徐渭的《水墨芭蕉》，看，大师也是这样画的。用简练概括的手法和深浅浓淡不同的墨色变化，表现出了芭蕉叶的意，把这种感觉画出来了！</w:t>
            </w:r>
          </w:p>
          <w:p>
            <w:pPr>
              <w:widowControl/>
              <w:ind w:firstLine="105" w:firstLineChars="5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老师总结：以上的这些手法经常用在写意画中，如果画的内容是花卉、禽鸟、蔬果等，这样的绘画被称为什么画呢？</w:t>
            </w:r>
          </w:p>
          <w:p>
            <w:pPr>
              <w:widowControl/>
              <w:ind w:firstLine="105" w:firstLineChars="5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板书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写意花鸟画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今天我们就一起走进写意花鸟画的世界。</w:t>
            </w:r>
          </w:p>
          <w:p>
            <w:pPr>
              <w:widowControl/>
              <w:ind w:firstLine="105" w:firstLineChars="5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学生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熟悉练习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学生回答</w:t>
            </w: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学生欣赏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并评价同学作品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学生回答  写意花鸟画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通过实践来激发学生学习的兴趣，并起到熟悉教材画具的作用，一举两得。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学生作品与大师作品的对比，使课堂更有趣味性。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欣赏</w:t>
            </w: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什么叫写意花鸟画呢？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师出示：用简练概括的手法绘写动植物的一种中国画传统画科。（老师在黑板上写：概括简练）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出示作品，师提问：请大家猜猜是谁的作品？师总结：齐白石特别擅长画虾，能巧妙利用简单概括与深浅浓淡变化的笔墨，表现游弋在水中群虾的神韵，这些虾仿佛就在纸上游动。（老师在黑板上写：神韵）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出示清代画家郑板桥的《墨竹图》，师提问：请大家讨论画面中竹子的用笔用墨特点？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师提问：他挺拔有力的用笔和他的性格有关吗？谁能对我们说说郑板桥的性格特点？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老师介绍：郑板桥是一个小县令，为人清廉刚正，因救济老百姓而被贬。《墨竹图》是他在任上画的作品，竹子浓淡疏密富有变化，上面题诗，请一位学生读一下这首诗中最后一句：“衙斋卧听萧萧竹，疑是民间疾苦声。些小吾曹州县吏，一枝一叶总关情。”这句诗中提到了情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师提问：画中竹子还是自然竹子的“再现”吗，它有没有升华？师提问：竹子让人联想到什么？师总结：竹子被人格化了。画家用独特的笔墨抒发他自身的情感，借物抒情。（老师在黑板上写：借物抒情）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 xml:space="preserve">师生回顾和总结写意花鸟画的特点：概括简练、神韵、借物抒情。（老师在黑板上添加：特点：1、2、3） 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生：齐白石的《虾》。师提问：谁来说说这幅作品带给你什么感受？1—2名学生：栩栩如生、传神、鲜活生动。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2-3名学生：用笔挺拔、有力，用墨前浓后淡。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学生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回答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生：升华了。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生：他正直不阿的人品。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欣赏大师画作</w:t>
            </w: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 xml:space="preserve"> 总结写意花鸟画的特点。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b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探究</w:t>
            </w: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请同学们聚焦到老师手上的这片叶子，请大家观察一下叶子的形状和叶脉等。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请一位同学上来和老师合作完成一个笔墨游戏。老师先画一笔淡墨，学生用浓墨在淡墨上面加叶脉。师总结：这位同学用了一个非常高超的手法画了这片叶子，在写意花鸟画中被称为破墨法。（老师在黑板上写：破墨法）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刚才先画淡墨，然后用浓墨破前面的淡墨，成为浓破淡；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老师一边画一边提问：先画颜色，用墨破下面的颜色，称为什么呢？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那如果把顺序反过来，先画浓墨，再用淡墨破上去，又称为什么呢？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先画墨，用颜色破上去，又称为什么呢？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总结：就是用墨或者颜色来破前面画好的墨色。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欣赏作品，找找看画面中有破墨法的运用吗？出示4幅作品，请1-2名学生找找画面中破墨法的运用之处。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最后一幅出示齐白石的《丝瓜昆虫图》，画面中画了蔬菜丝瓜，他把浓浓的生活气息也表达出来了，抒发了画家什么样的情感啊？学生：对生活的热爱。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生：墨破色。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生：淡破浓。</w:t>
            </w: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>生：色破墨。</w:t>
            </w: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学生找出破墨法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  <w:p>
            <w:pPr>
              <w:rPr>
                <w:rFonts w:hint="eastAsia" w:ascii="宋体" w:hAnsi="宋体" w:eastAsia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通过实际操作来理解绘画技法，让学生更容易理解并掌握。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2F2F2F" w:themeColor="text2"/>
                <w:szCs w:val="21"/>
                <w:lang w:eastAsia="zh-CN"/>
                <w14:textFill>
                  <w14:solidFill>
                    <w14:schemeClr w14:val="tx2"/>
                  </w14:solidFill>
                </w14:textFill>
              </w:rPr>
              <w:t>拓展</w:t>
            </w: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花鸟画是我国民族绘画的重要组成部分，以悠久的历史、独特的民族风格、极高的艺术价值影响于世界画坛，是我们伟大祖国最可贵的艺术遗产。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希望每位同学课后继续研究和创作写意花鸟画，让她焕发新的光彩！ </w:t>
            </w:r>
          </w:p>
          <w:p>
            <w:pPr>
              <w:autoSpaceDE w:val="0"/>
              <w:autoSpaceDN w:val="0"/>
              <w:adjustRightInd w:val="0"/>
              <w:ind w:firstLine="420"/>
              <w:rPr>
                <w:rFonts w:ascii="宋体" w:hAnsi="宋体"/>
                <w:color w:val="2F2F2F" w:themeColor="text2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20"/>
              <w:rPr>
                <w:rFonts w:ascii="宋体" w:hAnsi="宋体" w:cs="宋体"/>
                <w:color w:val="2F2F2F" w:themeColor="text2"/>
                <w:szCs w:val="21"/>
                <w:lang w:val="zh-CN"/>
                <w14:textFill>
                  <w14:solidFill>
                    <w14:schemeClr w14:val="tx2"/>
                  </w14:solidFill>
                </w14:textFill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8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  <w:t xml:space="preserve">        </w:t>
            </w:r>
          </w:p>
          <w:p>
            <w:pPr>
              <w:ind w:firstLine="420" w:firstLineChars="200"/>
              <w:rPr>
                <w:rFonts w:ascii="宋体" w:hAnsi="宋体"/>
                <w:color w:val="2F2F2F" w:themeColor="text2"/>
                <w:kern w:val="0"/>
                <w:szCs w:val="21"/>
                <w14:textFill>
                  <w14:solidFill>
                    <w14:schemeClr w14:val="tx2"/>
                  </w14:solidFill>
                </w14:textFill>
              </w:rPr>
            </w:pPr>
          </w:p>
        </w:tc>
      </w:tr>
    </w:tbl>
    <w:p/>
    <w:p>
      <w:r>
        <w:rPr>
          <w:rFonts w:hint="eastAsia"/>
        </w:rPr>
        <w:t>反思：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一简体Y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宋一.吵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2F"/>
    <w:rsid w:val="0000356F"/>
    <w:rsid w:val="00003A34"/>
    <w:rsid w:val="00022D55"/>
    <w:rsid w:val="00064B81"/>
    <w:rsid w:val="000C6388"/>
    <w:rsid w:val="00116620"/>
    <w:rsid w:val="00133D50"/>
    <w:rsid w:val="00134242"/>
    <w:rsid w:val="00183BA5"/>
    <w:rsid w:val="0021333F"/>
    <w:rsid w:val="00287786"/>
    <w:rsid w:val="002B1DF6"/>
    <w:rsid w:val="002E5FF5"/>
    <w:rsid w:val="00330FB6"/>
    <w:rsid w:val="00337AA4"/>
    <w:rsid w:val="00354DCE"/>
    <w:rsid w:val="00373E2E"/>
    <w:rsid w:val="00374960"/>
    <w:rsid w:val="003D2E37"/>
    <w:rsid w:val="004142D1"/>
    <w:rsid w:val="00423DDE"/>
    <w:rsid w:val="0043731E"/>
    <w:rsid w:val="00441628"/>
    <w:rsid w:val="00470C8F"/>
    <w:rsid w:val="004A4976"/>
    <w:rsid w:val="00530C04"/>
    <w:rsid w:val="00554A62"/>
    <w:rsid w:val="00557DAD"/>
    <w:rsid w:val="005647CE"/>
    <w:rsid w:val="0058281B"/>
    <w:rsid w:val="005D69DB"/>
    <w:rsid w:val="005E5571"/>
    <w:rsid w:val="006220CD"/>
    <w:rsid w:val="00687962"/>
    <w:rsid w:val="006957FD"/>
    <w:rsid w:val="00697D14"/>
    <w:rsid w:val="006A74BB"/>
    <w:rsid w:val="006B6AC4"/>
    <w:rsid w:val="006E62B9"/>
    <w:rsid w:val="006E682F"/>
    <w:rsid w:val="00712AE7"/>
    <w:rsid w:val="00743BEC"/>
    <w:rsid w:val="00791872"/>
    <w:rsid w:val="007F4FD1"/>
    <w:rsid w:val="007F7587"/>
    <w:rsid w:val="00857F8F"/>
    <w:rsid w:val="008A0B88"/>
    <w:rsid w:val="008D6BD1"/>
    <w:rsid w:val="00935D5F"/>
    <w:rsid w:val="00947615"/>
    <w:rsid w:val="00956BCE"/>
    <w:rsid w:val="009A0F7C"/>
    <w:rsid w:val="009B1B92"/>
    <w:rsid w:val="009E14EF"/>
    <w:rsid w:val="009F35C0"/>
    <w:rsid w:val="009F3DFE"/>
    <w:rsid w:val="00A038B8"/>
    <w:rsid w:val="00A14D5A"/>
    <w:rsid w:val="00A3612F"/>
    <w:rsid w:val="00A74C6C"/>
    <w:rsid w:val="00A9556B"/>
    <w:rsid w:val="00AD0894"/>
    <w:rsid w:val="00B02F24"/>
    <w:rsid w:val="00B54721"/>
    <w:rsid w:val="00B63CE2"/>
    <w:rsid w:val="00BB670C"/>
    <w:rsid w:val="00C86F92"/>
    <w:rsid w:val="00CA1E53"/>
    <w:rsid w:val="00CE5881"/>
    <w:rsid w:val="00D4230E"/>
    <w:rsid w:val="00D910A8"/>
    <w:rsid w:val="00DC577B"/>
    <w:rsid w:val="00DE4F8F"/>
    <w:rsid w:val="00E6574C"/>
    <w:rsid w:val="00E75103"/>
    <w:rsid w:val="00E913A5"/>
    <w:rsid w:val="00E95B4E"/>
    <w:rsid w:val="00ED2122"/>
    <w:rsid w:val="00EE30BE"/>
    <w:rsid w:val="00EF7B45"/>
    <w:rsid w:val="00F0075F"/>
    <w:rsid w:val="00F0649D"/>
    <w:rsid w:val="00F925EE"/>
    <w:rsid w:val="00FE0656"/>
    <w:rsid w:val="00FE7485"/>
    <w:rsid w:val="018F6BF5"/>
    <w:rsid w:val="0FA20914"/>
    <w:rsid w:val="1E2D16B9"/>
    <w:rsid w:val="229436EC"/>
    <w:rsid w:val="24AB28B4"/>
    <w:rsid w:val="3EA35244"/>
    <w:rsid w:val="49CB5CB3"/>
    <w:rsid w:val="67265891"/>
    <w:rsid w:val="6D174174"/>
    <w:rsid w:val="7A8B5D08"/>
    <w:rsid w:val="7F7C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character" w:customStyle="1" w:styleId="8">
    <w:name w:val="A4"/>
    <w:qFormat/>
    <w:uiPriority w:val="99"/>
    <w:rPr>
      <w:rFonts w:ascii="方正宋一简体Y." w:eastAsia="方正宋一简体Y." w:cs="方正宋一简体Y.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C0240-167F-4D76-8157-2059A4AB12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945</Characters>
  <Lines>7</Lines>
  <Paragraphs>2</Paragraphs>
  <TotalTime>6</TotalTime>
  <ScaleCrop>false</ScaleCrop>
  <LinksUpToDate>false</LinksUpToDate>
  <CharactersWithSpaces>1108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2017-09-26T02:45:00Z</dcterms:created>
  <dc:creator>admin</dc:creator>
  <cp:lastModifiedBy>WQ.</cp:lastModifiedBy>
  <dcterms:modified xsi:type="dcterms:W3CDTF">2018-06-22T07:07:28Z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