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宋体" w:asciiTheme="majorEastAsia" w:hAnsiTheme="majorEastAsia" w:eastAsiaTheme="majorEastAsia"/>
          <w:b/>
          <w:bCs/>
          <w:kern w:val="0"/>
          <w:sz w:val="32"/>
          <w:szCs w:val="32"/>
          <w:lang w:val="zh-CN"/>
        </w:rPr>
      </w:pPr>
      <w:r>
        <w:rPr>
          <w:rFonts w:cs="宋体" w:asciiTheme="majorEastAsia" w:hAnsiTheme="majorEastAsia" w:eastAsiaTheme="majorEastAsia"/>
          <w:b/>
          <w:bCs/>
          <w:kern w:val="0"/>
          <w:sz w:val="32"/>
          <w:szCs w:val="32"/>
          <w:lang w:val="zh-CN"/>
        </w:rPr>
        <w:t>201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2"/>
          <w:szCs w:val="32"/>
        </w:rPr>
        <w:t>7</w:t>
      </w:r>
      <w:r>
        <w:rPr>
          <w:rFonts w:cs="宋体" w:asciiTheme="majorEastAsia" w:hAnsiTheme="majorEastAsia" w:eastAsiaTheme="majorEastAsia"/>
          <w:b/>
          <w:bCs/>
          <w:kern w:val="0"/>
          <w:sz w:val="32"/>
          <w:szCs w:val="32"/>
          <w:lang w:val="zh-CN"/>
        </w:rPr>
        <w:t>-201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2"/>
          <w:szCs w:val="32"/>
        </w:rPr>
        <w:t>8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2"/>
          <w:szCs w:val="32"/>
          <w:lang w:val="zh-CN"/>
        </w:rPr>
        <w:t>学年第一学期新桥初中数学教研组工作计划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zh-CN"/>
        </w:rPr>
        <w:t>本组成员简介</w:t>
      </w:r>
    </w:p>
    <w:tbl>
      <w:tblPr>
        <w:tblStyle w:val="5"/>
        <w:tblW w:w="9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30"/>
        <w:gridCol w:w="810"/>
        <w:gridCol w:w="1200"/>
        <w:gridCol w:w="3045"/>
        <w:gridCol w:w="1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任教班级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是否五级梯队教师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其他工作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教龄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</w:rPr>
              <w:t>袁锦华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 xml:space="preserve">中高 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刘程鑫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）班主任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备课组长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陈萍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（7）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张良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八（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）班主任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何玉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中一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）班主任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教研组长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王书本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中高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高承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中一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会计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聂永丽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九（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中二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</w:t>
            </w:r>
          </w:p>
        </w:tc>
        <w:tc>
          <w:tcPr>
            <w:tcW w:w="3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团委书记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备课组长</w:t>
            </w:r>
          </w:p>
        </w:tc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pStyle w:val="6"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spacing w:line="440" w:lineRule="exact"/>
        <w:ind w:leftChars="0"/>
        <w:rPr>
          <w:rFonts w:hint="eastAsia" w:ascii="黑体" w:hAnsi="黑体" w:eastAsia="黑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zh-CN"/>
        </w:rPr>
        <w:t>二、工作要点：</w:t>
      </w:r>
    </w:p>
    <w:p>
      <w:pPr>
        <w:numPr>
          <w:ilvl w:val="0"/>
          <w:numId w:val="2"/>
        </w:numPr>
        <w:spacing w:line="440" w:lineRule="exact"/>
        <w:rPr>
          <w:rFonts w:hint="eastAsia" w:ascii="仿宋_GB2312" w:eastAsia="仿宋_GB2312"/>
          <w:b/>
          <w:sz w:val="28"/>
          <w:szCs w:val="28"/>
          <w:u w:val="none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u w:val="none"/>
          <w:lang w:eastAsia="zh-CN"/>
        </w:rPr>
        <w:t>常规工作：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每位教师都能分工出好每天的相匹配的学案以及课后作业，并且分工设计好一周作业，包括整个一周的内容，进行知识的重现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个人教学案设计杜绝以集体备课代替个人备课，尤其加强二次备课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</w:rPr>
        <w:t>所有课时必须要有备课教案，50%教案后要有反思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/>
        </w:rPr>
        <w:t>组内所有成员必须一学年上</w:t>
      </w:r>
      <w:r>
        <w:t>1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节研究课，所有成员须参与并发表意见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</w:rPr>
        <w:t>每位教师听课15节以上，组长30节以上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</w:rPr>
        <w:t>听课记录必须记载完整，并网上上传本校听课评课情况记录表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</w:rPr>
        <w:t>完成优课上传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重点工作及措施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一、加强课程理解和实施策略的研究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1、通过外出培训、市区教研活动、资源引进交流、教学探讨、家长开放日、校级研讨等各种形式引导教师加深对教材的理解，提升教师用好教材及开发课程资源的能力。</w:t>
      </w:r>
    </w:p>
    <w:p>
      <w:pPr>
        <w:widowControl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2、积极开展</w:t>
      </w:r>
      <w:r>
        <w:rPr>
          <w:rFonts w:hint="eastAsia" w:ascii="宋体" w:hAnsi="宋体"/>
          <w:sz w:val="24"/>
          <w:szCs w:val="24"/>
          <w:lang w:eastAsia="zh-CN"/>
        </w:rPr>
        <w:t>物理</w:t>
      </w:r>
      <w:r>
        <w:rPr>
          <w:rFonts w:hint="eastAsia" w:ascii="宋体" w:hAnsi="宋体"/>
          <w:sz w:val="24"/>
          <w:szCs w:val="24"/>
        </w:rPr>
        <w:t>学科校本课程体系建设活动，彰显课程实施的创造性，整合各种课程资源，促进国家课程校本化实施，同时积极开发适合本校的校本课程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如：</w:t>
      </w:r>
      <w:r>
        <w:rPr>
          <w:rFonts w:hint="eastAsia" w:ascii="宋体" w:hAnsi="宋体"/>
          <w:sz w:val="24"/>
          <w:szCs w:val="24"/>
          <w:lang w:eastAsia="zh-CN"/>
        </w:rPr>
        <w:t>轻木结构承重、航模等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重新梳理教学常规，精选精编精批匹配练习，必须做到二次批阅。注重解题的规范、推理的规范、书写的规范，师生养成整理资料的习惯。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、提高学业水平质量，决胜中考。</w:t>
      </w:r>
    </w:p>
    <w:p>
      <w:pPr>
        <w:adjustRightInd w:val="0"/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认真研读常州中考及结业考试的试卷，准确把握命题方向。理解学业水平考试知识体系，加强新初三教学资源的整合与共享。组织学业水平测试的内容与复习课教学的研讨，提高复习课的针对性和课堂教学效率。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组织专题活动，提高本学科教师的专业化水平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布置使用好</w:t>
      </w:r>
      <w:r>
        <w:rPr>
          <w:rFonts w:hint="eastAsia" w:ascii="宋体" w:hAnsi="宋体"/>
          <w:sz w:val="24"/>
          <w:szCs w:val="24"/>
          <w:lang w:eastAsia="zh-CN"/>
        </w:rPr>
        <w:t>物理</w:t>
      </w:r>
      <w:r>
        <w:rPr>
          <w:rFonts w:hint="eastAsia" w:ascii="宋体" w:hAnsi="宋体"/>
          <w:sz w:val="24"/>
          <w:szCs w:val="24"/>
        </w:rPr>
        <w:t>工作室，创设良好的教研氛围。</w:t>
      </w:r>
    </w:p>
    <w:p>
      <w:pPr>
        <w:widowControl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通过对教材和教学用书的研读，提高教师的理论水平</w:t>
      </w:r>
    </w:p>
    <w:p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借助首届新桥初中教学基本功竞赛和区新一轮“骏马杯”比赛，一师一优课平台，坚持公平、公正、公开的原则，促进教师的专业成长。</w:t>
      </w:r>
    </w:p>
    <w:p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以信息化教学能手比赛、解题能力比赛、有效实验教学（实验设计和实验创新）的案例评比和展评活动为抓手，激励物理教师对实验教学技能的提高，以及对实验教学的有效开设和合理改进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5"/>
        </w:num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不断推进“仁智”课堂，借力创客教室，尝试智能化教学，逐步转变课堂教学范式。</w:t>
      </w:r>
    </w:p>
    <w:p>
      <w:pPr>
        <w:pStyle w:val="6"/>
        <w:numPr>
          <w:ilvl w:val="0"/>
          <w:numId w:val="6"/>
        </w:numPr>
        <w:spacing w:line="44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工作行事历</w:t>
      </w:r>
    </w:p>
    <w:p>
      <w:pPr>
        <w:spacing w:line="440" w:lineRule="exact"/>
        <w:rPr>
          <w:rFonts w:ascii="仿宋" w:hAnsi="仿宋" w:eastAsia="仿宋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宋体"/>
          <w:b/>
          <w:bCs/>
          <w:kern w:val="0"/>
          <w:sz w:val="21"/>
          <w:szCs w:val="21"/>
          <w:lang w:val="zh-CN"/>
        </w:rPr>
        <w:t>二月份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参加各级学期前会议，安排学期前工作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/>
          <w:sz w:val="21"/>
          <w:szCs w:val="21"/>
        </w:rPr>
        <w:t>完善教研组计划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继续完善课程方案</w:t>
      </w:r>
    </w:p>
    <w:p>
      <w:pPr>
        <w:spacing w:line="440" w:lineRule="exact"/>
        <w:rPr>
          <w:rFonts w:ascii="仿宋" w:hAnsi="仿宋" w:eastAsia="仿宋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宋体"/>
          <w:b/>
          <w:bCs/>
          <w:kern w:val="0"/>
          <w:sz w:val="21"/>
          <w:szCs w:val="21"/>
          <w:lang w:val="zh-CN"/>
        </w:rPr>
        <w:t>三月份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开展两次校级教研组活动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八年级校本第二周周三开始正常活动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积极准备家长开放日活动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九年级校际教学研讨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参加区基本功比赛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参加市教研活动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区微课题申报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每周备课组活动照片内容上传</w:t>
      </w:r>
    </w:p>
    <w:p>
      <w:pPr>
        <w:spacing w:line="440" w:lineRule="exact"/>
        <w:rPr>
          <w:rFonts w:ascii="仿宋" w:hAnsi="仿宋" w:eastAsia="仿宋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宋体"/>
          <w:b/>
          <w:bCs/>
          <w:kern w:val="0"/>
          <w:sz w:val="21"/>
          <w:szCs w:val="21"/>
          <w:lang w:val="zh-CN"/>
        </w:rPr>
        <w:t>四月份</w:t>
      </w:r>
    </w:p>
    <w:p>
      <w:pPr>
        <w:pStyle w:val="6"/>
        <w:numPr>
          <w:ilvl w:val="0"/>
          <w:numId w:val="9"/>
        </w:numPr>
        <w:spacing w:line="440" w:lineRule="exact"/>
        <w:ind w:left="426" w:hanging="426"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开展两次校级教研活动，代表老师组内分享成功经验</w:t>
      </w:r>
    </w:p>
    <w:p>
      <w:pPr>
        <w:pStyle w:val="6"/>
        <w:numPr>
          <w:ilvl w:val="0"/>
          <w:numId w:val="9"/>
        </w:numPr>
        <w:spacing w:line="440" w:lineRule="exact"/>
        <w:ind w:left="426" w:hanging="426"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期中复习</w:t>
      </w:r>
    </w:p>
    <w:p>
      <w:pPr>
        <w:pStyle w:val="6"/>
        <w:numPr>
          <w:ilvl w:val="0"/>
          <w:numId w:val="0"/>
        </w:numPr>
        <w:spacing w:line="440" w:lineRule="exact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cs="宋体"/>
          <w:bCs/>
          <w:kern w:val="0"/>
          <w:sz w:val="21"/>
          <w:szCs w:val="21"/>
          <w:lang w:val="zh-CN"/>
        </w:rPr>
        <w:t>积极参加“一师一优课”</w:t>
      </w:r>
    </w:p>
    <w:p>
      <w:pPr>
        <w:pStyle w:val="6"/>
        <w:numPr>
          <w:ilvl w:val="0"/>
          <w:numId w:val="0"/>
        </w:numPr>
        <w:spacing w:line="440" w:lineRule="exact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cs="宋体"/>
          <w:bCs/>
          <w:kern w:val="0"/>
          <w:sz w:val="21"/>
          <w:szCs w:val="21"/>
          <w:lang w:val="zh-CN"/>
        </w:rPr>
        <w:t>每周备课组活动照片内容上传</w:t>
      </w:r>
    </w:p>
    <w:p>
      <w:pPr>
        <w:spacing w:line="440" w:lineRule="exact"/>
        <w:rPr>
          <w:rFonts w:ascii="仿宋" w:hAnsi="仿宋" w:eastAsia="仿宋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宋体"/>
          <w:b/>
          <w:bCs/>
          <w:kern w:val="0"/>
          <w:sz w:val="21"/>
          <w:szCs w:val="21"/>
          <w:lang w:val="zh-CN"/>
        </w:rPr>
        <w:t>五月份</w:t>
      </w:r>
    </w:p>
    <w:p>
      <w:pPr>
        <w:pStyle w:val="6"/>
        <w:numPr>
          <w:ilvl w:val="0"/>
          <w:numId w:val="10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开展两次校级教研组活动</w:t>
      </w:r>
    </w:p>
    <w:p>
      <w:pPr>
        <w:pStyle w:val="6"/>
        <w:numPr>
          <w:ilvl w:val="0"/>
          <w:numId w:val="10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本校教学基本功比赛（全体教师参加）</w:t>
      </w:r>
    </w:p>
    <w:p>
      <w:pPr>
        <w:pStyle w:val="6"/>
        <w:numPr>
          <w:ilvl w:val="0"/>
          <w:numId w:val="10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新中精品课堂（物理）对外公开课</w:t>
      </w:r>
    </w:p>
    <w:p>
      <w:pPr>
        <w:pStyle w:val="6"/>
        <w:numPr>
          <w:ilvl w:val="0"/>
          <w:numId w:val="10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每周备课组活动照片内容上传</w:t>
      </w:r>
    </w:p>
    <w:p>
      <w:pPr>
        <w:pStyle w:val="6"/>
        <w:numPr>
          <w:ilvl w:val="0"/>
          <w:numId w:val="10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组织初三学生中考物理实验考查</w:t>
      </w:r>
    </w:p>
    <w:p>
      <w:pPr>
        <w:spacing w:line="440" w:lineRule="exact"/>
        <w:rPr>
          <w:rFonts w:ascii="仿宋" w:hAnsi="仿宋" w:eastAsia="仿宋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宋体"/>
          <w:b/>
          <w:bCs/>
          <w:kern w:val="0"/>
          <w:sz w:val="21"/>
          <w:szCs w:val="21"/>
          <w:lang w:val="zh-CN"/>
        </w:rPr>
        <w:t>六月份</w:t>
      </w:r>
    </w:p>
    <w:p>
      <w:pPr>
        <w:pStyle w:val="6"/>
        <w:numPr>
          <w:ilvl w:val="0"/>
          <w:numId w:val="11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开展校级教研活动</w:t>
      </w:r>
    </w:p>
    <w:p>
      <w:pPr>
        <w:pStyle w:val="6"/>
        <w:numPr>
          <w:ilvl w:val="0"/>
          <w:numId w:val="11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九年级毕业考试</w:t>
      </w:r>
    </w:p>
    <w:p>
      <w:pPr>
        <w:pStyle w:val="6"/>
        <w:numPr>
          <w:ilvl w:val="0"/>
          <w:numId w:val="11"/>
        </w:numPr>
        <w:spacing w:line="440" w:lineRule="exact"/>
        <w:ind w:firstLineChars="0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期末盘点</w:t>
      </w:r>
    </w:p>
    <w:p>
      <w:pPr>
        <w:spacing w:line="440" w:lineRule="exact"/>
        <w:rPr>
          <w:rFonts w:ascii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cs="宋体"/>
          <w:bCs/>
          <w:kern w:val="0"/>
          <w:sz w:val="21"/>
          <w:szCs w:val="21"/>
          <w:lang w:val="zh-CN"/>
        </w:rPr>
        <w:t>4、期末复习</w:t>
      </w:r>
    </w:p>
    <w:p>
      <w:pPr>
        <w:spacing w:line="440" w:lineRule="exact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zh-CN"/>
        </w:rPr>
        <w:t>四、工作安排表</w:t>
      </w:r>
    </w:p>
    <w:p>
      <w:pPr>
        <w:pStyle w:val="6"/>
        <w:spacing w:line="440" w:lineRule="exact"/>
        <w:ind w:left="720" w:firstLine="0" w:firstLineChars="0"/>
      </w:pP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物理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教研组活动安排表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u w:val="single"/>
        </w:rPr>
        <w:t>18.2.2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 xml:space="preserve">         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848"/>
        <w:gridCol w:w="697"/>
        <w:gridCol w:w="1146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</w:rPr>
              <w:t>教研组长：</w:t>
            </w:r>
            <w:r>
              <w:rPr>
                <w:rFonts w:hint="eastAsia"/>
                <w:lang w:eastAsia="zh-CN"/>
              </w:rPr>
              <w:t>何玉</w:t>
            </w: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</w:rPr>
              <w:t>分管行政：</w:t>
            </w:r>
            <w:r>
              <w:rPr>
                <w:rFonts w:hint="eastAsia"/>
                <w:lang w:eastAsia="zh-CN"/>
              </w:rPr>
              <w:t>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</w:rPr>
              <w:t>本学期研究主题：</w:t>
            </w:r>
            <w:r>
              <w:rPr>
                <w:rFonts w:hint="eastAsia"/>
                <w:lang w:eastAsia="zh-CN"/>
              </w:rPr>
              <w:t>基于任务驱动的物理实验课堂以及复习课堂</w:t>
            </w:r>
            <w:r>
              <w:rPr>
                <w:rFonts w:hint="eastAsia"/>
                <w:lang w:val="en-US" w:eastAsia="zh-CN"/>
              </w:rPr>
              <w:t>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主题交流或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讲座内容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跟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第一周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第一次教研活动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、课程方案的完善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、教研计划的确定与认同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本学期教学常规要求</w:t>
            </w:r>
          </w:p>
          <w:p>
            <w:pPr>
              <w:spacing w:line="4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5" w:firstLineChars="150"/>
            </w:pPr>
            <w:r>
              <w:rPr>
                <w:rFonts w:hint="eastAsia"/>
              </w:rPr>
              <w:t>完善课程方案与教研组计划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第3周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第二次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张良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eastAsia="zh-CN"/>
              </w:rPr>
              <w:t>提供力弹力的教学设计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围绕设计进行评析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讲座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</w:t>
            </w:r>
            <w:r>
              <w:rPr>
                <w:rFonts w:hint="eastAsia"/>
                <w:lang w:eastAsia="zh-CN"/>
              </w:rPr>
              <w:t>进行评析</w:t>
            </w:r>
          </w:p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如何规范说课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共享修改的教学设计</w:t>
            </w:r>
          </w:p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（各成员撰写设计论文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第5周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第三次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研究课：力</w:t>
            </w:r>
            <w:r>
              <w:rPr>
                <w:rFonts w:hint="eastAsia"/>
                <w:lang w:val="en-US" w:eastAsia="zh-CN"/>
              </w:rPr>
              <w:t xml:space="preserve"> 弹力（概念课）2、讲座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张良上研究</w:t>
            </w:r>
            <w:r>
              <w:rPr>
                <w:rFonts w:hint="eastAsia"/>
              </w:rPr>
              <w:t>课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如何规范评课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  <w:lang w:eastAsia="zh-CN"/>
              </w:rPr>
              <w:t>教师</w:t>
            </w:r>
            <w:r>
              <w:rPr>
                <w:rFonts w:hint="eastAsia"/>
              </w:rPr>
              <w:t>跟进上课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第7周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第四次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学术沙龙：如何出好一份学案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以事先各自准备的同一内容的学案进行对比分析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什么样的才是好学案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青年教师设计一份学案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第9周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第五次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一备二上：刘程鑫、陈萍（概念课）</w:t>
            </w:r>
          </w:p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、上课教师说课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、成员评课</w:t>
            </w:r>
          </w:p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推进课堂转型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教师跟进上课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第11周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第六次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研究课：</w:t>
            </w:r>
            <w:r>
              <w:rPr>
                <w:rFonts w:hint="eastAsia"/>
                <w:lang w:eastAsia="zh-CN"/>
              </w:rPr>
              <w:t>何玉、聂永丽</w:t>
            </w:r>
            <w:r>
              <w:rPr>
                <w:rFonts w:hint="eastAsia"/>
              </w:rPr>
              <w:t>老师复习课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、讲座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</w:rPr>
              <w:t>1、教师说课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</w:rPr>
              <w:t>2、成员评析</w:t>
            </w:r>
          </w:p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bookmarkStart w:id="0" w:name="_GoBack"/>
            <w:r>
              <w:rPr>
                <w:rFonts w:hint="eastAsia"/>
              </w:rPr>
              <w:t>如何上好复习课</w:t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教师跟进上课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第13周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第七次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学术沙龙：如何出好一份试卷</w:t>
            </w:r>
          </w:p>
          <w:p>
            <w:pPr>
              <w:spacing w:line="440" w:lineRule="exact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  <w:lang w:eastAsia="zh-CN"/>
              </w:rPr>
              <w:t>准备近几年中考卷为准研究讨论</w:t>
            </w:r>
          </w:p>
          <w:p>
            <w:pPr>
              <w:spacing w:line="440" w:lineRule="exac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培训：利用菁优网设计试卷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  <w:lang w:eastAsia="zh-CN"/>
              </w:rPr>
              <w:t>青年教师出好一份月考试卷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第15周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第八次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教研活动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、梳理教师的教学经验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每位成员提前准备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教师的专业发展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成员整理与分享经验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期末安排</w:t>
            </w:r>
          </w:p>
        </w:tc>
        <w:tc>
          <w:tcPr>
            <w:tcW w:w="8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、梳理本学期工作，思考下学期研究计划安排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、盘点每位成员的发展，开展对教师课程实施水平的评价</w:t>
            </w:r>
            <w:r>
              <w:t xml:space="preserve"> 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9F6"/>
    <w:multiLevelType w:val="multilevel"/>
    <w:tmpl w:val="054B49F6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516C2"/>
    <w:multiLevelType w:val="multilevel"/>
    <w:tmpl w:val="1F6516C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BA16DC"/>
    <w:multiLevelType w:val="multilevel"/>
    <w:tmpl w:val="30BA16DC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5E6E91"/>
    <w:multiLevelType w:val="multilevel"/>
    <w:tmpl w:val="3A5E6E9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4E39EB"/>
    <w:multiLevelType w:val="multilevel"/>
    <w:tmpl w:val="444E39EB"/>
    <w:lvl w:ilvl="0" w:tentative="0">
      <w:start w:val="1"/>
      <w:numFmt w:val="decimal"/>
      <w:lvlText w:val="%1、"/>
      <w:lvlJc w:val="left"/>
      <w:pPr>
        <w:ind w:left="390" w:hanging="390"/>
      </w:pPr>
      <w:rPr>
        <w:rFonts w:ascii="宋体" w:cs="宋体" w:hAnsiTheme="minorHAnsi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6243F"/>
    <w:multiLevelType w:val="multilevel"/>
    <w:tmpl w:val="4916243F"/>
    <w:lvl w:ilvl="0" w:tentative="0">
      <w:start w:val="1"/>
      <w:numFmt w:val="decimal"/>
      <w:lvlText w:val="%1、"/>
      <w:lvlJc w:val="left"/>
      <w:pPr>
        <w:ind w:left="1020" w:hanging="510"/>
      </w:pPr>
      <w:rPr>
        <w:rFonts w:ascii="宋体" w:cs="宋体" w:hAnsiTheme="minorHAnsi" w:eastAsiaTheme="minor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4D22598D"/>
    <w:multiLevelType w:val="multilevel"/>
    <w:tmpl w:val="4D22598D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94DDA2"/>
    <w:multiLevelType w:val="singleLevel"/>
    <w:tmpl w:val="5A94DDA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A95473C"/>
    <w:multiLevelType w:val="singleLevel"/>
    <w:tmpl w:val="5A95473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8C5586"/>
    <w:multiLevelType w:val="multilevel"/>
    <w:tmpl w:val="5F8C5586"/>
    <w:lvl w:ilvl="0" w:tentative="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E02517"/>
    <w:multiLevelType w:val="multilevel"/>
    <w:tmpl w:val="61E025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FD3981"/>
    <w:multiLevelType w:val="multilevel"/>
    <w:tmpl w:val="75FD3981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429"/>
    <w:rsid w:val="00021912"/>
    <w:rsid w:val="001E496F"/>
    <w:rsid w:val="002C7905"/>
    <w:rsid w:val="002E5B4D"/>
    <w:rsid w:val="00322082"/>
    <w:rsid w:val="00342806"/>
    <w:rsid w:val="0038102B"/>
    <w:rsid w:val="00506B29"/>
    <w:rsid w:val="00812429"/>
    <w:rsid w:val="008B1689"/>
    <w:rsid w:val="008E65B0"/>
    <w:rsid w:val="00973DC1"/>
    <w:rsid w:val="00A67BF6"/>
    <w:rsid w:val="00AD12C8"/>
    <w:rsid w:val="00BB2D5D"/>
    <w:rsid w:val="00BE255B"/>
    <w:rsid w:val="00C553BD"/>
    <w:rsid w:val="00DB5AE8"/>
    <w:rsid w:val="00FB309D"/>
    <w:rsid w:val="0B9377D3"/>
    <w:rsid w:val="22811D76"/>
    <w:rsid w:val="37085013"/>
    <w:rsid w:val="3E742464"/>
    <w:rsid w:val="5B5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82D28-A87F-4D2A-9A96-403E34360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1824</Characters>
  <Lines>15</Lines>
  <Paragraphs>4</Paragraphs>
  <ScaleCrop>false</ScaleCrop>
  <LinksUpToDate>false</LinksUpToDate>
  <CharactersWithSpaces>2139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2018-02-24T08:44:00Z</dcterms:created>
  <dc:creator>user</dc:creator>
  <cp:lastModifiedBy>user</cp:lastModifiedBy>
  <dcterms:modified xsi:type="dcterms:W3CDTF">2018-03-02T06:42:45Z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