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  <w:lang w:val="en-US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  <w:t>凝固的音乐</w:t>
            </w: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--外国</w:t>
            </w:r>
            <w:r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  <w:t>建筑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吴 琛 燕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九（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吴 琛 燕</w:t>
            </w:r>
            <w:r>
              <w:rPr>
                <w:rFonts w:hint="eastAsia" w:ascii="宋体" w:hAnsi="宋体"/>
                <w:w w:val="80"/>
                <w:sz w:val="24"/>
              </w:rPr>
              <w:t>、孙玉贤、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沈鲁娟、王倩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教学目标明确并能顺利达成，对教材的把握到位，难易适度。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宽松的课堂氛围，并创设了适宜的情境，教学方式多样化，师生互动积极，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既面向全体学生又关注学生差异。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学生能较长时间保持学习兴趣和求知欲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w w:val="80"/>
                <w:sz w:val="24"/>
              </w:rPr>
              <w:t>学习过程保持愉悦，时有成功的感受，学习愿望增强。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问题设计指向性明确，有明显的层次递进，让学生有思维的空间。</w:t>
            </w:r>
            <w:bookmarkStart w:id="0" w:name="_GoBack"/>
            <w:bookmarkEnd w:id="0"/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3B680A"/>
    <w:rsid w:val="002362F9"/>
    <w:rsid w:val="008A6F91"/>
    <w:rsid w:val="00952844"/>
    <w:rsid w:val="35FB53D7"/>
    <w:rsid w:val="3F480610"/>
    <w:rsid w:val="4BDF3F09"/>
    <w:rsid w:val="5CD20560"/>
    <w:rsid w:val="6B3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6</TotalTime>
  <ScaleCrop>false</ScaleCrop>
  <LinksUpToDate>false</LinksUpToDate>
  <CharactersWithSpaces>289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Lenovo</cp:lastModifiedBy>
  <dcterms:modified xsi:type="dcterms:W3CDTF">2018-06-22T07:52:01Z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