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i w:val="0"/>
          <w:caps w:val="0"/>
          <w:color w:val="333333"/>
          <w:spacing w:val="0"/>
          <w:sz w:val="30"/>
          <w:szCs w:val="30"/>
          <w:shd w:val="clear" w:fill="FFFFFF"/>
          <w:lang w:eastAsia="zh-CN"/>
        </w:rPr>
      </w:pPr>
      <w:r>
        <w:rPr>
          <w:rFonts w:hint="eastAsia" w:ascii="微软雅黑" w:hAnsi="微软雅黑" w:eastAsia="微软雅黑" w:cs="微软雅黑"/>
          <w:b/>
          <w:bCs/>
          <w:i w:val="0"/>
          <w:caps w:val="0"/>
          <w:color w:val="333333"/>
          <w:spacing w:val="0"/>
          <w:sz w:val="30"/>
          <w:szCs w:val="30"/>
          <w:shd w:val="clear" w:fill="FFFFFF"/>
          <w:lang w:eastAsia="zh-CN"/>
        </w:rPr>
        <w:t>邹洪芳指导青年教师工作总结</w:t>
      </w:r>
    </w:p>
    <w:p>
      <w:pPr>
        <w:ind w:firstLine="630" w:firstLineChars="300"/>
        <w:rPr>
          <w:rFonts w:ascii="微软雅黑" w:hAnsi="微软雅黑" w:eastAsia="微软雅黑" w:cs="微软雅黑"/>
          <w:b w:val="0"/>
          <w:i w:val="0"/>
          <w:caps w:val="0"/>
          <w:color w:val="333333"/>
          <w:spacing w:val="0"/>
          <w:sz w:val="21"/>
          <w:szCs w:val="21"/>
          <w:shd w:val="clear" w:fill="FFFFFF"/>
        </w:rPr>
      </w:pPr>
      <w:r>
        <w:rPr>
          <w:rFonts w:ascii="微软雅黑" w:hAnsi="微软雅黑" w:eastAsia="微软雅黑" w:cs="微软雅黑"/>
          <w:b w:val="0"/>
          <w:i w:val="0"/>
          <w:caps w:val="0"/>
          <w:color w:val="333333"/>
          <w:spacing w:val="0"/>
          <w:sz w:val="21"/>
          <w:szCs w:val="21"/>
          <w:shd w:val="clear" w:fill="FFFFFF"/>
        </w:rPr>
        <w:t>指导青年教师成长使我积累了更多的理论经验</w:t>
      </w:r>
      <w:r>
        <w:rPr>
          <w:rFonts w:hint="eastAsia" w:ascii="微软雅黑" w:hAnsi="微软雅黑" w:eastAsia="微软雅黑" w:cs="微软雅黑"/>
          <w:b w:val="0"/>
          <w:i w:val="0"/>
          <w:caps w:val="0"/>
          <w:color w:val="333333"/>
          <w:spacing w:val="0"/>
          <w:sz w:val="21"/>
          <w:szCs w:val="21"/>
          <w:shd w:val="clear" w:fill="FFFFFF"/>
          <w:lang w:eastAsia="zh-CN"/>
        </w:rPr>
        <w:t>，</w:t>
      </w:r>
      <w:r>
        <w:rPr>
          <w:rFonts w:ascii="微软雅黑" w:hAnsi="微软雅黑" w:eastAsia="微软雅黑" w:cs="微软雅黑"/>
          <w:b w:val="0"/>
          <w:i w:val="0"/>
          <w:caps w:val="0"/>
          <w:color w:val="333333"/>
          <w:spacing w:val="0"/>
          <w:sz w:val="21"/>
          <w:szCs w:val="21"/>
          <w:shd w:val="clear" w:fill="FFFFFF"/>
        </w:rPr>
        <w:t>积极参加互助教学活动，悉心辅导青年教师学习和掌握新课程标准，分析教材等课程资源及教法，拓展教学思路，帮助他们处理好教育教学疑难问题，使他们迅速掌握教学规律和方法。尽心帮教，做青年教师的良师益友。 　　</w:t>
      </w:r>
      <w:r>
        <w:rPr>
          <w:rFonts w:hint="eastAsia" w:ascii="微软雅黑" w:hAnsi="微软雅黑" w:eastAsia="微软雅黑" w:cs="微软雅黑"/>
          <w:b w:val="0"/>
          <w:i w:val="0"/>
          <w:caps w:val="0"/>
          <w:color w:val="333333"/>
          <w:spacing w:val="0"/>
          <w:sz w:val="21"/>
          <w:szCs w:val="21"/>
          <w:shd w:val="clear" w:fill="FFFFFF"/>
          <w:lang w:val="en-US" w:eastAsia="zh-CN"/>
        </w:rPr>
        <w:t xml:space="preserve">    </w:t>
      </w:r>
      <w:r>
        <w:rPr>
          <w:rFonts w:ascii="微软雅黑" w:hAnsi="微软雅黑" w:eastAsia="微软雅黑" w:cs="微软雅黑"/>
          <w:b w:val="0"/>
          <w:i w:val="0"/>
          <w:caps w:val="0"/>
          <w:color w:val="333333"/>
          <w:spacing w:val="0"/>
          <w:sz w:val="24"/>
          <w:szCs w:val="24"/>
          <w:shd w:val="clear" w:fill="FFFFFF"/>
        </w:rPr>
        <w:t>一</w:t>
      </w:r>
      <w:r>
        <w:rPr>
          <w:rFonts w:ascii="微软雅黑" w:hAnsi="微软雅黑" w:eastAsia="微软雅黑" w:cs="微软雅黑"/>
          <w:b w:val="0"/>
          <w:i w:val="0"/>
          <w:caps w:val="0"/>
          <w:color w:val="333333"/>
          <w:spacing w:val="0"/>
          <w:sz w:val="21"/>
          <w:szCs w:val="21"/>
          <w:shd w:val="clear" w:fill="FFFFFF"/>
        </w:rPr>
        <w:t>、端正职业意识 助树积极心态 　　</w:t>
      </w:r>
    </w:p>
    <w:p>
      <w:pPr>
        <w:ind w:firstLine="630" w:firstLineChars="300"/>
        <w:rPr>
          <w:rFonts w:ascii="微软雅黑" w:hAnsi="微软雅黑" w:eastAsia="微软雅黑" w:cs="微软雅黑"/>
          <w:b w:val="0"/>
          <w:i w:val="0"/>
          <w:caps w:val="0"/>
          <w:color w:val="333333"/>
          <w:spacing w:val="0"/>
          <w:sz w:val="21"/>
          <w:szCs w:val="21"/>
          <w:shd w:val="clear" w:fill="FFFFFF"/>
        </w:rPr>
      </w:pPr>
      <w:r>
        <w:rPr>
          <w:rFonts w:ascii="微软雅黑" w:hAnsi="微软雅黑" w:eastAsia="微软雅黑" w:cs="微软雅黑"/>
          <w:b w:val="0"/>
          <w:i w:val="0"/>
          <w:caps w:val="0"/>
          <w:color w:val="333333"/>
          <w:spacing w:val="0"/>
          <w:sz w:val="21"/>
          <w:szCs w:val="21"/>
          <w:shd w:val="clear" w:fill="FFFFFF"/>
        </w:rPr>
        <w:t>在工作中首先是要看能力，但如果心态不好，再有能力也会无济于事。而往往青年教师对教师职业的认识有些偏颇。刚入行时，理想远大，憧憬着美好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积极的好心态是教师做好每一件事情、应对工作中出现的问题和困难必须具备的一个前提条件。因此针对这种情况，我会用我自己的耳闻目睹及亲身经历与青年教师促膝谈心，以自己在工作中的感受，帮助青年教师在教学实践中正确认识教师职业——琐碎、艰辛、平淡及清苦，教师职业工作需要不厌其烦、需要不遗余力、需要耐得住寂寞及需要挡得住诱惑。因此帮助青年教师端正教师职业意识，树立积极心态，才能让青年教师认识到教师职业崇高的背后是艰辛，艰辛的背后是无尽的乐趣;才能让青年教师认识“心在哪里，成功就在哪里”;才能让青年教师知道无论成功之路有多曲折，都应秉持一种不服输的顽强精神，以积极心态去面对，唯有努力才能走向成功。 　　</w:t>
      </w:r>
    </w:p>
    <w:p>
      <w:pPr>
        <w:numPr>
          <w:ilvl w:val="0"/>
          <w:numId w:val="1"/>
        </w:numPr>
        <w:ind w:firstLine="630" w:firstLineChars="300"/>
        <w:rPr>
          <w:rFonts w:ascii="微软雅黑" w:hAnsi="微软雅黑" w:eastAsia="微软雅黑" w:cs="微软雅黑"/>
          <w:b w:val="0"/>
          <w:i w:val="0"/>
          <w:caps w:val="0"/>
          <w:color w:val="333333"/>
          <w:spacing w:val="0"/>
          <w:sz w:val="21"/>
          <w:szCs w:val="21"/>
          <w:shd w:val="clear" w:fill="FFFFFF"/>
        </w:rPr>
      </w:pPr>
      <w:r>
        <w:rPr>
          <w:rFonts w:ascii="微软雅黑" w:hAnsi="微软雅黑" w:eastAsia="微软雅黑" w:cs="微软雅黑"/>
          <w:b w:val="0"/>
          <w:i w:val="0"/>
          <w:caps w:val="0"/>
          <w:color w:val="333333"/>
          <w:spacing w:val="0"/>
          <w:sz w:val="21"/>
          <w:szCs w:val="21"/>
          <w:shd w:val="clear" w:fill="FFFFFF"/>
        </w:rPr>
        <w:t>指导理论学习 促进业务能力 　　为了尽快地提高青年教师的业务水平，积极引领青年教师订阅《中学</w:t>
      </w:r>
      <w:r>
        <w:rPr>
          <w:rFonts w:hint="eastAsia" w:ascii="微软雅黑" w:hAnsi="微软雅黑" w:eastAsia="微软雅黑" w:cs="微软雅黑"/>
          <w:b w:val="0"/>
          <w:i w:val="0"/>
          <w:caps w:val="0"/>
          <w:color w:val="333333"/>
          <w:spacing w:val="0"/>
          <w:sz w:val="21"/>
          <w:szCs w:val="21"/>
          <w:shd w:val="clear" w:fill="FFFFFF"/>
          <w:lang w:eastAsia="zh-CN"/>
        </w:rPr>
        <w:t>地理</w:t>
      </w:r>
      <w:r>
        <w:rPr>
          <w:rFonts w:ascii="微软雅黑" w:hAnsi="微软雅黑" w:eastAsia="微软雅黑" w:cs="微软雅黑"/>
          <w:b w:val="0"/>
          <w:i w:val="0"/>
          <w:caps w:val="0"/>
          <w:color w:val="333333"/>
          <w:spacing w:val="0"/>
          <w:sz w:val="21"/>
          <w:szCs w:val="21"/>
          <w:shd w:val="clear" w:fill="FFFFFF"/>
        </w:rPr>
        <w:t>教学参考》、《</w:t>
      </w:r>
      <w:r>
        <w:rPr>
          <w:rFonts w:hint="eastAsia" w:ascii="微软雅黑" w:hAnsi="微软雅黑" w:eastAsia="微软雅黑" w:cs="微软雅黑"/>
          <w:b w:val="0"/>
          <w:i w:val="0"/>
          <w:caps w:val="0"/>
          <w:color w:val="333333"/>
          <w:spacing w:val="0"/>
          <w:sz w:val="21"/>
          <w:szCs w:val="21"/>
          <w:shd w:val="clear" w:fill="FFFFFF"/>
          <w:lang w:eastAsia="zh-CN"/>
        </w:rPr>
        <w:t>地理</w:t>
      </w:r>
      <w:r>
        <w:rPr>
          <w:rFonts w:ascii="微软雅黑" w:hAnsi="微软雅黑" w:eastAsia="微软雅黑" w:cs="微软雅黑"/>
          <w:b w:val="0"/>
          <w:i w:val="0"/>
          <w:caps w:val="0"/>
          <w:color w:val="333333"/>
          <w:spacing w:val="0"/>
          <w:sz w:val="21"/>
          <w:szCs w:val="21"/>
          <w:shd w:val="clear" w:fill="FFFFFF"/>
        </w:rPr>
        <w:t>教育》等专业杂志，拓宽青年教师的学科知识面;指导他们学习《引领</w:t>
      </w:r>
      <w:r>
        <w:rPr>
          <w:rFonts w:hint="eastAsia" w:ascii="微软雅黑" w:hAnsi="微软雅黑" w:eastAsia="微软雅黑" w:cs="微软雅黑"/>
          <w:b w:val="0"/>
          <w:i w:val="0"/>
          <w:caps w:val="0"/>
          <w:color w:val="333333"/>
          <w:spacing w:val="0"/>
          <w:sz w:val="21"/>
          <w:szCs w:val="21"/>
          <w:shd w:val="clear" w:fill="FFFFFF"/>
          <w:lang w:eastAsia="zh-CN"/>
        </w:rPr>
        <w:t>初中</w:t>
      </w:r>
      <w:r>
        <w:rPr>
          <w:rFonts w:ascii="微软雅黑" w:hAnsi="微软雅黑" w:eastAsia="微软雅黑" w:cs="微软雅黑"/>
          <w:b w:val="0"/>
          <w:i w:val="0"/>
          <w:caps w:val="0"/>
          <w:color w:val="333333"/>
          <w:spacing w:val="0"/>
          <w:sz w:val="21"/>
          <w:szCs w:val="21"/>
          <w:shd w:val="clear" w:fill="FFFFFF"/>
        </w:rPr>
        <w:t>新课程》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通过学习，实践，再学习，再实践，学习目的是借鉴，总结结果是提高，将他人的经验加以验证、提炼、内化为自己的思想和行为，并逐渐形成自己的工作作风和教学风格，来促使青年教师不断提高理论水平和促进业务能力。 　　</w:t>
      </w:r>
    </w:p>
    <w:p>
      <w:pPr>
        <w:numPr>
          <w:ilvl w:val="0"/>
          <w:numId w:val="1"/>
        </w:numPr>
        <w:ind w:firstLine="630" w:firstLineChars="300"/>
      </w:pPr>
      <w:r>
        <w:rPr>
          <w:rFonts w:ascii="微软雅黑" w:hAnsi="微软雅黑" w:eastAsia="微软雅黑" w:cs="微软雅黑"/>
          <w:b w:val="0"/>
          <w:i w:val="0"/>
          <w:caps w:val="0"/>
          <w:color w:val="333333"/>
          <w:spacing w:val="0"/>
          <w:sz w:val="21"/>
          <w:szCs w:val="21"/>
          <w:shd w:val="clear" w:fill="FFFFFF"/>
        </w:rPr>
        <w:t>跟踪课堂教学 成长于每课时 　　青年教师是课堂教学的生力军，积极跟踪青年教师的课堂教学，每一节课后帮他开出“诊断单”，指出成功之处、不足之处及改进措施等，帮助他们发现每课时教学的亮点。指导青年教师为成功实现教学目标对已经发生或正在发生的教学活动以及支持这些教学活动的观念、假设，进行积极、持续、周密、深入、自我调节性的思考。跟踪到位、指导到位、关爱到位、帮扶到位，鼓励他们大胆进行课堂教学改革实验，探索课堂新教法，开创教学新局面。让青年教教师自觉地把自己的课堂教学实践，作为认识对象而进行全面而深入的冷静思考和总结，改进教学方法的学习方式，不断对自己的教育实践深入反思，积极探索与解决教育实践中的一系列问题。通过教学反思，形成教育理念，重构课堂，重建教学，而促进青年教师自身专业发展，不断提升专业水平，而成长于每课时。 　　</w:t>
      </w:r>
      <w:r>
        <w:rPr>
          <w:rFonts w:hint="eastAsia" w:ascii="微软雅黑" w:hAnsi="微软雅黑" w:eastAsia="微软雅黑" w:cs="微软雅黑"/>
          <w:b w:val="0"/>
          <w:i w:val="0"/>
          <w:caps w:val="0"/>
          <w:color w:val="333333"/>
          <w:spacing w:val="0"/>
          <w:sz w:val="21"/>
          <w:szCs w:val="21"/>
          <w:shd w:val="clear" w:fill="FFFFFF"/>
          <w:lang w:val="en-US" w:eastAsia="zh-CN"/>
        </w:rPr>
        <w:t xml:space="preserve">  </w:t>
      </w:r>
    </w:p>
    <w:p>
      <w:pPr>
        <w:numPr>
          <w:ilvl w:val="0"/>
          <w:numId w:val="1"/>
        </w:numPr>
        <w:ind w:firstLine="630" w:firstLineChars="300"/>
      </w:pPr>
      <w:r>
        <w:rPr>
          <w:rFonts w:hint="eastAsia" w:ascii="微软雅黑" w:hAnsi="微软雅黑" w:eastAsia="微软雅黑" w:cs="微软雅黑"/>
          <w:b w:val="0"/>
          <w:i w:val="0"/>
          <w:caps w:val="0"/>
          <w:color w:val="333333"/>
          <w:spacing w:val="0"/>
          <w:sz w:val="21"/>
          <w:szCs w:val="21"/>
          <w:shd w:val="clear" w:fill="FFFFFF"/>
          <w:lang w:val="en-US" w:eastAsia="zh-CN"/>
        </w:rPr>
        <w:t xml:space="preserve"> </w:t>
      </w:r>
      <w:r>
        <w:rPr>
          <w:rFonts w:ascii="微软雅黑" w:hAnsi="微软雅黑" w:eastAsia="微软雅黑" w:cs="微软雅黑"/>
          <w:b w:val="0"/>
          <w:i w:val="0"/>
          <w:caps w:val="0"/>
          <w:color w:val="333333"/>
          <w:spacing w:val="0"/>
          <w:sz w:val="21"/>
          <w:szCs w:val="21"/>
          <w:shd w:val="clear" w:fill="FFFFFF"/>
        </w:rPr>
        <w:t>相尊交流沟通 互赢共同进步 　　</w:t>
      </w:r>
    </w:p>
    <w:p>
      <w:pPr>
        <w:numPr>
          <w:numId w:val="0"/>
        </w:numPr>
        <w:ind w:firstLine="840" w:firstLineChars="400"/>
      </w:pPr>
      <w:r>
        <w:rPr>
          <w:rFonts w:ascii="微软雅黑" w:hAnsi="微软雅黑" w:eastAsia="微软雅黑" w:cs="微软雅黑"/>
          <w:b w:val="0"/>
          <w:i w:val="0"/>
          <w:caps w:val="0"/>
          <w:color w:val="333333"/>
          <w:spacing w:val="0"/>
          <w:sz w:val="21"/>
          <w:szCs w:val="21"/>
          <w:shd w:val="clear" w:fill="FFFFFF"/>
        </w:rPr>
        <w:t>青年教师既年轻又有活力，对新事物接受吸收得快，特别是新课程改革更是给了他们以用武之地，但他们教学经验少，无法把学习的教育理论应用到教育实践中来。而作为老教师有经验，但对新事物接受吸收不如青年教师快。因此两者互补性强，若要形成团结协作的教师群体，就必须形成“同行相尊”的风气，人与人相互尊重，才能形成和谐环境及彼此信任关系，才能坦诚交流沟通，才能知己之不足，知人之所长，互相学习，互相鼓励，使青年教师的活跃思想与老教师的丰富经验溶为一体，生成更多的理论经验，以致新老教师都进一步提高教学技能，达到互赢共同进步的局面。我尽心帮教，在指导青年教师成长的过程中也不断进步，成为他们的良师益友。</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rPr>
        <w:br w:type="textWrapp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C08800"/>
    <w:multiLevelType w:val="singleLevel"/>
    <w:tmpl w:val="DCC0880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AA203F"/>
    <w:rsid w:val="52AA203F"/>
    <w:rsid w:val="706104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2018-01-17T00:09:00Z</dcterms:created>
  <dc:creator>DELL</dc:creator>
  <cp:lastModifiedBy>DELL</cp:lastModifiedBy>
  <dcterms:modified xsi:type="dcterms:W3CDTF">2018-01-17T00:20:13Z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