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A1" w:rsidRDefault="000B53A1" w:rsidP="00610F70">
      <w:pPr>
        <w:widowControl/>
        <w:spacing w:line="520" w:lineRule="exact"/>
        <w:rPr>
          <w:kern w:val="0"/>
          <w:sz w:val="30"/>
          <w:szCs w:val="30"/>
        </w:rPr>
      </w:pPr>
    </w:p>
    <w:p w:rsidR="000B53A1" w:rsidRDefault="00572E6A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  <w:r>
        <w:rPr>
          <w:rFonts w:eastAsia="楷体_GB2312" w:hint="eastAsia"/>
          <w:kern w:val="0"/>
          <w:sz w:val="30"/>
          <w:szCs w:val="30"/>
        </w:rPr>
        <w:t>2015</w:t>
      </w:r>
      <w:r>
        <w:rPr>
          <w:rFonts w:eastAsia="楷体_GB2312" w:hint="eastAsia"/>
          <w:kern w:val="0"/>
          <w:sz w:val="30"/>
          <w:szCs w:val="30"/>
        </w:rPr>
        <w:t>年</w:t>
      </w:r>
      <w:r>
        <w:rPr>
          <w:rFonts w:eastAsia="楷体_GB2312" w:hint="eastAsia"/>
          <w:kern w:val="0"/>
          <w:sz w:val="30"/>
          <w:szCs w:val="30"/>
        </w:rPr>
        <w:t>6</w:t>
      </w:r>
      <w:r>
        <w:rPr>
          <w:rFonts w:eastAsia="楷体_GB2312" w:hint="eastAsia"/>
          <w:kern w:val="0"/>
          <w:sz w:val="30"/>
          <w:szCs w:val="30"/>
        </w:rPr>
        <w:t>月份，全省一大批幼儿园实施了</w:t>
      </w:r>
      <w:r>
        <w:rPr>
          <w:rFonts w:eastAsia="楷体_GB2312"/>
          <w:kern w:val="0"/>
          <w:sz w:val="30"/>
          <w:szCs w:val="30"/>
        </w:rPr>
        <w:t>省课程游戏</w:t>
      </w:r>
      <w:proofErr w:type="gramStart"/>
      <w:r>
        <w:rPr>
          <w:rFonts w:eastAsia="楷体_GB2312"/>
          <w:kern w:val="0"/>
          <w:sz w:val="30"/>
          <w:szCs w:val="30"/>
        </w:rPr>
        <w:t>化群提出</w:t>
      </w:r>
      <w:proofErr w:type="gramEnd"/>
      <w:r>
        <w:rPr>
          <w:rFonts w:eastAsia="楷体_GB2312"/>
          <w:kern w:val="0"/>
          <w:sz w:val="30"/>
          <w:szCs w:val="30"/>
        </w:rPr>
        <w:t>的课程改革</w:t>
      </w:r>
      <w:r>
        <w:rPr>
          <w:rFonts w:eastAsia="黑体"/>
          <w:b/>
          <w:sz w:val="30"/>
          <w:szCs w:val="30"/>
          <w:shd w:val="clear" w:color="auto" w:fill="FFFFFF"/>
        </w:rPr>
        <w:t>第一步支架：改造我们的儿童观和教育观</w:t>
      </w:r>
      <w:r>
        <w:rPr>
          <w:rFonts w:eastAsia="楷体_GB2312"/>
          <w:kern w:val="0"/>
          <w:sz w:val="30"/>
          <w:szCs w:val="30"/>
        </w:rPr>
        <w:t>，从儿童行为观察、指南目标领会、空间管理、时间管理、资源管理、自主生活管理等六个方面，进行了改革实践。各级教育行政管理部门、教研部门积极响应省里号召，以项目为抓手，全面推进区域内课程改革。</w:t>
      </w:r>
      <w:r w:rsidR="00867D58">
        <w:rPr>
          <w:rFonts w:eastAsia="楷体_GB2312" w:hint="eastAsia"/>
          <w:kern w:val="0"/>
          <w:sz w:val="30"/>
          <w:szCs w:val="30"/>
        </w:rPr>
        <w:t>几年来，</w:t>
      </w:r>
      <w:r>
        <w:rPr>
          <w:rFonts w:eastAsia="楷体_GB2312" w:hint="eastAsia"/>
          <w:kern w:val="0"/>
          <w:sz w:val="30"/>
          <w:szCs w:val="30"/>
        </w:rPr>
        <w:t>省学前教育</w:t>
      </w:r>
      <w:proofErr w:type="gramStart"/>
      <w:r>
        <w:rPr>
          <w:rFonts w:eastAsia="楷体_GB2312" w:hint="eastAsia"/>
          <w:kern w:val="0"/>
          <w:sz w:val="30"/>
          <w:szCs w:val="30"/>
        </w:rPr>
        <w:t>研</w:t>
      </w:r>
      <w:proofErr w:type="gramEnd"/>
      <w:r>
        <w:rPr>
          <w:rFonts w:eastAsia="楷体_GB2312" w:hint="eastAsia"/>
          <w:kern w:val="0"/>
          <w:sz w:val="30"/>
          <w:szCs w:val="30"/>
        </w:rPr>
        <w:t>学中心组织二十多名学前教育专家对</w:t>
      </w:r>
      <w:r>
        <w:rPr>
          <w:rFonts w:eastAsia="楷体_GB2312" w:hint="eastAsia"/>
          <w:kern w:val="0"/>
          <w:sz w:val="30"/>
          <w:szCs w:val="30"/>
        </w:rPr>
        <w:t>50</w:t>
      </w:r>
      <w:r>
        <w:rPr>
          <w:rFonts w:eastAsia="楷体_GB2312" w:hint="eastAsia"/>
          <w:kern w:val="0"/>
          <w:sz w:val="30"/>
          <w:szCs w:val="30"/>
        </w:rPr>
        <w:t>所项目幼儿园的课程改革情况进行了实地视导，专家们普遍认为第一步支架有效推动了广大教师儿童观、教育观的转变，大家已经普遍</w:t>
      </w:r>
      <w:r>
        <w:rPr>
          <w:rFonts w:eastAsia="楷体_GB2312"/>
          <w:kern w:val="0"/>
          <w:sz w:val="30"/>
          <w:szCs w:val="30"/>
        </w:rPr>
        <w:t>从内心认同</w:t>
      </w:r>
      <w:r>
        <w:rPr>
          <w:rFonts w:eastAsia="楷体_GB2312"/>
          <w:kern w:val="0"/>
          <w:sz w:val="30"/>
          <w:szCs w:val="30"/>
        </w:rPr>
        <w:t>“</w:t>
      </w:r>
      <w:r>
        <w:rPr>
          <w:rFonts w:eastAsia="楷体_GB2312"/>
          <w:kern w:val="0"/>
          <w:sz w:val="30"/>
          <w:szCs w:val="30"/>
        </w:rPr>
        <w:t>儿童在前、教师在后</w:t>
      </w:r>
      <w:r>
        <w:rPr>
          <w:rFonts w:eastAsia="楷体_GB2312"/>
          <w:kern w:val="0"/>
          <w:sz w:val="30"/>
          <w:szCs w:val="30"/>
        </w:rPr>
        <w:t>”</w:t>
      </w:r>
      <w:r w:rsidR="00867D58">
        <w:rPr>
          <w:rFonts w:eastAsia="楷体_GB2312" w:hint="eastAsia"/>
          <w:kern w:val="0"/>
          <w:sz w:val="30"/>
          <w:szCs w:val="30"/>
        </w:rPr>
        <w:t>和“生活化、游戏化”</w:t>
      </w:r>
      <w:r>
        <w:rPr>
          <w:rFonts w:eastAsia="楷体_GB2312"/>
          <w:kern w:val="0"/>
          <w:sz w:val="30"/>
          <w:szCs w:val="30"/>
        </w:rPr>
        <w:t>的观念</w:t>
      </w:r>
      <w:r>
        <w:rPr>
          <w:rFonts w:eastAsia="楷体_GB2312" w:hint="eastAsia"/>
          <w:kern w:val="0"/>
          <w:sz w:val="30"/>
          <w:szCs w:val="30"/>
        </w:rPr>
        <w:t>，各地幼儿园的课程实施面貌正在发生历史性地改变。</w:t>
      </w:r>
    </w:p>
    <w:p w:rsidR="000B53A1" w:rsidRDefault="00572E6A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  <w:r>
        <w:rPr>
          <w:rFonts w:eastAsia="楷体_GB2312" w:hint="eastAsia"/>
          <w:kern w:val="0"/>
          <w:sz w:val="30"/>
          <w:szCs w:val="30"/>
        </w:rPr>
        <w:t>第一步支架目标（转变儿童观和教育观）虽然</w:t>
      </w:r>
      <w:r w:rsidR="00793A81">
        <w:rPr>
          <w:rFonts w:eastAsia="楷体_GB2312" w:hint="eastAsia"/>
          <w:kern w:val="0"/>
          <w:sz w:val="30"/>
          <w:szCs w:val="30"/>
        </w:rPr>
        <w:t>撬动了幼儿园课程实施面貌的重大变化</w:t>
      </w:r>
      <w:r>
        <w:rPr>
          <w:rFonts w:eastAsia="楷体_GB2312" w:hint="eastAsia"/>
          <w:kern w:val="0"/>
          <w:sz w:val="30"/>
          <w:szCs w:val="30"/>
        </w:rPr>
        <w:t>，但问题也随之而来：怎么在新的观念下有效开展教育活动呢？我们知道要“儿童在前”，可是该如何真正做到“儿童在前”呢？这其间还有千山万水需要跋涉。据此，我们思考整理了</w:t>
      </w:r>
      <w:r>
        <w:rPr>
          <w:rFonts w:eastAsia="黑体" w:hint="eastAsia"/>
          <w:b/>
          <w:sz w:val="30"/>
          <w:szCs w:val="30"/>
          <w:shd w:val="clear" w:color="auto" w:fill="FFFFFF"/>
        </w:rPr>
        <w:t>第二步支架：</w:t>
      </w:r>
      <w:r>
        <w:rPr>
          <w:rFonts w:eastAsia="黑体"/>
          <w:b/>
          <w:sz w:val="30"/>
          <w:szCs w:val="30"/>
          <w:shd w:val="clear" w:color="auto" w:fill="FFFFFF"/>
        </w:rPr>
        <w:t>改造我们的</w:t>
      </w:r>
      <w:r>
        <w:rPr>
          <w:rFonts w:eastAsia="黑体" w:hint="eastAsia"/>
          <w:b/>
          <w:sz w:val="30"/>
          <w:szCs w:val="30"/>
          <w:shd w:val="clear" w:color="auto" w:fill="FFFFFF"/>
        </w:rPr>
        <w:t>专业</w:t>
      </w:r>
      <w:r w:rsidR="00D54396">
        <w:rPr>
          <w:rFonts w:eastAsia="黑体" w:hint="eastAsia"/>
          <w:b/>
          <w:sz w:val="30"/>
          <w:szCs w:val="30"/>
          <w:shd w:val="clear" w:color="auto" w:fill="FFFFFF"/>
        </w:rPr>
        <w:t>知识和能力</w:t>
      </w:r>
      <w:r>
        <w:rPr>
          <w:rFonts w:eastAsia="黑体" w:hint="eastAsia"/>
          <w:b/>
          <w:sz w:val="30"/>
          <w:szCs w:val="30"/>
          <w:shd w:val="clear" w:color="auto" w:fill="FFFFFF"/>
        </w:rPr>
        <w:t>结构</w:t>
      </w:r>
      <w:r>
        <w:rPr>
          <w:rFonts w:eastAsia="楷体_GB2312" w:hint="eastAsia"/>
          <w:kern w:val="0"/>
          <w:sz w:val="30"/>
          <w:szCs w:val="30"/>
        </w:rPr>
        <w:t>。</w:t>
      </w:r>
    </w:p>
    <w:p w:rsidR="000B53A1" w:rsidRDefault="000B53A1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</w:p>
    <w:p w:rsidR="000B53A1" w:rsidRDefault="000B53A1" w:rsidP="00432982">
      <w:pPr>
        <w:widowControl/>
        <w:spacing w:line="520" w:lineRule="exact"/>
        <w:ind w:firstLineChars="200" w:firstLine="643"/>
        <w:rPr>
          <w:b/>
          <w:kern w:val="0"/>
          <w:sz w:val="32"/>
          <w:szCs w:val="32"/>
        </w:rPr>
      </w:pPr>
    </w:p>
    <w:p w:rsidR="0002507D" w:rsidRDefault="0002507D" w:rsidP="00432982">
      <w:pPr>
        <w:widowControl/>
        <w:spacing w:line="520" w:lineRule="exact"/>
        <w:ind w:firstLineChars="200" w:firstLine="643"/>
        <w:rPr>
          <w:b/>
          <w:kern w:val="0"/>
          <w:sz w:val="32"/>
          <w:szCs w:val="32"/>
        </w:rPr>
      </w:pPr>
    </w:p>
    <w:p w:rsidR="0002507D" w:rsidRDefault="0002507D">
      <w:pPr>
        <w:widowControl/>
        <w:jc w:val="left"/>
        <w:rPr>
          <w:b/>
          <w:kern w:val="0"/>
          <w:sz w:val="32"/>
          <w:szCs w:val="32"/>
        </w:rPr>
      </w:pPr>
      <w:r>
        <w:rPr>
          <w:b/>
          <w:kern w:val="0"/>
          <w:sz w:val="32"/>
          <w:szCs w:val="32"/>
        </w:rPr>
        <w:br w:type="page"/>
      </w:r>
    </w:p>
    <w:p w:rsidR="00D04B10" w:rsidRDefault="00D04B10">
      <w:pPr>
        <w:widowControl/>
        <w:spacing w:line="520" w:lineRule="exact"/>
        <w:jc w:val="center"/>
        <w:rPr>
          <w:b/>
          <w:kern w:val="0"/>
          <w:sz w:val="36"/>
          <w:szCs w:val="32"/>
        </w:rPr>
      </w:pPr>
    </w:p>
    <w:p w:rsidR="00610F70" w:rsidRDefault="00572E6A">
      <w:pPr>
        <w:widowControl/>
        <w:spacing w:line="520" w:lineRule="exact"/>
        <w:jc w:val="center"/>
        <w:rPr>
          <w:rFonts w:hint="eastAsia"/>
          <w:b/>
          <w:kern w:val="0"/>
          <w:sz w:val="36"/>
          <w:szCs w:val="32"/>
        </w:rPr>
      </w:pPr>
      <w:r w:rsidRPr="001853B5">
        <w:rPr>
          <w:b/>
          <w:kern w:val="0"/>
          <w:sz w:val="36"/>
          <w:szCs w:val="32"/>
        </w:rPr>
        <w:t>幼儿园课程改革的第二步支架：</w:t>
      </w:r>
    </w:p>
    <w:p w:rsidR="000B53A1" w:rsidRPr="001853B5" w:rsidRDefault="00572E6A" w:rsidP="00610F70">
      <w:pPr>
        <w:widowControl/>
        <w:spacing w:line="520" w:lineRule="exact"/>
        <w:jc w:val="center"/>
        <w:rPr>
          <w:b/>
          <w:kern w:val="0"/>
          <w:sz w:val="36"/>
          <w:szCs w:val="32"/>
        </w:rPr>
      </w:pPr>
      <w:r w:rsidRPr="001853B5">
        <w:rPr>
          <w:b/>
          <w:kern w:val="0"/>
          <w:sz w:val="36"/>
          <w:szCs w:val="32"/>
        </w:rPr>
        <w:t>改造我们的专业</w:t>
      </w:r>
      <w:r w:rsidR="00D54396">
        <w:rPr>
          <w:rFonts w:hint="eastAsia"/>
          <w:b/>
          <w:kern w:val="0"/>
          <w:sz w:val="36"/>
          <w:szCs w:val="32"/>
        </w:rPr>
        <w:t>知识和能力</w:t>
      </w:r>
      <w:r w:rsidRPr="001853B5">
        <w:rPr>
          <w:b/>
          <w:kern w:val="0"/>
          <w:sz w:val="36"/>
          <w:szCs w:val="32"/>
        </w:rPr>
        <w:t>结构</w:t>
      </w:r>
    </w:p>
    <w:p w:rsidR="000B53A1" w:rsidRDefault="000B53A1">
      <w:pPr>
        <w:widowControl/>
        <w:spacing w:line="520" w:lineRule="exact"/>
        <w:ind w:firstLineChars="200" w:firstLine="640"/>
        <w:rPr>
          <w:rFonts w:eastAsia="楷体_GB2312"/>
          <w:kern w:val="0"/>
          <w:sz w:val="32"/>
          <w:szCs w:val="32"/>
        </w:rPr>
      </w:pPr>
    </w:p>
    <w:p w:rsidR="000B53A1" w:rsidRDefault="00867D58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  <w:r>
        <w:rPr>
          <w:rFonts w:eastAsia="楷体_GB2312" w:hint="eastAsia"/>
          <w:kern w:val="0"/>
          <w:sz w:val="30"/>
          <w:szCs w:val="30"/>
        </w:rPr>
        <w:t>希望通过</w:t>
      </w:r>
      <w:r w:rsidR="00572E6A">
        <w:rPr>
          <w:rFonts w:eastAsia="楷体_GB2312"/>
          <w:kern w:val="0"/>
          <w:sz w:val="30"/>
          <w:szCs w:val="30"/>
        </w:rPr>
        <w:t>实施</w:t>
      </w:r>
      <w:r>
        <w:rPr>
          <w:rFonts w:eastAsia="楷体_GB2312" w:hint="eastAsia"/>
          <w:kern w:val="0"/>
          <w:sz w:val="30"/>
          <w:szCs w:val="30"/>
        </w:rPr>
        <w:t>以下</w:t>
      </w:r>
      <w:r w:rsidR="00572E6A">
        <w:rPr>
          <w:rFonts w:eastAsia="楷体_GB2312"/>
          <w:kern w:val="0"/>
          <w:sz w:val="30"/>
          <w:szCs w:val="30"/>
        </w:rPr>
        <w:t>工作，</w:t>
      </w:r>
      <w:r>
        <w:rPr>
          <w:rFonts w:eastAsia="楷体_GB2312" w:hint="eastAsia"/>
          <w:kern w:val="0"/>
          <w:sz w:val="30"/>
          <w:szCs w:val="30"/>
        </w:rPr>
        <w:t>帮助</w:t>
      </w:r>
      <w:r w:rsidR="00572E6A">
        <w:rPr>
          <w:rFonts w:eastAsia="楷体_GB2312"/>
          <w:kern w:val="0"/>
          <w:sz w:val="30"/>
          <w:szCs w:val="30"/>
        </w:rPr>
        <w:t>教师们学会有意识</w:t>
      </w:r>
      <w:bookmarkStart w:id="0" w:name="_GoBack"/>
      <w:bookmarkEnd w:id="0"/>
      <w:r w:rsidR="00572E6A">
        <w:rPr>
          <w:rFonts w:eastAsia="楷体_GB2312"/>
          <w:kern w:val="0"/>
          <w:sz w:val="30"/>
          <w:szCs w:val="30"/>
        </w:rPr>
        <w:t>地用专业眼光来分析儿童行为，渐渐懂得对生活中的各类资源进行课程化改造，找准教师定位，有所作为或有所不为。如果我们在儿童面前反应有点迟钝，不怕，如果我们的课程实施过程比较生涩，没有关系，敏锐与流畅那是我们第三步支架要做的。</w:t>
      </w:r>
    </w:p>
    <w:p w:rsidR="000B53A1" w:rsidRDefault="000B53A1">
      <w:pPr>
        <w:widowControl/>
        <w:spacing w:line="520" w:lineRule="exact"/>
        <w:ind w:firstLineChars="200" w:firstLine="640"/>
        <w:rPr>
          <w:rFonts w:eastAsia="楷体_GB2312"/>
          <w:kern w:val="0"/>
          <w:sz w:val="32"/>
          <w:szCs w:val="32"/>
        </w:rPr>
      </w:pPr>
    </w:p>
    <w:p w:rsidR="000B53A1" w:rsidRDefault="00572E6A">
      <w:pPr>
        <w:widowControl/>
        <w:spacing w:line="520" w:lineRule="exact"/>
        <w:ind w:firstLineChars="200" w:firstLine="602"/>
        <w:rPr>
          <w:rFonts w:eastAsia="楷体_GB2312"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支架</w:t>
      </w:r>
      <w:r>
        <w:rPr>
          <w:b/>
          <w:kern w:val="0"/>
          <w:sz w:val="30"/>
          <w:szCs w:val="30"/>
        </w:rPr>
        <w:t>1</w:t>
      </w:r>
      <w:r>
        <w:rPr>
          <w:b/>
          <w:kern w:val="0"/>
          <w:sz w:val="30"/>
          <w:szCs w:val="30"/>
        </w:rPr>
        <w:t>（对第一步支架</w:t>
      </w:r>
      <w:r>
        <w:rPr>
          <w:rFonts w:hint="eastAsia"/>
          <w:b/>
          <w:kern w:val="0"/>
          <w:sz w:val="30"/>
          <w:szCs w:val="30"/>
        </w:rPr>
        <w:t>1</w:t>
      </w:r>
      <w:r>
        <w:rPr>
          <w:rFonts w:hint="eastAsia"/>
          <w:b/>
          <w:kern w:val="0"/>
          <w:sz w:val="30"/>
          <w:szCs w:val="30"/>
        </w:rPr>
        <w:t>的延伸</w:t>
      </w:r>
      <w:r>
        <w:rPr>
          <w:b/>
          <w:kern w:val="0"/>
          <w:sz w:val="30"/>
          <w:szCs w:val="30"/>
        </w:rPr>
        <w:t>）</w:t>
      </w:r>
      <w:r w:rsidR="005D0645">
        <w:rPr>
          <w:kern w:val="0"/>
          <w:sz w:val="30"/>
          <w:szCs w:val="30"/>
        </w:rPr>
        <w:t>：</w:t>
      </w:r>
      <w:r w:rsidR="005D0645">
        <w:rPr>
          <w:rFonts w:hint="eastAsia"/>
          <w:kern w:val="0"/>
          <w:sz w:val="30"/>
          <w:szCs w:val="30"/>
        </w:rPr>
        <w:t>共读</w:t>
      </w:r>
      <w:r>
        <w:rPr>
          <w:kern w:val="0"/>
          <w:sz w:val="30"/>
          <w:szCs w:val="30"/>
        </w:rPr>
        <w:t>儿童心理学</w:t>
      </w:r>
      <w:r>
        <w:rPr>
          <w:rFonts w:hint="eastAsia"/>
          <w:kern w:val="0"/>
          <w:sz w:val="30"/>
          <w:szCs w:val="30"/>
        </w:rPr>
        <w:t>或者观察评价等</w:t>
      </w:r>
      <w:r>
        <w:rPr>
          <w:kern w:val="0"/>
          <w:sz w:val="30"/>
          <w:szCs w:val="30"/>
        </w:rPr>
        <w:t>方面的经典书籍，提升儿童观察与行为分析能力。每所幼儿园在专家推荐的书目中选择，先通读浏览，然后精读实践，</w:t>
      </w:r>
      <w:r w:rsidR="001D25CA" w:rsidRPr="001D25CA">
        <w:rPr>
          <w:rFonts w:hint="eastAsia"/>
          <w:kern w:val="0"/>
          <w:sz w:val="30"/>
          <w:szCs w:val="30"/>
        </w:rPr>
        <w:t>尽可能将儿童发展、行为观察与分析同幼儿园的课程实践结合起来，</w:t>
      </w:r>
      <w:r>
        <w:rPr>
          <w:kern w:val="0"/>
          <w:sz w:val="30"/>
          <w:szCs w:val="30"/>
        </w:rPr>
        <w:t>个人阅读</w:t>
      </w:r>
      <w:r>
        <w:rPr>
          <w:kern w:val="0"/>
          <w:sz w:val="30"/>
          <w:szCs w:val="30"/>
        </w:rPr>
        <w:t>——</w:t>
      </w:r>
      <w:r>
        <w:rPr>
          <w:kern w:val="0"/>
          <w:sz w:val="30"/>
          <w:szCs w:val="30"/>
        </w:rPr>
        <w:t>集体研讨</w:t>
      </w:r>
      <w:r>
        <w:rPr>
          <w:kern w:val="0"/>
          <w:sz w:val="30"/>
          <w:szCs w:val="30"/>
        </w:rPr>
        <w:t>——</w:t>
      </w:r>
      <w:r>
        <w:rPr>
          <w:kern w:val="0"/>
          <w:sz w:val="30"/>
          <w:szCs w:val="30"/>
        </w:rPr>
        <w:t>亲身实践</w:t>
      </w:r>
      <w:r>
        <w:rPr>
          <w:kern w:val="0"/>
          <w:sz w:val="30"/>
          <w:szCs w:val="30"/>
        </w:rPr>
        <w:t>——</w:t>
      </w:r>
      <w:r>
        <w:rPr>
          <w:kern w:val="0"/>
          <w:sz w:val="30"/>
          <w:szCs w:val="30"/>
        </w:rPr>
        <w:t>再次集体研讨</w:t>
      </w:r>
      <w:r>
        <w:rPr>
          <w:kern w:val="0"/>
          <w:sz w:val="30"/>
          <w:szCs w:val="30"/>
        </w:rPr>
        <w:t>——</w:t>
      </w:r>
      <w:r>
        <w:rPr>
          <w:kern w:val="0"/>
          <w:sz w:val="30"/>
          <w:szCs w:val="30"/>
        </w:rPr>
        <w:t>再次实践调整</w:t>
      </w:r>
      <w:r>
        <w:rPr>
          <w:kern w:val="0"/>
          <w:sz w:val="30"/>
          <w:szCs w:val="30"/>
        </w:rPr>
        <w:t>……</w:t>
      </w:r>
      <w:r>
        <w:rPr>
          <w:rFonts w:hint="eastAsia"/>
          <w:kern w:val="0"/>
          <w:sz w:val="30"/>
          <w:szCs w:val="30"/>
        </w:rPr>
        <w:t xml:space="preserve"> </w:t>
      </w:r>
      <w:r>
        <w:rPr>
          <w:rFonts w:hint="eastAsia"/>
          <w:kern w:val="0"/>
          <w:sz w:val="30"/>
          <w:szCs w:val="30"/>
        </w:rPr>
        <w:t>重复这个过程，直至透彻理解</w:t>
      </w:r>
      <w:r w:rsidR="00DD0581">
        <w:rPr>
          <w:rFonts w:hint="eastAsia"/>
          <w:kern w:val="0"/>
          <w:sz w:val="30"/>
          <w:szCs w:val="30"/>
        </w:rPr>
        <w:t>。读书过程比结果重要，思想碰撞比背诵观点重要，终结目标是形成批判性思维</w:t>
      </w:r>
      <w:r>
        <w:rPr>
          <w:rFonts w:hint="eastAsia"/>
          <w:kern w:val="0"/>
          <w:sz w:val="30"/>
          <w:szCs w:val="30"/>
        </w:rPr>
        <w:t>。</w:t>
      </w:r>
      <w:r>
        <w:rPr>
          <w:rFonts w:eastAsia="楷体_GB2312"/>
          <w:kern w:val="0"/>
          <w:sz w:val="30"/>
          <w:szCs w:val="30"/>
        </w:rPr>
        <w:t>要求：</w:t>
      </w:r>
      <w:r>
        <w:rPr>
          <w:rFonts w:eastAsia="楷体_GB2312" w:hint="eastAsia"/>
          <w:kern w:val="0"/>
          <w:sz w:val="30"/>
          <w:szCs w:val="30"/>
        </w:rPr>
        <w:t>确定书目之前征求</w:t>
      </w:r>
      <w:r w:rsidR="006A463E">
        <w:rPr>
          <w:rFonts w:eastAsia="楷体_GB2312" w:hint="eastAsia"/>
          <w:kern w:val="0"/>
          <w:sz w:val="30"/>
          <w:szCs w:val="30"/>
        </w:rPr>
        <w:t>老师们和</w:t>
      </w:r>
      <w:r>
        <w:rPr>
          <w:rFonts w:eastAsia="楷体_GB2312" w:hint="eastAsia"/>
          <w:kern w:val="0"/>
          <w:sz w:val="30"/>
          <w:szCs w:val="30"/>
        </w:rPr>
        <w:t>本组指导专家的</w:t>
      </w:r>
      <w:r>
        <w:rPr>
          <w:rFonts w:eastAsia="楷体_GB2312"/>
          <w:kern w:val="0"/>
          <w:sz w:val="30"/>
          <w:szCs w:val="30"/>
        </w:rPr>
        <w:t>意见，一旦确定，全体教师人手一册；集体研讨可以是有组织的，也可以是三三两两随时漫谈，鼓励老师们随时随地依据著作分析自己观察到的儿童行为</w:t>
      </w:r>
      <w:r w:rsidR="006A463E">
        <w:rPr>
          <w:rFonts w:eastAsia="楷体_GB2312" w:hint="eastAsia"/>
          <w:kern w:val="0"/>
          <w:sz w:val="30"/>
          <w:szCs w:val="30"/>
        </w:rPr>
        <w:t>，</w:t>
      </w:r>
      <w:r w:rsidR="006A463E">
        <w:rPr>
          <w:rFonts w:eastAsia="楷体_GB2312"/>
          <w:kern w:val="0"/>
          <w:sz w:val="30"/>
          <w:szCs w:val="30"/>
        </w:rPr>
        <w:t>管理者</w:t>
      </w:r>
      <w:r w:rsidR="006A463E">
        <w:rPr>
          <w:rFonts w:eastAsia="楷体_GB2312" w:hint="eastAsia"/>
          <w:kern w:val="0"/>
          <w:sz w:val="30"/>
          <w:szCs w:val="30"/>
        </w:rPr>
        <w:t>通过过程性指导而非强制作业等方式推动读书</w:t>
      </w:r>
      <w:r>
        <w:rPr>
          <w:rFonts w:eastAsia="楷体_GB2312"/>
          <w:kern w:val="0"/>
          <w:sz w:val="30"/>
          <w:szCs w:val="30"/>
        </w:rPr>
        <w:t>。建议：老师们读书时多做批注，记录自己的想法和实践，研讨时</w:t>
      </w:r>
      <w:r w:rsidR="00DD0581">
        <w:rPr>
          <w:rFonts w:eastAsia="楷体_GB2312" w:hint="eastAsia"/>
          <w:kern w:val="0"/>
          <w:sz w:val="30"/>
          <w:szCs w:val="30"/>
        </w:rPr>
        <w:t>重事实真辩驳</w:t>
      </w:r>
      <w:r>
        <w:rPr>
          <w:rFonts w:eastAsia="楷体_GB2312"/>
          <w:kern w:val="0"/>
          <w:sz w:val="30"/>
          <w:szCs w:val="30"/>
        </w:rPr>
        <w:t>。</w:t>
      </w:r>
    </w:p>
    <w:p w:rsidR="000B53A1" w:rsidRPr="00DD0581" w:rsidRDefault="000B53A1">
      <w:pPr>
        <w:widowControl/>
        <w:spacing w:line="520" w:lineRule="exact"/>
        <w:ind w:firstLineChars="200" w:firstLine="600"/>
        <w:rPr>
          <w:kern w:val="0"/>
          <w:sz w:val="30"/>
          <w:szCs w:val="30"/>
        </w:rPr>
      </w:pPr>
    </w:p>
    <w:p w:rsidR="000B53A1" w:rsidRDefault="00572E6A">
      <w:pPr>
        <w:widowControl/>
        <w:spacing w:line="520" w:lineRule="exact"/>
        <w:ind w:firstLineChars="200" w:firstLine="602"/>
        <w:rPr>
          <w:rFonts w:eastAsia="楷体_GB2312"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支架</w:t>
      </w:r>
      <w:r>
        <w:rPr>
          <w:b/>
          <w:kern w:val="0"/>
          <w:sz w:val="30"/>
          <w:szCs w:val="30"/>
        </w:rPr>
        <w:t>2</w:t>
      </w:r>
      <w:r>
        <w:rPr>
          <w:b/>
          <w:kern w:val="0"/>
          <w:sz w:val="30"/>
          <w:szCs w:val="30"/>
        </w:rPr>
        <w:t>（对第一步支架</w:t>
      </w:r>
      <w:r>
        <w:rPr>
          <w:rFonts w:hint="eastAsia"/>
          <w:b/>
          <w:kern w:val="0"/>
          <w:sz w:val="30"/>
          <w:szCs w:val="30"/>
        </w:rPr>
        <w:t>2</w:t>
      </w:r>
      <w:r>
        <w:rPr>
          <w:rFonts w:hint="eastAsia"/>
          <w:b/>
          <w:kern w:val="0"/>
          <w:sz w:val="30"/>
          <w:szCs w:val="30"/>
        </w:rPr>
        <w:t>、</w:t>
      </w:r>
      <w:r>
        <w:rPr>
          <w:rFonts w:hint="eastAsia"/>
          <w:b/>
          <w:kern w:val="0"/>
          <w:sz w:val="30"/>
          <w:szCs w:val="30"/>
        </w:rPr>
        <w:t>3</w:t>
      </w:r>
      <w:r>
        <w:rPr>
          <w:rFonts w:hint="eastAsia"/>
          <w:b/>
          <w:kern w:val="0"/>
          <w:sz w:val="30"/>
          <w:szCs w:val="30"/>
        </w:rPr>
        <w:t>、</w:t>
      </w:r>
      <w:r>
        <w:rPr>
          <w:rFonts w:hint="eastAsia"/>
          <w:b/>
          <w:kern w:val="0"/>
          <w:sz w:val="30"/>
          <w:szCs w:val="30"/>
        </w:rPr>
        <w:t>5</w:t>
      </w:r>
      <w:r>
        <w:rPr>
          <w:rFonts w:hint="eastAsia"/>
          <w:b/>
          <w:kern w:val="0"/>
          <w:sz w:val="30"/>
          <w:szCs w:val="30"/>
        </w:rPr>
        <w:t>的延伸</w:t>
      </w:r>
      <w:r>
        <w:rPr>
          <w:b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>：</w:t>
      </w:r>
      <w:r w:rsidR="00F314EB">
        <w:rPr>
          <w:rFonts w:hint="eastAsia"/>
          <w:kern w:val="0"/>
          <w:sz w:val="30"/>
          <w:szCs w:val="30"/>
        </w:rPr>
        <w:t>根据当地自然与人文环境丰富幼儿园的</w:t>
      </w:r>
      <w:r>
        <w:rPr>
          <w:kern w:val="0"/>
          <w:sz w:val="30"/>
          <w:szCs w:val="30"/>
        </w:rPr>
        <w:t>课程资源，依据指南要求，对材料提供、</w:t>
      </w:r>
      <w:r>
        <w:rPr>
          <w:kern w:val="0"/>
          <w:sz w:val="30"/>
          <w:szCs w:val="30"/>
        </w:rPr>
        <w:lastRenderedPageBreak/>
        <w:t>游戏行为、儿童经验获得进行跟踪观察与记录，</w:t>
      </w:r>
      <w:r w:rsidR="001D25CA" w:rsidRPr="001D25CA">
        <w:rPr>
          <w:rFonts w:hint="eastAsia"/>
          <w:kern w:val="0"/>
          <w:sz w:val="30"/>
          <w:szCs w:val="30"/>
        </w:rPr>
        <w:t>以让幼儿获得新经验为目的</w:t>
      </w:r>
      <w:r>
        <w:rPr>
          <w:kern w:val="0"/>
          <w:sz w:val="30"/>
          <w:szCs w:val="30"/>
        </w:rPr>
        <w:t>反复尝试与调整，慢慢</w:t>
      </w:r>
      <w:r w:rsidR="00CB687E">
        <w:rPr>
          <w:rFonts w:hint="eastAsia"/>
          <w:kern w:val="0"/>
          <w:sz w:val="30"/>
          <w:szCs w:val="30"/>
        </w:rPr>
        <w:t>积累</w:t>
      </w:r>
      <w:r w:rsidR="003448C3">
        <w:rPr>
          <w:rFonts w:hint="eastAsia"/>
          <w:kern w:val="0"/>
          <w:sz w:val="30"/>
          <w:szCs w:val="30"/>
        </w:rPr>
        <w:t>幼儿</w:t>
      </w:r>
      <w:r w:rsidR="0086447A">
        <w:rPr>
          <w:rFonts w:hint="eastAsia"/>
          <w:kern w:val="0"/>
          <w:sz w:val="30"/>
          <w:szCs w:val="30"/>
        </w:rPr>
        <w:t>经验进阶、深化、拓展的过程，为教师积累课程实施经验</w:t>
      </w:r>
      <w:r>
        <w:rPr>
          <w:rFonts w:hint="eastAsia"/>
          <w:kern w:val="0"/>
          <w:sz w:val="30"/>
          <w:szCs w:val="30"/>
        </w:rPr>
        <w:t>（如空间、玩法、材料、经验的系列化过程）</w:t>
      </w:r>
      <w:r>
        <w:rPr>
          <w:kern w:val="0"/>
          <w:sz w:val="30"/>
          <w:szCs w:val="30"/>
        </w:rPr>
        <w:t>。</w:t>
      </w:r>
      <w:r>
        <w:rPr>
          <w:rFonts w:eastAsia="楷体_GB2312"/>
          <w:kern w:val="0"/>
          <w:sz w:val="30"/>
          <w:szCs w:val="30"/>
        </w:rPr>
        <w:t>要求：</w:t>
      </w:r>
      <w:r w:rsidR="00F314EB">
        <w:rPr>
          <w:rFonts w:eastAsia="楷体_GB2312" w:hint="eastAsia"/>
          <w:kern w:val="0"/>
          <w:sz w:val="30"/>
          <w:szCs w:val="30"/>
        </w:rPr>
        <w:t>观察那些有利于幼儿多</w:t>
      </w:r>
      <w:r>
        <w:rPr>
          <w:rFonts w:eastAsia="楷体_GB2312"/>
          <w:kern w:val="0"/>
          <w:sz w:val="30"/>
          <w:szCs w:val="30"/>
        </w:rPr>
        <w:t>样化</w:t>
      </w:r>
      <w:r w:rsidR="00700753">
        <w:rPr>
          <w:rFonts w:eastAsia="楷体_GB2312"/>
          <w:kern w:val="0"/>
          <w:sz w:val="30"/>
          <w:szCs w:val="30"/>
        </w:rPr>
        <w:t>游戏、持久性游戏的资源（如种养植、玩沙泥、气象观测、积木、</w:t>
      </w:r>
      <w:proofErr w:type="gramStart"/>
      <w:r w:rsidR="00700753">
        <w:rPr>
          <w:rFonts w:eastAsia="楷体_GB2312" w:hint="eastAsia"/>
          <w:kern w:val="0"/>
          <w:sz w:val="30"/>
          <w:szCs w:val="30"/>
        </w:rPr>
        <w:t>绘本阅读</w:t>
      </w:r>
      <w:proofErr w:type="gramEnd"/>
      <w:r w:rsidR="00700753">
        <w:rPr>
          <w:rFonts w:eastAsia="楷体_GB2312" w:hint="eastAsia"/>
          <w:kern w:val="0"/>
          <w:sz w:val="30"/>
          <w:szCs w:val="30"/>
        </w:rPr>
        <w:t>、音乐欣赏</w:t>
      </w:r>
      <w:r>
        <w:rPr>
          <w:rFonts w:eastAsia="楷体_GB2312"/>
          <w:kern w:val="0"/>
          <w:sz w:val="30"/>
          <w:szCs w:val="30"/>
        </w:rPr>
        <w:t>等）</w:t>
      </w:r>
      <w:r w:rsidR="00F314EB">
        <w:rPr>
          <w:rFonts w:eastAsia="楷体_GB2312" w:hint="eastAsia"/>
          <w:kern w:val="0"/>
          <w:sz w:val="30"/>
          <w:szCs w:val="30"/>
        </w:rPr>
        <w:t>，</w:t>
      </w:r>
      <w:r w:rsidR="00555262">
        <w:rPr>
          <w:rFonts w:eastAsia="楷体_GB2312" w:hint="eastAsia"/>
          <w:kern w:val="0"/>
          <w:sz w:val="30"/>
          <w:szCs w:val="30"/>
        </w:rPr>
        <w:t>不要代替幼儿对材料的选择，鼓励幼儿进行长期探究性活动</w:t>
      </w:r>
      <w:r w:rsidR="005A3CD7">
        <w:rPr>
          <w:rFonts w:eastAsia="楷体_GB2312" w:hint="eastAsia"/>
          <w:kern w:val="0"/>
          <w:sz w:val="30"/>
          <w:szCs w:val="30"/>
        </w:rPr>
        <w:t>，注意记录不同领域的共同发展</w:t>
      </w:r>
      <w:r>
        <w:rPr>
          <w:rFonts w:eastAsia="楷体_GB2312"/>
          <w:kern w:val="0"/>
          <w:sz w:val="30"/>
          <w:szCs w:val="30"/>
        </w:rPr>
        <w:t>。</w:t>
      </w:r>
    </w:p>
    <w:p w:rsidR="000B53A1" w:rsidRDefault="000B53A1">
      <w:pPr>
        <w:widowControl/>
        <w:spacing w:line="520" w:lineRule="exact"/>
        <w:ind w:firstLineChars="200" w:firstLine="602"/>
        <w:rPr>
          <w:b/>
          <w:kern w:val="0"/>
          <w:sz w:val="30"/>
          <w:szCs w:val="30"/>
        </w:rPr>
      </w:pPr>
    </w:p>
    <w:p w:rsidR="000B53A1" w:rsidRDefault="00572E6A">
      <w:pPr>
        <w:widowControl/>
        <w:spacing w:line="520" w:lineRule="exact"/>
        <w:ind w:firstLineChars="200" w:firstLine="602"/>
        <w:rPr>
          <w:rFonts w:eastAsia="楷体_GB2312"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支架</w:t>
      </w:r>
      <w:r>
        <w:rPr>
          <w:b/>
          <w:kern w:val="0"/>
          <w:sz w:val="30"/>
          <w:szCs w:val="30"/>
        </w:rPr>
        <w:t>3</w:t>
      </w:r>
      <w:r>
        <w:rPr>
          <w:b/>
          <w:kern w:val="0"/>
          <w:sz w:val="30"/>
          <w:szCs w:val="30"/>
        </w:rPr>
        <w:t>（对第一步支架</w:t>
      </w:r>
      <w:r w:rsidR="005D0645">
        <w:rPr>
          <w:rFonts w:hint="eastAsia"/>
          <w:b/>
          <w:kern w:val="0"/>
          <w:sz w:val="30"/>
          <w:szCs w:val="30"/>
        </w:rPr>
        <w:t>1</w:t>
      </w:r>
      <w:r w:rsidR="005D0645">
        <w:rPr>
          <w:rFonts w:hint="eastAsia"/>
          <w:b/>
          <w:kern w:val="0"/>
          <w:sz w:val="30"/>
          <w:szCs w:val="30"/>
        </w:rPr>
        <w:t>、</w:t>
      </w:r>
      <w:r w:rsidR="005D0645">
        <w:rPr>
          <w:rFonts w:hint="eastAsia"/>
          <w:b/>
          <w:kern w:val="0"/>
          <w:sz w:val="30"/>
          <w:szCs w:val="30"/>
        </w:rPr>
        <w:t>2</w:t>
      </w:r>
      <w:r>
        <w:rPr>
          <w:rFonts w:hint="eastAsia"/>
          <w:b/>
          <w:kern w:val="0"/>
          <w:sz w:val="30"/>
          <w:szCs w:val="30"/>
        </w:rPr>
        <w:t>、</w:t>
      </w:r>
      <w:r>
        <w:rPr>
          <w:rFonts w:hint="eastAsia"/>
          <w:b/>
          <w:kern w:val="0"/>
          <w:sz w:val="30"/>
          <w:szCs w:val="30"/>
        </w:rPr>
        <w:t>6</w:t>
      </w:r>
      <w:r>
        <w:rPr>
          <w:rFonts w:hint="eastAsia"/>
          <w:b/>
          <w:kern w:val="0"/>
          <w:sz w:val="30"/>
          <w:szCs w:val="30"/>
        </w:rPr>
        <w:t>的延伸</w:t>
      </w:r>
      <w:r>
        <w:rPr>
          <w:b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>：关于集体活动的</w:t>
      </w:r>
      <w:r w:rsidR="008D4CBA">
        <w:rPr>
          <w:rFonts w:hint="eastAsia"/>
          <w:kern w:val="0"/>
          <w:sz w:val="30"/>
          <w:szCs w:val="30"/>
        </w:rPr>
        <w:t>探索</w:t>
      </w:r>
      <w:r>
        <w:rPr>
          <w:kern w:val="0"/>
          <w:sz w:val="30"/>
          <w:szCs w:val="30"/>
        </w:rPr>
        <w:t>研究。选择合适场景（可与支架</w:t>
      </w:r>
      <w:r>
        <w:rPr>
          <w:rFonts w:hint="eastAsia"/>
          <w:kern w:val="0"/>
          <w:sz w:val="30"/>
          <w:szCs w:val="30"/>
        </w:rPr>
        <w:t>2</w:t>
      </w:r>
      <w:r>
        <w:rPr>
          <w:rFonts w:hint="eastAsia"/>
          <w:kern w:val="0"/>
          <w:sz w:val="30"/>
          <w:szCs w:val="30"/>
        </w:rPr>
        <w:t>结合起来</w:t>
      </w:r>
      <w:r>
        <w:rPr>
          <w:kern w:val="0"/>
          <w:sz w:val="30"/>
          <w:szCs w:val="30"/>
        </w:rPr>
        <w:t>），充分提供材料、幼儿</w:t>
      </w:r>
      <w:r w:rsidR="001D25CA">
        <w:rPr>
          <w:rFonts w:hint="eastAsia"/>
          <w:kern w:val="0"/>
          <w:sz w:val="30"/>
          <w:szCs w:val="30"/>
        </w:rPr>
        <w:t>充分</w:t>
      </w:r>
      <w:r>
        <w:rPr>
          <w:kern w:val="0"/>
          <w:sz w:val="30"/>
          <w:szCs w:val="30"/>
        </w:rPr>
        <w:t>自主、持续</w:t>
      </w:r>
      <w:r w:rsidR="00024832">
        <w:rPr>
          <w:rFonts w:hint="eastAsia"/>
          <w:kern w:val="0"/>
          <w:sz w:val="30"/>
          <w:szCs w:val="30"/>
        </w:rPr>
        <w:t>足够的时间</w:t>
      </w:r>
      <w:r>
        <w:rPr>
          <w:rFonts w:hint="eastAsia"/>
          <w:kern w:val="0"/>
          <w:sz w:val="30"/>
          <w:szCs w:val="30"/>
        </w:rPr>
        <w:t>，</w:t>
      </w:r>
      <w:r>
        <w:rPr>
          <w:kern w:val="0"/>
          <w:sz w:val="30"/>
          <w:szCs w:val="30"/>
        </w:rPr>
        <w:t>教师深度观察，从中发现</w:t>
      </w:r>
      <w:r w:rsidR="00024832" w:rsidRPr="00024832">
        <w:rPr>
          <w:rFonts w:hint="eastAsia"/>
          <w:kern w:val="0"/>
          <w:sz w:val="30"/>
          <w:szCs w:val="30"/>
        </w:rPr>
        <w:t>需要</w:t>
      </w:r>
      <w:r>
        <w:rPr>
          <w:kern w:val="0"/>
          <w:sz w:val="30"/>
          <w:szCs w:val="30"/>
        </w:rPr>
        <w:t>通过集体活动才能</w:t>
      </w:r>
      <w:r w:rsidR="00024832">
        <w:rPr>
          <w:rFonts w:hint="eastAsia"/>
          <w:kern w:val="0"/>
          <w:sz w:val="30"/>
          <w:szCs w:val="30"/>
        </w:rPr>
        <w:t>更好</w:t>
      </w:r>
      <w:r>
        <w:rPr>
          <w:kern w:val="0"/>
          <w:sz w:val="30"/>
          <w:szCs w:val="30"/>
        </w:rPr>
        <w:t>实现教育价值的契机</w:t>
      </w:r>
      <w:r>
        <w:rPr>
          <w:rFonts w:hint="eastAsia"/>
          <w:kern w:val="0"/>
          <w:sz w:val="30"/>
          <w:szCs w:val="30"/>
        </w:rPr>
        <w:t>（</w:t>
      </w:r>
      <w:r w:rsidRPr="00572E6A">
        <w:rPr>
          <w:rFonts w:eastAsia="楷体_GB2312" w:hint="eastAsia"/>
          <w:kern w:val="0"/>
          <w:sz w:val="30"/>
          <w:szCs w:val="30"/>
        </w:rPr>
        <w:t>不是所有</w:t>
      </w:r>
      <w:r w:rsidR="00930E93">
        <w:rPr>
          <w:rFonts w:eastAsia="楷体_GB2312" w:hint="eastAsia"/>
          <w:kern w:val="0"/>
          <w:sz w:val="30"/>
          <w:szCs w:val="30"/>
        </w:rPr>
        <w:t>活动都一定会生成集体活动</w:t>
      </w:r>
      <w:r w:rsidRPr="00572E6A">
        <w:rPr>
          <w:rFonts w:eastAsia="楷体_GB2312" w:hint="eastAsia"/>
          <w:kern w:val="0"/>
          <w:sz w:val="30"/>
          <w:szCs w:val="30"/>
        </w:rPr>
        <w:t>哦</w:t>
      </w:r>
      <w:r>
        <w:rPr>
          <w:rFonts w:hint="eastAsia"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>；对这一契机进行简要研讨、确认，并进行课前准备（例如可以参考教材）；在儿童思维仍未完全脱离问题情境的时候，组织开展集体活动。</w:t>
      </w:r>
      <w:r>
        <w:rPr>
          <w:rFonts w:eastAsia="楷体_GB2312"/>
          <w:kern w:val="0"/>
          <w:sz w:val="30"/>
          <w:szCs w:val="30"/>
        </w:rPr>
        <w:t>要求：</w:t>
      </w:r>
      <w:r w:rsidR="008D4CBA">
        <w:rPr>
          <w:rFonts w:eastAsia="楷体_GB2312" w:hint="eastAsia"/>
          <w:kern w:val="0"/>
          <w:sz w:val="30"/>
          <w:szCs w:val="30"/>
        </w:rPr>
        <w:t>阅读华爱华教授《教学与游戏的关系》，</w:t>
      </w:r>
      <w:r>
        <w:rPr>
          <w:rFonts w:eastAsia="楷体_GB2312"/>
          <w:kern w:val="0"/>
          <w:sz w:val="30"/>
          <w:szCs w:val="30"/>
        </w:rPr>
        <w:t>比较这类集体活动与之前实施了多年的集体教学，有什么不同？建议：由两三位教师组成的小团队集体承担</w:t>
      </w:r>
      <w:r w:rsidR="00930E93">
        <w:rPr>
          <w:rFonts w:eastAsia="楷体_GB2312" w:hint="eastAsia"/>
          <w:kern w:val="0"/>
          <w:sz w:val="30"/>
          <w:szCs w:val="30"/>
        </w:rPr>
        <w:t>，</w:t>
      </w:r>
      <w:r w:rsidR="00930E93">
        <w:rPr>
          <w:rFonts w:eastAsia="楷体_GB2312"/>
          <w:kern w:val="0"/>
          <w:sz w:val="30"/>
          <w:szCs w:val="30"/>
        </w:rPr>
        <w:t>历经游戏、观察、研讨、集体活动等环节</w:t>
      </w:r>
      <w:r w:rsidR="00930E93">
        <w:rPr>
          <w:rFonts w:eastAsia="楷体_GB2312" w:hint="eastAsia"/>
          <w:kern w:val="0"/>
          <w:sz w:val="30"/>
          <w:szCs w:val="30"/>
        </w:rPr>
        <w:t>，</w:t>
      </w:r>
      <w:proofErr w:type="gramStart"/>
      <w:r w:rsidR="00930E93">
        <w:rPr>
          <w:rFonts w:eastAsia="楷体_GB2312" w:hint="eastAsia"/>
          <w:kern w:val="0"/>
          <w:sz w:val="30"/>
          <w:szCs w:val="30"/>
        </w:rPr>
        <w:t>待逐渐</w:t>
      </w:r>
      <w:proofErr w:type="gramEnd"/>
      <w:r w:rsidR="00930E93">
        <w:rPr>
          <w:rFonts w:eastAsia="楷体_GB2312" w:hint="eastAsia"/>
          <w:kern w:val="0"/>
          <w:sz w:val="30"/>
          <w:szCs w:val="30"/>
        </w:rPr>
        <w:t>成熟后</w:t>
      </w:r>
      <w:r w:rsidR="00930E93">
        <w:rPr>
          <w:rFonts w:eastAsia="楷体_GB2312"/>
          <w:kern w:val="0"/>
          <w:sz w:val="30"/>
          <w:szCs w:val="30"/>
        </w:rPr>
        <w:t>可以</w:t>
      </w:r>
      <w:r w:rsidR="00930E93">
        <w:rPr>
          <w:rFonts w:eastAsia="楷体_GB2312" w:hint="eastAsia"/>
          <w:kern w:val="0"/>
          <w:sz w:val="30"/>
          <w:szCs w:val="30"/>
        </w:rPr>
        <w:t>尝试园内</w:t>
      </w:r>
      <w:r w:rsidR="00930E93">
        <w:rPr>
          <w:rFonts w:eastAsia="楷体_GB2312"/>
          <w:kern w:val="0"/>
          <w:sz w:val="30"/>
          <w:szCs w:val="30"/>
        </w:rPr>
        <w:t>教研</w:t>
      </w:r>
      <w:r w:rsidR="00930E93">
        <w:rPr>
          <w:rFonts w:eastAsia="楷体_GB2312" w:hint="eastAsia"/>
          <w:kern w:val="0"/>
          <w:sz w:val="30"/>
          <w:szCs w:val="30"/>
        </w:rPr>
        <w:t>或其他较大范围的教研</w:t>
      </w:r>
      <w:r w:rsidR="00930E93">
        <w:rPr>
          <w:rFonts w:eastAsia="楷体_GB2312"/>
          <w:kern w:val="0"/>
          <w:sz w:val="30"/>
          <w:szCs w:val="30"/>
        </w:rPr>
        <w:t>活动</w:t>
      </w:r>
      <w:r>
        <w:rPr>
          <w:rFonts w:eastAsia="楷体_GB2312"/>
          <w:kern w:val="0"/>
          <w:sz w:val="30"/>
          <w:szCs w:val="30"/>
        </w:rPr>
        <w:t>。</w:t>
      </w:r>
    </w:p>
    <w:p w:rsidR="000B53A1" w:rsidRDefault="000B53A1">
      <w:pPr>
        <w:widowControl/>
        <w:spacing w:line="520" w:lineRule="exact"/>
        <w:ind w:firstLineChars="200" w:firstLine="600"/>
        <w:rPr>
          <w:kern w:val="0"/>
          <w:sz w:val="30"/>
          <w:szCs w:val="30"/>
        </w:rPr>
      </w:pPr>
    </w:p>
    <w:p w:rsidR="000B53A1" w:rsidRDefault="00572E6A">
      <w:pPr>
        <w:widowControl/>
        <w:spacing w:line="520" w:lineRule="exact"/>
        <w:ind w:firstLineChars="200" w:firstLine="602"/>
        <w:rPr>
          <w:rFonts w:eastAsia="楷体_GB2312"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支架</w:t>
      </w:r>
      <w:r>
        <w:rPr>
          <w:b/>
          <w:kern w:val="0"/>
          <w:sz w:val="30"/>
          <w:szCs w:val="30"/>
        </w:rPr>
        <w:t>4</w:t>
      </w:r>
      <w:r>
        <w:rPr>
          <w:b/>
          <w:kern w:val="0"/>
          <w:sz w:val="30"/>
          <w:szCs w:val="30"/>
        </w:rPr>
        <w:t>（对第一步支架</w:t>
      </w:r>
      <w:r>
        <w:rPr>
          <w:rFonts w:hint="eastAsia"/>
          <w:b/>
          <w:kern w:val="0"/>
          <w:sz w:val="30"/>
          <w:szCs w:val="30"/>
        </w:rPr>
        <w:t>4</w:t>
      </w:r>
      <w:r>
        <w:rPr>
          <w:rFonts w:hint="eastAsia"/>
          <w:b/>
          <w:kern w:val="0"/>
          <w:sz w:val="30"/>
          <w:szCs w:val="30"/>
        </w:rPr>
        <w:t>的延伸</w:t>
      </w:r>
      <w:r>
        <w:rPr>
          <w:b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>：</w:t>
      </w:r>
      <w:r w:rsidR="007D6715" w:rsidRPr="007D6715">
        <w:rPr>
          <w:rFonts w:hint="eastAsia"/>
          <w:kern w:val="0"/>
          <w:sz w:val="30"/>
          <w:szCs w:val="30"/>
        </w:rPr>
        <w:t>在考虑年龄特点的基础上，</w:t>
      </w:r>
      <w:r>
        <w:rPr>
          <w:kern w:val="0"/>
          <w:sz w:val="30"/>
          <w:szCs w:val="30"/>
        </w:rPr>
        <w:t>尝试</w:t>
      </w:r>
      <w:r w:rsidR="00930E93">
        <w:rPr>
          <w:rFonts w:hint="eastAsia"/>
          <w:kern w:val="0"/>
          <w:sz w:val="30"/>
          <w:szCs w:val="30"/>
        </w:rPr>
        <w:t>各个</w:t>
      </w:r>
      <w:r>
        <w:rPr>
          <w:kern w:val="0"/>
          <w:sz w:val="30"/>
          <w:szCs w:val="30"/>
        </w:rPr>
        <w:t>生活环节的</w:t>
      </w:r>
      <w:r w:rsidR="0043240C" w:rsidRPr="0043240C">
        <w:rPr>
          <w:rFonts w:hint="eastAsia"/>
          <w:kern w:val="0"/>
          <w:sz w:val="30"/>
          <w:szCs w:val="30"/>
        </w:rPr>
        <w:t>自我服务和独立完成</w:t>
      </w:r>
      <w:r>
        <w:rPr>
          <w:kern w:val="0"/>
          <w:sz w:val="30"/>
          <w:szCs w:val="30"/>
        </w:rPr>
        <w:t>。从儿童入园独自进入</w:t>
      </w:r>
      <w:r w:rsidR="00322169">
        <w:rPr>
          <w:rFonts w:hint="eastAsia"/>
          <w:kern w:val="0"/>
          <w:sz w:val="30"/>
          <w:szCs w:val="30"/>
        </w:rPr>
        <w:t>幼儿园和</w:t>
      </w:r>
      <w:r>
        <w:rPr>
          <w:kern w:val="0"/>
          <w:sz w:val="30"/>
          <w:szCs w:val="30"/>
        </w:rPr>
        <w:t>教室开始，餐点、饮水、如厕、穿衣、叠被、用具整理等，</w:t>
      </w:r>
      <w:r w:rsidR="0043240C" w:rsidRPr="0043240C">
        <w:rPr>
          <w:rFonts w:hint="eastAsia"/>
          <w:kern w:val="0"/>
          <w:sz w:val="30"/>
          <w:szCs w:val="30"/>
        </w:rPr>
        <w:t>充分利用各</w:t>
      </w:r>
      <w:r w:rsidR="002520FB">
        <w:rPr>
          <w:rFonts w:hint="eastAsia"/>
          <w:kern w:val="0"/>
          <w:sz w:val="30"/>
          <w:szCs w:val="30"/>
        </w:rPr>
        <w:t>个</w:t>
      </w:r>
      <w:r w:rsidR="0043240C" w:rsidRPr="0043240C">
        <w:rPr>
          <w:rFonts w:hint="eastAsia"/>
          <w:kern w:val="0"/>
          <w:sz w:val="30"/>
          <w:szCs w:val="30"/>
        </w:rPr>
        <w:t>生活环节落实《指南》目标，</w:t>
      </w:r>
      <w:r>
        <w:rPr>
          <w:kern w:val="0"/>
          <w:sz w:val="30"/>
          <w:szCs w:val="30"/>
        </w:rPr>
        <w:t>在保障安全的基础上，合理安排教师站位、</w:t>
      </w:r>
      <w:r w:rsidR="002520FB" w:rsidRPr="002520FB">
        <w:rPr>
          <w:rFonts w:hint="eastAsia"/>
          <w:kern w:val="0"/>
          <w:sz w:val="30"/>
          <w:szCs w:val="30"/>
        </w:rPr>
        <w:t>优化观察与指导行为。</w:t>
      </w:r>
      <w:r>
        <w:rPr>
          <w:rFonts w:eastAsia="楷体_GB2312"/>
          <w:kern w:val="0"/>
          <w:sz w:val="30"/>
          <w:szCs w:val="30"/>
        </w:rPr>
        <w:t>要求：</w:t>
      </w:r>
      <w:r w:rsidR="00512292">
        <w:rPr>
          <w:rFonts w:eastAsia="楷体_GB2312" w:hint="eastAsia"/>
          <w:kern w:val="0"/>
          <w:sz w:val="30"/>
          <w:szCs w:val="30"/>
        </w:rPr>
        <w:t>以</w:t>
      </w:r>
      <w:r w:rsidR="00322169">
        <w:rPr>
          <w:rFonts w:eastAsia="楷体_GB2312" w:hint="eastAsia"/>
          <w:kern w:val="0"/>
          <w:sz w:val="30"/>
          <w:szCs w:val="30"/>
        </w:rPr>
        <w:t>学习视角对待儿童的生活自理，提供充足的时间、宽松的氛围，</w:t>
      </w:r>
      <w:r>
        <w:rPr>
          <w:rFonts w:eastAsia="楷体_GB2312"/>
          <w:kern w:val="0"/>
          <w:sz w:val="30"/>
          <w:szCs w:val="30"/>
        </w:rPr>
        <w:lastRenderedPageBreak/>
        <w:t>减少不必要的干预，支持儿童制定</w:t>
      </w:r>
      <w:r w:rsidR="00512292">
        <w:rPr>
          <w:rFonts w:eastAsia="楷体_GB2312" w:hint="eastAsia"/>
          <w:kern w:val="0"/>
          <w:sz w:val="30"/>
          <w:szCs w:val="30"/>
        </w:rPr>
        <w:t>合理</w:t>
      </w:r>
      <w:r>
        <w:rPr>
          <w:rFonts w:eastAsia="楷体_GB2312"/>
          <w:kern w:val="0"/>
          <w:sz w:val="30"/>
          <w:szCs w:val="30"/>
        </w:rPr>
        <w:t>的规则，学习自我服务、自我管理，培养儿童独立处理问题的能力。建议：在教研活动中安排生活自理</w:t>
      </w:r>
      <w:r w:rsidR="00CD59DD">
        <w:rPr>
          <w:rFonts w:eastAsia="楷体_GB2312" w:hint="eastAsia"/>
          <w:kern w:val="0"/>
          <w:sz w:val="30"/>
          <w:szCs w:val="30"/>
        </w:rPr>
        <w:t>各</w:t>
      </w:r>
      <w:r>
        <w:rPr>
          <w:rFonts w:eastAsia="楷体_GB2312"/>
          <w:kern w:val="0"/>
          <w:sz w:val="30"/>
          <w:szCs w:val="30"/>
        </w:rPr>
        <w:t>方面的内容，深入研讨</w:t>
      </w:r>
      <w:r>
        <w:rPr>
          <w:rFonts w:eastAsia="楷体_GB2312"/>
          <w:kern w:val="0"/>
          <w:sz w:val="30"/>
          <w:szCs w:val="30"/>
        </w:rPr>
        <w:t>“</w:t>
      </w:r>
      <w:r>
        <w:rPr>
          <w:rFonts w:eastAsia="楷体_GB2312"/>
          <w:kern w:val="0"/>
          <w:sz w:val="30"/>
          <w:szCs w:val="30"/>
        </w:rPr>
        <w:t>生活即教育</w:t>
      </w:r>
      <w:r>
        <w:rPr>
          <w:rFonts w:eastAsia="楷体_GB2312"/>
          <w:kern w:val="0"/>
          <w:sz w:val="30"/>
          <w:szCs w:val="30"/>
        </w:rPr>
        <w:t>”</w:t>
      </w:r>
      <w:r>
        <w:rPr>
          <w:rFonts w:eastAsia="楷体_GB2312"/>
          <w:kern w:val="0"/>
          <w:sz w:val="30"/>
          <w:szCs w:val="30"/>
        </w:rPr>
        <w:t>。</w:t>
      </w:r>
    </w:p>
    <w:p w:rsidR="000B53A1" w:rsidRDefault="000B53A1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</w:p>
    <w:p w:rsidR="000B53A1" w:rsidRDefault="00572E6A">
      <w:pPr>
        <w:widowControl/>
        <w:spacing w:line="520" w:lineRule="exact"/>
        <w:ind w:firstLineChars="200" w:firstLine="602"/>
        <w:rPr>
          <w:rFonts w:eastAsia="楷体_GB2312"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支架</w:t>
      </w:r>
      <w:r>
        <w:rPr>
          <w:b/>
          <w:kern w:val="0"/>
          <w:sz w:val="30"/>
          <w:szCs w:val="30"/>
        </w:rPr>
        <w:t>5</w:t>
      </w:r>
      <w:r w:rsidR="007832A0">
        <w:rPr>
          <w:b/>
          <w:kern w:val="0"/>
          <w:sz w:val="30"/>
          <w:szCs w:val="30"/>
        </w:rPr>
        <w:t>（对第一步支架</w:t>
      </w:r>
      <w:r w:rsidR="007832A0">
        <w:rPr>
          <w:rFonts w:hint="eastAsia"/>
          <w:b/>
          <w:kern w:val="0"/>
          <w:sz w:val="30"/>
          <w:szCs w:val="30"/>
        </w:rPr>
        <w:t>1</w:t>
      </w:r>
      <w:r w:rsidR="007832A0">
        <w:rPr>
          <w:rFonts w:hint="eastAsia"/>
          <w:b/>
          <w:kern w:val="0"/>
          <w:sz w:val="30"/>
          <w:szCs w:val="30"/>
        </w:rPr>
        <w:t>、</w:t>
      </w:r>
      <w:r w:rsidR="007832A0">
        <w:rPr>
          <w:rFonts w:hint="eastAsia"/>
          <w:b/>
          <w:kern w:val="0"/>
          <w:sz w:val="30"/>
          <w:szCs w:val="30"/>
        </w:rPr>
        <w:t>2</w:t>
      </w:r>
      <w:r w:rsidR="007832A0">
        <w:rPr>
          <w:rFonts w:hint="eastAsia"/>
          <w:b/>
          <w:kern w:val="0"/>
          <w:sz w:val="30"/>
          <w:szCs w:val="30"/>
        </w:rPr>
        <w:t>的延伸</w:t>
      </w:r>
      <w:r w:rsidR="007832A0">
        <w:rPr>
          <w:b/>
          <w:kern w:val="0"/>
          <w:sz w:val="30"/>
          <w:szCs w:val="30"/>
        </w:rPr>
        <w:t>）</w:t>
      </w:r>
      <w:r>
        <w:rPr>
          <w:kern w:val="0"/>
          <w:sz w:val="30"/>
          <w:szCs w:val="30"/>
        </w:rPr>
        <w:t>：开展家园合作</w:t>
      </w:r>
      <w:r w:rsidR="00FF6371">
        <w:rPr>
          <w:rFonts w:hint="eastAsia"/>
          <w:kern w:val="0"/>
          <w:sz w:val="30"/>
          <w:szCs w:val="30"/>
        </w:rPr>
        <w:t>、幼小合作</w:t>
      </w:r>
      <w:r>
        <w:rPr>
          <w:kern w:val="0"/>
          <w:sz w:val="30"/>
          <w:szCs w:val="30"/>
        </w:rPr>
        <w:t>，引导家长</w:t>
      </w:r>
      <w:r w:rsidR="00FF6371">
        <w:rPr>
          <w:rFonts w:hint="eastAsia"/>
          <w:kern w:val="0"/>
          <w:sz w:val="30"/>
          <w:szCs w:val="30"/>
        </w:rPr>
        <w:t>和小学教师掌握</w:t>
      </w:r>
      <w:r>
        <w:rPr>
          <w:kern w:val="0"/>
          <w:sz w:val="30"/>
          <w:szCs w:val="30"/>
        </w:rPr>
        <w:t>科学育儿的观念。待支架</w:t>
      </w:r>
      <w:r>
        <w:rPr>
          <w:rFonts w:hint="eastAsia"/>
          <w:kern w:val="0"/>
          <w:sz w:val="30"/>
          <w:szCs w:val="30"/>
        </w:rPr>
        <w:t>2</w:t>
      </w:r>
      <w:r>
        <w:rPr>
          <w:rFonts w:hint="eastAsia"/>
          <w:kern w:val="0"/>
          <w:sz w:val="30"/>
          <w:szCs w:val="30"/>
        </w:rPr>
        <w:t>的研究积累了一定经验</w:t>
      </w:r>
      <w:r w:rsidR="005D0645">
        <w:rPr>
          <w:rFonts w:hint="eastAsia"/>
          <w:kern w:val="0"/>
          <w:sz w:val="30"/>
          <w:szCs w:val="30"/>
        </w:rPr>
        <w:t>（或阅读</w:t>
      </w:r>
      <w:r w:rsidR="005D0645" w:rsidRPr="007949A5">
        <w:rPr>
          <w:rFonts w:hint="eastAsia"/>
          <w:sz w:val="32"/>
          <w:szCs w:val="32"/>
        </w:rPr>
        <w:t>《理想的教学点子</w:t>
      </w:r>
      <w:r w:rsidR="005D0645" w:rsidRPr="007949A5">
        <w:rPr>
          <w:rFonts w:hint="eastAsia"/>
          <w:sz w:val="32"/>
          <w:szCs w:val="32"/>
        </w:rPr>
        <w:t>4</w:t>
      </w:r>
      <w:r w:rsidR="005D0645" w:rsidRPr="007949A5">
        <w:rPr>
          <w:rFonts w:hint="eastAsia"/>
          <w:sz w:val="32"/>
          <w:szCs w:val="32"/>
        </w:rPr>
        <w:t>：如何开展家长工作</w:t>
      </w:r>
      <w:r w:rsidR="005D0645" w:rsidRPr="00FF6371">
        <w:rPr>
          <w:rFonts w:hint="eastAsia"/>
          <w:kern w:val="0"/>
          <w:sz w:val="30"/>
          <w:szCs w:val="30"/>
        </w:rPr>
        <w:t>坊活动》</w:t>
      </w:r>
      <w:r w:rsidR="005D0645">
        <w:rPr>
          <w:rFonts w:hint="eastAsia"/>
          <w:kern w:val="0"/>
          <w:sz w:val="30"/>
          <w:szCs w:val="30"/>
        </w:rPr>
        <w:t>）之后</w:t>
      </w:r>
      <w:r>
        <w:rPr>
          <w:rFonts w:hint="eastAsia"/>
          <w:kern w:val="0"/>
          <w:sz w:val="30"/>
          <w:szCs w:val="30"/>
        </w:rPr>
        <w:t>，</w:t>
      </w:r>
      <w:r>
        <w:rPr>
          <w:kern w:val="0"/>
          <w:sz w:val="30"/>
          <w:szCs w:val="30"/>
        </w:rPr>
        <w:t>选择一个需要与家长</w:t>
      </w:r>
      <w:r w:rsidR="00FF6371">
        <w:rPr>
          <w:rFonts w:hint="eastAsia"/>
          <w:kern w:val="0"/>
          <w:sz w:val="30"/>
          <w:szCs w:val="30"/>
        </w:rPr>
        <w:t>或小学教师</w:t>
      </w:r>
      <w:r>
        <w:rPr>
          <w:kern w:val="0"/>
          <w:sz w:val="30"/>
          <w:szCs w:val="30"/>
        </w:rPr>
        <w:t>达成共识的主题（例如拼音汉字认读、计算训练等），</w:t>
      </w:r>
      <w:r w:rsidR="001D51A7">
        <w:rPr>
          <w:kern w:val="0"/>
          <w:sz w:val="30"/>
          <w:szCs w:val="30"/>
        </w:rPr>
        <w:t>形成家园合作</w:t>
      </w:r>
      <w:r w:rsidR="00FF6371">
        <w:rPr>
          <w:rFonts w:hint="eastAsia"/>
          <w:kern w:val="0"/>
          <w:sz w:val="30"/>
          <w:szCs w:val="30"/>
        </w:rPr>
        <w:t>或幼小合作</w:t>
      </w:r>
      <w:r w:rsidR="00FF6371">
        <w:rPr>
          <w:kern w:val="0"/>
          <w:sz w:val="30"/>
          <w:szCs w:val="30"/>
        </w:rPr>
        <w:t>方案，</w:t>
      </w:r>
      <w:r w:rsidR="00FF6371" w:rsidRPr="00FF6371">
        <w:rPr>
          <w:rFonts w:hint="eastAsia"/>
          <w:kern w:val="0"/>
          <w:sz w:val="30"/>
          <w:szCs w:val="30"/>
        </w:rPr>
        <w:t>帮助</w:t>
      </w:r>
      <w:r w:rsidR="001D51A7">
        <w:rPr>
          <w:kern w:val="0"/>
          <w:sz w:val="30"/>
          <w:szCs w:val="30"/>
        </w:rPr>
        <w:t>家长</w:t>
      </w:r>
      <w:r w:rsidR="00FF6371">
        <w:rPr>
          <w:rFonts w:hint="eastAsia"/>
          <w:kern w:val="0"/>
          <w:sz w:val="30"/>
          <w:szCs w:val="30"/>
        </w:rPr>
        <w:t>或小学教师</w:t>
      </w:r>
      <w:r w:rsidR="001D51A7">
        <w:rPr>
          <w:kern w:val="0"/>
          <w:sz w:val="30"/>
          <w:szCs w:val="30"/>
        </w:rPr>
        <w:t>观察儿童在</w:t>
      </w:r>
      <w:r w:rsidR="00C4652B">
        <w:rPr>
          <w:rFonts w:hint="eastAsia"/>
          <w:kern w:val="0"/>
          <w:sz w:val="30"/>
          <w:szCs w:val="30"/>
        </w:rPr>
        <w:t>不同</w:t>
      </w:r>
      <w:r w:rsidR="001D51A7">
        <w:rPr>
          <w:kern w:val="0"/>
          <w:sz w:val="30"/>
          <w:szCs w:val="30"/>
        </w:rPr>
        <w:t>学习</w:t>
      </w:r>
      <w:r w:rsidR="00512292">
        <w:rPr>
          <w:rFonts w:hint="eastAsia"/>
          <w:kern w:val="0"/>
          <w:sz w:val="30"/>
          <w:szCs w:val="30"/>
        </w:rPr>
        <w:t>情境</w:t>
      </w:r>
      <w:r w:rsidR="001D51A7">
        <w:rPr>
          <w:kern w:val="0"/>
          <w:sz w:val="30"/>
          <w:szCs w:val="30"/>
        </w:rPr>
        <w:t>下</w:t>
      </w:r>
      <w:r w:rsidR="00C4652B">
        <w:rPr>
          <w:rFonts w:hint="eastAsia"/>
          <w:kern w:val="0"/>
          <w:sz w:val="30"/>
          <w:szCs w:val="30"/>
        </w:rPr>
        <w:t>学习品质以及</w:t>
      </w:r>
      <w:r w:rsidR="001D51A7">
        <w:rPr>
          <w:kern w:val="0"/>
          <w:sz w:val="30"/>
          <w:szCs w:val="30"/>
        </w:rPr>
        <w:t>语言、计算</w:t>
      </w:r>
      <w:r w:rsidR="00C4652B">
        <w:rPr>
          <w:rFonts w:hint="eastAsia"/>
          <w:kern w:val="0"/>
          <w:sz w:val="30"/>
          <w:szCs w:val="30"/>
        </w:rPr>
        <w:t>等</w:t>
      </w:r>
      <w:r w:rsidR="001D51A7">
        <w:rPr>
          <w:rFonts w:hint="eastAsia"/>
          <w:kern w:val="0"/>
          <w:sz w:val="30"/>
          <w:szCs w:val="30"/>
        </w:rPr>
        <w:t>各方面能力</w:t>
      </w:r>
      <w:r>
        <w:rPr>
          <w:kern w:val="0"/>
          <w:sz w:val="30"/>
          <w:szCs w:val="30"/>
        </w:rPr>
        <w:t>的发展，引导家长</w:t>
      </w:r>
      <w:r w:rsidR="00FF6371">
        <w:rPr>
          <w:rFonts w:hint="eastAsia"/>
          <w:kern w:val="0"/>
          <w:sz w:val="30"/>
          <w:szCs w:val="30"/>
        </w:rPr>
        <w:t>或小学教师</w:t>
      </w:r>
      <w:r>
        <w:rPr>
          <w:kern w:val="0"/>
          <w:sz w:val="30"/>
          <w:szCs w:val="30"/>
        </w:rPr>
        <w:t>参与、支持儿童的游戏化学习过程，</w:t>
      </w:r>
      <w:r w:rsidR="00512292">
        <w:rPr>
          <w:rFonts w:hint="eastAsia"/>
          <w:kern w:val="0"/>
          <w:sz w:val="30"/>
          <w:szCs w:val="30"/>
        </w:rPr>
        <w:t>了解</w:t>
      </w:r>
      <w:r>
        <w:rPr>
          <w:kern w:val="0"/>
          <w:sz w:val="30"/>
          <w:szCs w:val="30"/>
        </w:rPr>
        <w:t>儿童学习的</w:t>
      </w:r>
      <w:r w:rsidR="00512292">
        <w:rPr>
          <w:rFonts w:hint="eastAsia"/>
          <w:kern w:val="0"/>
          <w:sz w:val="30"/>
          <w:szCs w:val="30"/>
        </w:rPr>
        <w:t>过程、</w:t>
      </w:r>
      <w:r>
        <w:rPr>
          <w:kern w:val="0"/>
          <w:sz w:val="30"/>
          <w:szCs w:val="30"/>
        </w:rPr>
        <w:t>特点</w:t>
      </w:r>
      <w:r w:rsidR="00512292">
        <w:rPr>
          <w:rFonts w:hint="eastAsia"/>
          <w:kern w:val="0"/>
          <w:sz w:val="30"/>
          <w:szCs w:val="30"/>
        </w:rPr>
        <w:t>和</w:t>
      </w:r>
      <w:r>
        <w:rPr>
          <w:kern w:val="0"/>
          <w:sz w:val="30"/>
          <w:szCs w:val="30"/>
        </w:rPr>
        <w:t>成效。</w:t>
      </w:r>
      <w:r>
        <w:rPr>
          <w:rFonts w:eastAsia="楷体_GB2312"/>
          <w:kern w:val="0"/>
          <w:sz w:val="30"/>
          <w:szCs w:val="30"/>
        </w:rPr>
        <w:t>要求：要预先充分估计家长</w:t>
      </w:r>
      <w:r w:rsidR="00FF6371">
        <w:rPr>
          <w:rFonts w:eastAsia="楷体_GB2312" w:hint="eastAsia"/>
          <w:kern w:val="0"/>
          <w:sz w:val="30"/>
          <w:szCs w:val="30"/>
        </w:rPr>
        <w:t>和小学老师</w:t>
      </w:r>
      <w:r>
        <w:rPr>
          <w:rFonts w:eastAsia="楷体_GB2312"/>
          <w:kern w:val="0"/>
          <w:sz w:val="30"/>
          <w:szCs w:val="30"/>
        </w:rPr>
        <w:t>们可能出现的观点、行为，据此</w:t>
      </w:r>
      <w:proofErr w:type="gramStart"/>
      <w:r>
        <w:rPr>
          <w:rFonts w:eastAsia="楷体_GB2312"/>
          <w:kern w:val="0"/>
          <w:sz w:val="30"/>
          <w:szCs w:val="30"/>
        </w:rPr>
        <w:t>作出</w:t>
      </w:r>
      <w:proofErr w:type="gramEnd"/>
      <w:r>
        <w:rPr>
          <w:rFonts w:eastAsia="楷体_GB2312"/>
          <w:kern w:val="0"/>
          <w:sz w:val="30"/>
          <w:szCs w:val="30"/>
        </w:rPr>
        <w:t>针对性的</w:t>
      </w:r>
      <w:r w:rsidR="00512292">
        <w:rPr>
          <w:rFonts w:eastAsia="楷体_GB2312" w:hint="eastAsia"/>
          <w:kern w:val="0"/>
          <w:sz w:val="30"/>
          <w:szCs w:val="30"/>
        </w:rPr>
        <w:t>引导</w:t>
      </w:r>
      <w:r>
        <w:rPr>
          <w:rFonts w:eastAsia="楷体_GB2312"/>
          <w:kern w:val="0"/>
          <w:sz w:val="30"/>
          <w:szCs w:val="30"/>
        </w:rPr>
        <w:t>，从内心尊重每一位家长，设身处地把家长</w:t>
      </w:r>
      <w:r w:rsidR="00E959A3">
        <w:rPr>
          <w:rFonts w:eastAsia="楷体_GB2312" w:hint="eastAsia"/>
          <w:kern w:val="0"/>
          <w:sz w:val="30"/>
          <w:szCs w:val="30"/>
        </w:rPr>
        <w:t>和小学教师</w:t>
      </w:r>
      <w:r>
        <w:rPr>
          <w:rFonts w:eastAsia="楷体_GB2312"/>
          <w:kern w:val="0"/>
          <w:sz w:val="30"/>
          <w:szCs w:val="30"/>
        </w:rPr>
        <w:t>作为合作者，而不是简单的倾听者或被教育对象。</w:t>
      </w:r>
    </w:p>
    <w:p w:rsidR="000B53A1" w:rsidRDefault="000B53A1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</w:p>
    <w:p w:rsidR="000B53A1" w:rsidRPr="007832A0" w:rsidRDefault="000B53A1">
      <w:pPr>
        <w:widowControl/>
        <w:spacing w:line="520" w:lineRule="exact"/>
        <w:ind w:firstLineChars="200" w:firstLine="600"/>
        <w:rPr>
          <w:rFonts w:eastAsia="楷体_GB2312"/>
          <w:kern w:val="0"/>
          <w:sz w:val="30"/>
          <w:szCs w:val="30"/>
        </w:rPr>
      </w:pPr>
    </w:p>
    <w:p w:rsidR="000B53A1" w:rsidRDefault="000B53A1">
      <w:pPr>
        <w:widowControl/>
        <w:spacing w:line="520" w:lineRule="exact"/>
        <w:ind w:firstLineChars="200" w:firstLine="420"/>
      </w:pPr>
    </w:p>
    <w:sectPr w:rsidR="000B53A1" w:rsidSect="00A714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4E" w:rsidRDefault="006D254E">
      <w:r>
        <w:separator/>
      </w:r>
    </w:p>
  </w:endnote>
  <w:endnote w:type="continuationSeparator" w:id="0">
    <w:p w:rsidR="006D254E" w:rsidRDefault="006D2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6A" w:rsidRDefault="00A714F4">
    <w:pPr>
      <w:pStyle w:val="a5"/>
      <w:jc w:val="center"/>
    </w:pPr>
    <w:r>
      <w:fldChar w:fldCharType="begin"/>
    </w:r>
    <w:r w:rsidR="00572E6A">
      <w:instrText>PAGE   \* MERGEFORMAT</w:instrText>
    </w:r>
    <w:r>
      <w:fldChar w:fldCharType="separate"/>
    </w:r>
    <w:r w:rsidR="00610F70" w:rsidRPr="00610F70">
      <w:rPr>
        <w:noProof/>
        <w:lang w:val="zh-CN"/>
      </w:rPr>
      <w:t>2</w:t>
    </w:r>
    <w:r>
      <w:fldChar w:fldCharType="end"/>
    </w:r>
  </w:p>
  <w:p w:rsidR="00572E6A" w:rsidRDefault="00572E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4E" w:rsidRDefault="006D254E">
      <w:r>
        <w:separator/>
      </w:r>
    </w:p>
  </w:footnote>
  <w:footnote w:type="continuationSeparator" w:id="0">
    <w:p w:rsidR="006D254E" w:rsidRDefault="006D25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3A1"/>
    <w:rsid w:val="00024832"/>
    <w:rsid w:val="0002507D"/>
    <w:rsid w:val="000B53A1"/>
    <w:rsid w:val="001853B5"/>
    <w:rsid w:val="001D25CA"/>
    <w:rsid w:val="001D51A7"/>
    <w:rsid w:val="00245B3A"/>
    <w:rsid w:val="002520FB"/>
    <w:rsid w:val="00322169"/>
    <w:rsid w:val="00335C3F"/>
    <w:rsid w:val="003448C3"/>
    <w:rsid w:val="0043240C"/>
    <w:rsid w:val="00432982"/>
    <w:rsid w:val="00512292"/>
    <w:rsid w:val="00555262"/>
    <w:rsid w:val="00572E6A"/>
    <w:rsid w:val="0059460C"/>
    <w:rsid w:val="005A3CD7"/>
    <w:rsid w:val="005B2685"/>
    <w:rsid w:val="005D0645"/>
    <w:rsid w:val="00610F70"/>
    <w:rsid w:val="0067597C"/>
    <w:rsid w:val="006A463E"/>
    <w:rsid w:val="006D254E"/>
    <w:rsid w:val="00700753"/>
    <w:rsid w:val="007832A0"/>
    <w:rsid w:val="00793A81"/>
    <w:rsid w:val="007D6715"/>
    <w:rsid w:val="008179D8"/>
    <w:rsid w:val="0086447A"/>
    <w:rsid w:val="00867D58"/>
    <w:rsid w:val="008D4CBA"/>
    <w:rsid w:val="00930E93"/>
    <w:rsid w:val="009F7C34"/>
    <w:rsid w:val="00A714F4"/>
    <w:rsid w:val="00AC53B3"/>
    <w:rsid w:val="00B51098"/>
    <w:rsid w:val="00B80DB5"/>
    <w:rsid w:val="00BB3C7A"/>
    <w:rsid w:val="00BF759F"/>
    <w:rsid w:val="00C4652B"/>
    <w:rsid w:val="00CB687E"/>
    <w:rsid w:val="00CD59DD"/>
    <w:rsid w:val="00D01BE5"/>
    <w:rsid w:val="00D04B10"/>
    <w:rsid w:val="00D23CC3"/>
    <w:rsid w:val="00D54396"/>
    <w:rsid w:val="00DD0581"/>
    <w:rsid w:val="00DD0EF3"/>
    <w:rsid w:val="00DF365B"/>
    <w:rsid w:val="00E959A3"/>
    <w:rsid w:val="00F314EB"/>
    <w:rsid w:val="00F4735F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A714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A714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71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1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A71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14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陈晨</cp:lastModifiedBy>
  <cp:revision>44</cp:revision>
  <dcterms:created xsi:type="dcterms:W3CDTF">2018-10-01T01:13:00Z</dcterms:created>
  <dcterms:modified xsi:type="dcterms:W3CDTF">2018-10-23T03:17:00Z</dcterms:modified>
</cp:coreProperties>
</file>