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E5" w:rsidRDefault="002C27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新北区新桥初级中学九（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）班升旗仪式讲话稿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</w:t>
      </w:r>
      <w:r w:rsidR="00940DBB">
        <w:rPr>
          <w:rFonts w:hint="eastAsia"/>
          <w:sz w:val="30"/>
          <w:szCs w:val="30"/>
        </w:rPr>
        <w:t>十六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>)</w:t>
      </w:r>
    </w:p>
    <w:p w:rsidR="006420E5" w:rsidRPr="00940DBB" w:rsidRDefault="002C277C" w:rsidP="00940DBB">
      <w:pPr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Pr="00940DBB">
        <w:rPr>
          <w:rFonts w:asciiTheme="minorEastAsia" w:eastAsiaTheme="minorEastAsia" w:hAnsiTheme="minorEastAsia"/>
          <w:sz w:val="28"/>
          <w:szCs w:val="28"/>
        </w:rPr>
        <w:t>201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6</w:t>
      </w:r>
      <w:r w:rsidRPr="00940DBB">
        <w:rPr>
          <w:rFonts w:asciiTheme="minorEastAsia" w:eastAsiaTheme="minorEastAsia" w:hAnsiTheme="minorEastAsia"/>
          <w:sz w:val="28"/>
          <w:szCs w:val="28"/>
        </w:rPr>
        <w:t>/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12</w:t>
      </w:r>
      <w:r w:rsidRPr="00940DBB">
        <w:rPr>
          <w:rFonts w:asciiTheme="minorEastAsia" w:eastAsiaTheme="minorEastAsia" w:hAnsiTheme="minorEastAsia"/>
          <w:sz w:val="28"/>
          <w:szCs w:val="28"/>
        </w:rPr>
        <w:t>/</w:t>
      </w:r>
      <w:r w:rsidRPr="00940DB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2</w:t>
      </w:r>
    </w:p>
    <w:p w:rsidR="006420E5" w:rsidRPr="00940DBB" w:rsidRDefault="002C277C" w:rsidP="00940DBB">
      <w:pPr>
        <w:spacing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班级：九（6）</w:t>
      </w:r>
    </w:p>
    <w:p w:rsidR="006420E5" w:rsidRPr="00940DBB" w:rsidRDefault="002C277C" w:rsidP="00940DBB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主题：《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节水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节电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节粮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——“三节”教育</w:t>
      </w:r>
      <w:r w:rsidRPr="00940DBB"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6420E5" w:rsidRPr="00940DBB" w:rsidRDefault="002C277C" w:rsidP="00940DBB">
      <w:pPr>
        <w:spacing w:line="36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主讲人介绍：</w:t>
      </w:r>
      <w:proofErr w:type="gramStart"/>
      <w:r w:rsidR="00940DBB" w:rsidRPr="00940DB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马锦楷</w:t>
      </w:r>
      <w:proofErr w:type="gramEnd"/>
    </w:p>
    <w:p w:rsidR="006420E5" w:rsidRPr="00940DBB" w:rsidRDefault="002C277C" w:rsidP="00940DBB">
      <w:pPr>
        <w:spacing w:line="360" w:lineRule="exact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b/>
          <w:bCs/>
          <w:sz w:val="28"/>
          <w:szCs w:val="28"/>
        </w:rPr>
        <w:t>班级特色介绍：</w:t>
      </w:r>
    </w:p>
    <w:p w:rsidR="006420E5" w:rsidRPr="00940DBB" w:rsidRDefault="002C277C" w:rsidP="00940DBB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班名：</w:t>
      </w:r>
      <w:r w:rsidR="00940DBB" w:rsidRPr="00940DBB">
        <w:rPr>
          <w:rFonts w:asciiTheme="minorEastAsia" w:eastAsiaTheme="minorEastAsia" w:hAnsiTheme="minorEastAsia" w:hint="eastAsia"/>
          <w:color w:val="000000"/>
          <w:sz w:val="28"/>
          <w:szCs w:val="28"/>
        </w:rPr>
        <w:t>狂奔的蜗牛</w:t>
      </w:r>
    </w:p>
    <w:p w:rsidR="00940DBB" w:rsidRPr="00940DBB" w:rsidRDefault="002C277C" w:rsidP="00940DBB">
      <w:pPr>
        <w:pStyle w:val="a3"/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sz w:val="28"/>
          <w:szCs w:val="28"/>
        </w:rPr>
        <w:t>阐释：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够到达金字塔顶端的只有两种动物，一是雄鹰，靠自己的天赋和翅膀飞了上去。还有另外一种动物，那就是蜗牛。蜗牛肯定只能是爬上去。从底下爬到上面可能要一个月、两个月，甚至一年、两年。而且，这个过程绝对不是一帆风顺的，一定会掉下来、再爬。但是，蜗牛只要爬到金字塔顶端，它眼中所看到的世界，它收获的成就，跟雄鹰是一模一样的。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我们九（6）班的每一同学都明白也许我们不是雄鹰，但是我们一定都会具备蜗牛的精神。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我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们</w:t>
      </w:r>
      <w:r w:rsidR="00940DBB" w:rsidRPr="00940DBB">
        <w:rPr>
          <w:rFonts w:asciiTheme="minorEastAsia" w:eastAsiaTheme="minorEastAsia" w:hAnsiTheme="minorEastAsia"/>
          <w:sz w:val="28"/>
          <w:szCs w:val="28"/>
        </w:rPr>
        <w:t>相信，即使没有惊人的速度和</w:t>
      </w:r>
      <w:proofErr w:type="gramStart"/>
      <w:r w:rsidR="00940DBB" w:rsidRPr="00940DBB">
        <w:rPr>
          <w:rFonts w:asciiTheme="minorEastAsia" w:eastAsiaTheme="minorEastAsia" w:hAnsiTheme="minorEastAsia"/>
          <w:sz w:val="28"/>
          <w:szCs w:val="28"/>
        </w:rPr>
        <w:t>骇世</w:t>
      </w:r>
      <w:proofErr w:type="gramEnd"/>
      <w:r w:rsidR="00940DBB" w:rsidRPr="00940DBB">
        <w:rPr>
          <w:rFonts w:asciiTheme="minorEastAsia" w:eastAsiaTheme="minorEastAsia" w:hAnsiTheme="minorEastAsia"/>
          <w:sz w:val="28"/>
          <w:szCs w:val="28"/>
        </w:rPr>
        <w:t>的天赋，一只狂奔的</w:t>
      </w:r>
      <w:hyperlink r:id="rId5" w:tgtFrame="_blank" w:history="1">
        <w:r w:rsidR="00940DBB" w:rsidRPr="00940DBB">
          <w:rPr>
            <w:rStyle w:val="a4"/>
            <w:rFonts w:asciiTheme="minorEastAsia" w:eastAsiaTheme="minorEastAsia" w:hAnsiTheme="minorEastAsia"/>
            <w:bCs/>
            <w:color w:val="auto"/>
            <w:sz w:val="28"/>
            <w:szCs w:val="28"/>
            <w:u w:val="none"/>
          </w:rPr>
          <w:t>蜗牛</w:t>
        </w:r>
      </w:hyperlink>
      <w:r w:rsidR="00940DBB" w:rsidRPr="00940DBB">
        <w:rPr>
          <w:rFonts w:asciiTheme="minorEastAsia" w:eastAsiaTheme="minorEastAsia" w:hAnsiTheme="minorEastAsia"/>
          <w:sz w:val="28"/>
          <w:szCs w:val="28"/>
        </w:rPr>
        <w:t>同样有着属于自己的辉煌</w:t>
      </w:r>
      <w:r w:rsidR="00940DBB" w:rsidRPr="00940DBB">
        <w:rPr>
          <w:rFonts w:asciiTheme="minorEastAsia" w:eastAsiaTheme="minorEastAsia" w:hAnsiTheme="minorEastAsia" w:hint="eastAsia"/>
          <w:sz w:val="28"/>
          <w:szCs w:val="28"/>
        </w:rPr>
        <w:t>！</w:t>
      </w:r>
    </w:p>
    <w:p w:rsidR="006420E5" w:rsidRPr="00940DBB" w:rsidRDefault="00940DBB" w:rsidP="00940DBB">
      <w:pPr>
        <w:spacing w:line="3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940DBB">
        <w:rPr>
          <w:rFonts w:asciiTheme="minorEastAsia" w:eastAsiaTheme="minorEastAsia" w:hAnsiTheme="minorEastAsia" w:hint="eastAsia"/>
          <w:bCs/>
          <w:sz w:val="28"/>
          <w:szCs w:val="28"/>
        </w:rPr>
        <w:t>班训：分别是展翼、坚毅、昂</w:t>
      </w:r>
      <w:proofErr w:type="gramStart"/>
      <w:r w:rsidRPr="00940DBB">
        <w:rPr>
          <w:rFonts w:asciiTheme="minorEastAsia" w:eastAsiaTheme="minorEastAsia" w:hAnsiTheme="minorEastAsia" w:hint="eastAsia"/>
          <w:bCs/>
          <w:sz w:val="28"/>
          <w:szCs w:val="28"/>
        </w:rPr>
        <w:t>屹</w:t>
      </w:r>
      <w:proofErr w:type="gramEnd"/>
      <w:r w:rsidRPr="00940DBB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proofErr w:type="gramStart"/>
      <w:r w:rsidRPr="00940DBB">
        <w:rPr>
          <w:rFonts w:asciiTheme="minorEastAsia" w:eastAsiaTheme="minorEastAsia" w:hAnsiTheme="minorEastAsia" w:hint="eastAsia"/>
          <w:bCs/>
          <w:sz w:val="28"/>
          <w:szCs w:val="28"/>
        </w:rPr>
        <w:t>璀熠</w:t>
      </w:r>
      <w:proofErr w:type="gramEnd"/>
      <w:r w:rsidRPr="00940DBB">
        <w:rPr>
          <w:rFonts w:asciiTheme="minorEastAsia" w:eastAsiaTheme="minorEastAsia" w:hAnsiTheme="minorEastAsia" w:hint="eastAsia"/>
          <w:bCs/>
          <w:sz w:val="28"/>
          <w:szCs w:val="28"/>
        </w:rPr>
        <w:t>、馨谊、卓异。</w:t>
      </w:r>
    </w:p>
    <w:p w:rsidR="00940DBB" w:rsidRPr="00940DBB" w:rsidRDefault="00940DBB" w:rsidP="00940DBB">
      <w:pPr>
        <w:widowControl/>
        <w:shd w:val="clear" w:color="auto" w:fill="FFFFFF"/>
        <w:spacing w:line="36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40DBB">
        <w:rPr>
          <w:rFonts w:asciiTheme="minorEastAsia" w:eastAsiaTheme="minorEastAsia" w:hAnsiTheme="minorEastAsia"/>
          <w:color w:val="000000"/>
          <w:sz w:val="28"/>
          <w:szCs w:val="28"/>
        </w:rPr>
        <w:t>班级精神</w:t>
      </w:r>
      <w:r w:rsidRPr="00940DBB">
        <w:rPr>
          <w:rFonts w:asciiTheme="minorEastAsia" w:eastAsiaTheme="minorEastAsia" w:hAnsiTheme="minorEastAsia" w:hint="eastAsia"/>
          <w:color w:val="000000"/>
          <w:sz w:val="28"/>
          <w:szCs w:val="28"/>
        </w:rPr>
        <w:t>：蜗牛也有属于自己的精彩！九（6）我必将为你竭尽全力！</w:t>
      </w:r>
    </w:p>
    <w:p w:rsidR="006420E5" w:rsidRDefault="002C277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  <w:r w:rsidR="00940DBB" w:rsidRPr="00940DB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564515</wp:posOffset>
            </wp:positionV>
            <wp:extent cx="4298400" cy="3196800"/>
            <wp:effectExtent l="0" t="552450" r="0" b="537210"/>
            <wp:wrapTight wrapText="bothSides">
              <wp:wrapPolygon edited="0">
                <wp:start x="-8" y="21589"/>
                <wp:lineTo x="21531" y="21589"/>
                <wp:lineTo x="21531" y="92"/>
                <wp:lineTo x="-8" y="92"/>
                <wp:lineTo x="-8" y="21589"/>
              </wp:wrapPolygon>
            </wp:wrapTight>
            <wp:docPr id="1" name="图片 1" descr="C:\Users\zyduoduo\Documents\Tencent Files\10001605\FileRecv\MobileFile\6C440A96DAA82F9FC3499E6713F04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yduoduo\Documents\Tencent Files\10001605\FileRecv\MobileFile\6C440A96DAA82F9FC3499E6713F043F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400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0E5" w:rsidRDefault="006420E5">
      <w:pPr>
        <w:rPr>
          <w:b/>
          <w:bCs/>
          <w:sz w:val="28"/>
          <w:szCs w:val="28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</w:p>
    <w:p w:rsidR="00940DBB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940DBB" w:rsidRPr="00CE4FFF" w:rsidRDefault="00940DBB" w:rsidP="00940DBB"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CE4FFF">
        <w:rPr>
          <w:rFonts w:asciiTheme="minorEastAsia" w:hAnsiTheme="minorEastAsia"/>
          <w:b/>
          <w:sz w:val="36"/>
          <w:szCs w:val="36"/>
        </w:rPr>
        <w:lastRenderedPageBreak/>
        <w:t>第十</w:t>
      </w:r>
      <w:r>
        <w:rPr>
          <w:rFonts w:asciiTheme="minorEastAsia" w:hAnsiTheme="minorEastAsia" w:hint="eastAsia"/>
          <w:b/>
          <w:sz w:val="36"/>
          <w:szCs w:val="36"/>
        </w:rPr>
        <w:t>六</w:t>
      </w:r>
      <w:bookmarkStart w:id="0" w:name="_GoBack"/>
      <w:bookmarkEnd w:id="0"/>
      <w:r w:rsidRPr="00CE4FFF">
        <w:rPr>
          <w:rFonts w:asciiTheme="minorEastAsia" w:hAnsiTheme="minorEastAsia"/>
          <w:b/>
          <w:sz w:val="36"/>
          <w:szCs w:val="36"/>
        </w:rPr>
        <w:t>周升旗仪式演讲稿</w:t>
      </w:r>
    </w:p>
    <w:p w:rsidR="00940DBB" w:rsidRDefault="00940DBB" w:rsidP="00940DBB">
      <w:pPr>
        <w:adjustRightInd w:val="0"/>
        <w:snapToGrid w:val="0"/>
        <w:spacing w:line="380" w:lineRule="exact"/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</w:t>
      </w:r>
      <w:r>
        <w:rPr>
          <w:rFonts w:asciiTheme="minorEastAsia" w:hAnsiTheme="minorEastAsia"/>
          <w:sz w:val="28"/>
          <w:szCs w:val="28"/>
        </w:rPr>
        <w:t>节水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节电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节粮</w:t>
      </w:r>
    </w:p>
    <w:p w:rsidR="00940DBB" w:rsidRPr="00CE4FFF" w:rsidRDefault="00940DBB" w:rsidP="00940DBB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尊敬的各位老师，亲爱的同学们，大家早上好! 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曾几何时，“谁知盘中餐，粒粒皆辛苦”的诗句常在耳边回响；曾几何时，“一粥一饭，当思来之不易；一丝一缕，恒念物力维艰”的古训仍在心头萦绕；曾几何时，伟大领袖毛泽东掷地有声的一句话：“浪费是极大的犯罪”，指引着几代人艰苦创业、自力更生。节约，是一种美德；节约，是一种创造； 勤以修身，俭以养德，节约为美。勤俭节约是中华民族的传统美德。勤俭节约，要从每一度电、每一滴水、每一粒粮食做起，聚沙成塔，培养勤俭节约的好习惯。节约一粒粮食，就是节约一片富饶的土地；节约一滴水，就是节约</w:t>
      </w:r>
      <w:proofErr w:type="gramStart"/>
      <w:r w:rsidRPr="00CE4FF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CE4FFF">
        <w:rPr>
          <w:rFonts w:asciiTheme="minorEastAsia" w:hAnsiTheme="minorEastAsia" w:hint="eastAsia"/>
          <w:sz w:val="28"/>
          <w:szCs w:val="28"/>
        </w:rPr>
        <w:t>畔清澈的湖泽；节约一度电，就是节约一座充盈的矿山；节约每一点，就是创造一笔财富。教育部决定从今年秋季开学起，在全国各级各类学校和幼儿园深入开展节粮、节水、节电(“三节”)活动。作为一名学生，我们应积极参与“三节”行动，我特向全体师生倡议：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1.从节约一滴水，一度电开始，重树勤俭节约的美德；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2.用水避免长流水，用电避免昼夜灯；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3.尽量少用大功率电器；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4.“少开一盏电灯”，教室光线充足时，做到能</w:t>
      </w:r>
      <w:proofErr w:type="gramStart"/>
      <w:r w:rsidRPr="00CE4FFF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CE4FFF">
        <w:rPr>
          <w:rFonts w:asciiTheme="minorEastAsia" w:hAnsiTheme="minorEastAsia" w:hint="eastAsia"/>
          <w:sz w:val="28"/>
          <w:szCs w:val="28"/>
        </w:rPr>
        <w:t>用电尽量不用，人不多时，能少用电尽量少用。养成随手关灯，随手关龙头的良好习惯，树立长期节约用电、用水观念，提高节能意识。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 w:hint="eastAsia"/>
          <w:sz w:val="28"/>
          <w:szCs w:val="28"/>
        </w:rPr>
        <w:t>6.节约每一粒粮食，不</w:t>
      </w:r>
      <w:proofErr w:type="gramStart"/>
      <w:r w:rsidRPr="00CE4FFF">
        <w:rPr>
          <w:rFonts w:asciiTheme="minorEastAsia" w:hAnsiTheme="minorEastAsia" w:hint="eastAsia"/>
          <w:sz w:val="28"/>
          <w:szCs w:val="28"/>
        </w:rPr>
        <w:t>随便浪费</w:t>
      </w:r>
      <w:proofErr w:type="gramEnd"/>
      <w:r w:rsidRPr="00CE4FFF">
        <w:rPr>
          <w:rFonts w:asciiTheme="minorEastAsia" w:hAnsiTheme="minorEastAsia" w:hint="eastAsia"/>
          <w:sz w:val="28"/>
          <w:szCs w:val="28"/>
        </w:rPr>
        <w:t>粮食。 </w:t>
      </w:r>
    </w:p>
    <w:p w:rsidR="00940DBB" w:rsidRPr="00CE4FFF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4FFF">
        <w:rPr>
          <w:rFonts w:asciiTheme="minorEastAsia" w:hAnsiTheme="minorEastAsia"/>
          <w:sz w:val="28"/>
          <w:szCs w:val="28"/>
        </w:rPr>
        <w:t>7</w:t>
      </w:r>
      <w:r w:rsidRPr="00CE4FFF">
        <w:rPr>
          <w:rFonts w:asciiTheme="minorEastAsia" w:hAnsiTheme="minorEastAsia" w:hint="eastAsia"/>
          <w:sz w:val="28"/>
          <w:szCs w:val="28"/>
        </w:rPr>
        <w:t>.积极向家长向邻居向朋友宣传节约水电的意义和方法。建议身边的人</w:t>
      </w:r>
      <w:proofErr w:type="gramStart"/>
      <w:r w:rsidRPr="00CE4FF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CE4FFF">
        <w:rPr>
          <w:rFonts w:asciiTheme="minorEastAsia" w:hAnsiTheme="minorEastAsia" w:hint="eastAsia"/>
          <w:sz w:val="28"/>
          <w:szCs w:val="28"/>
        </w:rPr>
        <w:t>水多用，一灯多用，随时纠正他人浪费水电的行为。</w:t>
      </w:r>
    </w:p>
    <w:p w:rsidR="00940DBB" w:rsidRPr="0083598D" w:rsidRDefault="00940DBB" w:rsidP="00940DBB">
      <w:pPr>
        <w:adjustRightInd w:val="0"/>
        <w:snapToGrid w:val="0"/>
        <w:spacing w:line="440" w:lineRule="exact"/>
        <w:ind w:firstLineChars="200" w:firstLine="560"/>
        <w:rPr>
          <w:rFonts w:asciiTheme="minorEastAsia" w:hAnsiTheme="minorEastAsia"/>
        </w:rPr>
      </w:pPr>
      <w:r w:rsidRPr="00CE4FFF">
        <w:rPr>
          <w:rFonts w:asciiTheme="minorEastAsia" w:hAnsiTheme="minorEastAsia" w:hint="eastAsia"/>
          <w:sz w:val="28"/>
          <w:szCs w:val="28"/>
        </w:rPr>
        <w:t>亲爱的同学们。浪费不以量小而为之，节约不以微小而不为。节约是一种美德、一种远见、一种智慧，节约更是一种境界。让我们积极行动起来，从小事做起、从自己做起，节约一粒米、一滴水、一度电，逐步养成节约的行为习惯，传承勤俭美德！</w:t>
      </w:r>
      <w:proofErr w:type="gramStart"/>
      <w:r w:rsidRPr="00CE4FFF">
        <w:rPr>
          <w:rFonts w:asciiTheme="minorEastAsia" w:hAnsiTheme="minorEastAsia" w:hint="eastAsia"/>
          <w:sz w:val="28"/>
          <w:szCs w:val="28"/>
        </w:rPr>
        <w:t>动更多</w:t>
      </w:r>
      <w:proofErr w:type="gramEnd"/>
      <w:r w:rsidRPr="00CE4FFF">
        <w:rPr>
          <w:rFonts w:asciiTheme="minorEastAsia" w:hAnsiTheme="minorEastAsia" w:hint="eastAsia"/>
          <w:sz w:val="28"/>
          <w:szCs w:val="28"/>
        </w:rPr>
        <w:t>的人投入到节粮节水节电行列中来，在我们的周围营造“人人爱水，人人节电节粮”的良好氛围。</w:t>
      </w:r>
      <w:r w:rsidRPr="0083598D">
        <w:rPr>
          <w:rFonts w:asciiTheme="minorEastAsia" w:hAnsiTheme="minorEastAsia" w:hint="eastAsia"/>
        </w:rPr>
        <w:t> </w:t>
      </w:r>
    </w:p>
    <w:p w:rsidR="006420E5" w:rsidRPr="00940DBB" w:rsidRDefault="006420E5">
      <w:pPr>
        <w:ind w:firstLineChars="200" w:firstLine="420"/>
      </w:pPr>
    </w:p>
    <w:sectPr w:rsidR="006420E5" w:rsidRPr="00940DBB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2719F1"/>
    <w:rsid w:val="002B683E"/>
    <w:rsid w:val="002C277C"/>
    <w:rsid w:val="002E19D8"/>
    <w:rsid w:val="004970D2"/>
    <w:rsid w:val="004B53CA"/>
    <w:rsid w:val="005A2B9C"/>
    <w:rsid w:val="006411F7"/>
    <w:rsid w:val="006420E5"/>
    <w:rsid w:val="006D1473"/>
    <w:rsid w:val="007666EA"/>
    <w:rsid w:val="00772A84"/>
    <w:rsid w:val="008E4AC8"/>
    <w:rsid w:val="00940DBB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F9B26D4-0530-40D2-A74A-3797CF2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rsid w:val="0094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ando100.com/searchbykeyword.jsp?key=%E8%9C%97%E7%89%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zyduoduo</cp:lastModifiedBy>
  <cp:revision>2</cp:revision>
  <dcterms:created xsi:type="dcterms:W3CDTF">2015-09-12T23:48:00Z</dcterms:created>
  <dcterms:modified xsi:type="dcterms:W3CDTF">2016-12-12T10:35:00Z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