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黑体" w:hAnsi="黑体" w:eastAsia="黑体" w:cs="Times New Roman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附件</w:t>
      </w:r>
    </w:p>
    <w:p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700" w:lineRule="exact"/>
        <w:jc w:val="center"/>
        <w:rPr>
          <w:rFonts w:ascii="方正小标宋简体" w:hAnsi="???????" w:eastAsia="方正小标宋简体" w:cs="Times New Roman"/>
          <w:sz w:val="44"/>
          <w:szCs w:val="44"/>
        </w:rPr>
      </w:pPr>
      <w:r>
        <w:rPr>
          <w:rFonts w:ascii="方正小标宋简体" w:hAnsi="???????" w:eastAsia="方正小标宋简体" w:cs="方正小标宋简体"/>
          <w:sz w:val="44"/>
          <w:szCs w:val="44"/>
        </w:rPr>
        <w:t>201</w:t>
      </w:r>
      <w:r>
        <w:rPr>
          <w:rFonts w:ascii="方正小标宋简体" w:hAnsi="???????" w:eastAsia="方正小标宋简体" w:cs="方正小标宋简体"/>
          <w:sz w:val="44"/>
          <w:szCs w:val="44"/>
          <w:lang w:val="zh-CN"/>
        </w:rPr>
        <w:t>7</w:t>
      </w:r>
      <w:r>
        <w:rPr>
          <w:rFonts w:hint="eastAsia" w:ascii="方正小标宋简体" w:hAnsi="???????" w:eastAsia="方正小标宋简体" w:cs="方正小标宋简体"/>
          <w:sz w:val="44"/>
          <w:szCs w:val="44"/>
          <w:lang w:val="zh-TW" w:eastAsia="zh-TW"/>
        </w:rPr>
        <w:t>年度</w:t>
      </w:r>
      <w:r>
        <w:rPr>
          <w:rFonts w:hint="eastAsia" w:ascii="方正小标宋简体" w:hAnsi="???????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???????" w:eastAsia="方正小标宋简体" w:cs="方正小标宋简体"/>
          <w:sz w:val="44"/>
          <w:szCs w:val="44"/>
          <w:lang w:val="zh-TW" w:eastAsia="zh-TW"/>
        </w:rPr>
        <w:t>常州教育好新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zh-TW" w:eastAsia="zh-TW"/>
        </w:rPr>
        <w:t>闻</w:t>
      </w:r>
      <w:r>
        <w:rPr>
          <w:rFonts w:hint="eastAsia" w:ascii="方正小标宋简体" w:hAnsi="???????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zh-TW" w:eastAsia="zh-TW"/>
        </w:rPr>
        <w:t>评</w:t>
      </w:r>
      <w:r>
        <w:rPr>
          <w:rFonts w:hint="eastAsia" w:ascii="方正小标宋简体" w:hAnsi="???????" w:eastAsia="方正小标宋简体" w:cs="方正小标宋简体"/>
          <w:sz w:val="44"/>
          <w:szCs w:val="44"/>
          <w:lang w:val="zh-TW" w:eastAsia="zh-TW"/>
        </w:rPr>
        <w:t>比申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zh-TW" w:eastAsia="zh-TW"/>
        </w:rPr>
        <w:t>报</w:t>
      </w:r>
      <w:r>
        <w:rPr>
          <w:rFonts w:hint="eastAsia" w:ascii="方正小标宋简体" w:hAnsi="???????" w:eastAsia="方正小标宋简体" w:cs="方正小标宋简体"/>
          <w:sz w:val="44"/>
          <w:szCs w:val="44"/>
          <w:lang w:val="zh-TW" w:eastAsia="zh-TW"/>
        </w:rPr>
        <w:t>表</w:t>
      </w:r>
    </w:p>
    <w:p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80" w:lineRule="exact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7"/>
        <w:tblW w:w="14174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5456"/>
        <w:gridCol w:w="1521"/>
        <w:gridCol w:w="384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标题</w:t>
            </w: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录</w:t>
            </w: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用媒体及刊（播）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发</w:t>
            </w: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日期、版面、网址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参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评类别</w:t>
            </w: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60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推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报单</w:t>
            </w: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位及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zh-TW" w:eastAsia="zh-TW"/>
              </w:rPr>
              <w:t>联</w:t>
            </w:r>
            <w:r>
              <w:rPr>
                <w:rFonts w:hint="eastAsia" w:ascii="仿宋_GB2312" w:hAnsi="??_GB2312" w:eastAsia="仿宋_GB2312" w:cs="仿宋_GB2312"/>
                <w:sz w:val="28"/>
                <w:szCs w:val="28"/>
                <w:lang w:val="zh-TW" w:eastAsia="zh-TW"/>
              </w:rPr>
              <w:t>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5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  <w:tc>
          <w:tcPr>
            <w:tcW w:w="3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pStyle w:val="1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0" w:lineRule="exact"/>
        <w:rPr>
          <w:rFonts w:cs="Times New Roman"/>
        </w:rPr>
      </w:pPr>
    </w:p>
    <w:sectPr>
      <w:headerReference r:id="rId3" w:type="default"/>
      <w:footerReference r:id="rId4" w:type="default"/>
      <w:pgSz w:w="16840" w:h="11900" w:orient="landscape"/>
      <w:pgMar w:top="1701" w:right="1531" w:bottom="1701" w:left="1531" w:header="851" w:footer="992" w:gutter="0"/>
      <w:pgNumType w:fmt="numberInDash" w:start="5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?????">
    <w:altName w:val="Meiryo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MS Mincho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- 5 -</w:t>
    </w:r>
    <w:r>
      <w:rPr>
        <w:rStyle w:val="5"/>
        <w:sz w:val="28"/>
        <w:szCs w:val="28"/>
      </w:rPr>
      <w:fldChar w:fldCharType="end"/>
    </w:r>
  </w:p>
  <w:p>
    <w:pPr>
      <w:pStyle w:val="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 w:firstLine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F7"/>
    <w:rsid w:val="00411E23"/>
    <w:rsid w:val="004F2D3A"/>
    <w:rsid w:val="006421C4"/>
    <w:rsid w:val="00766321"/>
    <w:rsid w:val="008F79F7"/>
    <w:rsid w:val="00AE6D2D"/>
    <w:rsid w:val="00E96DF1"/>
    <w:rsid w:val="076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rFonts w:eastAsia="Arial Unicode MS"/>
      <w:color w:val="000000"/>
      <w:sz w:val="18"/>
      <w:szCs w:val="18"/>
      <w:u w:color="000000"/>
      <w:lang w:eastAsia="zh-CN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styleId="6">
    <w:name w:val="Hyperlink"/>
    <w:basedOn w:val="4"/>
    <w:qFormat/>
    <w:uiPriority w:val="99"/>
    <w:rPr>
      <w:u w:val="single"/>
    </w:rPr>
  </w:style>
  <w:style w:type="paragraph" w:customStyle="1" w:styleId="8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" w:hAnsi="Helvetica" w:eastAsia="Arial Unicode MS" w:cs="Helvetica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9">
    <w:name w:val="Footer Char"/>
    <w:basedOn w:val="4"/>
    <w:link w:val="2"/>
    <w:semiHidden/>
    <w:uiPriority w:val="99"/>
    <w:rPr>
      <w:kern w:val="0"/>
      <w:sz w:val="18"/>
      <w:szCs w:val="18"/>
      <w:lang w:eastAsia="en-US"/>
    </w:rPr>
  </w:style>
  <w:style w:type="paragraph" w:customStyle="1" w:styleId="10">
    <w:name w:val="正文 A"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Header Char"/>
    <w:basedOn w:val="4"/>
    <w:link w:val="3"/>
    <w:semiHidden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15</Words>
  <Characters>88</Characters>
  <Lines>0</Lines>
  <Paragraphs>0</Paragraphs>
  <TotalTime>0</TotalTime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2018-01-05T07:47:00Z</dcterms:created>
  <dc:creator>吴琳赟</dc:creator>
  <cp:lastModifiedBy>Administrator</cp:lastModifiedBy>
  <dcterms:modified xsi:type="dcterms:W3CDTF">2018-01-09T04:45:12Z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