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宋体" w:cs="Times New Roman"/>
          <w:b/>
          <w:bCs/>
          <w:sz w:val="24"/>
          <w:szCs w:val="32"/>
          <w:lang w:val="en-US" w:eastAsia="zh-CN"/>
        </w:rPr>
      </w:pPr>
      <w:r>
        <w:rPr>
          <w:rFonts w:hint="default" w:ascii="Times New Roman" w:hAnsi="Times New Roman" w:eastAsia="宋体" w:cs="Times New Roman"/>
          <w:b/>
          <w:bCs/>
          <w:sz w:val="24"/>
          <w:szCs w:val="32"/>
          <w:lang w:val="en-US" w:eastAsia="zh-CN"/>
        </w:rPr>
        <w:t>《借助&lt;国家宝藏&gt;提高学生化学学科素养的实践研究》</w:t>
      </w:r>
    </w:p>
    <w:p>
      <w:pPr>
        <w:jc w:val="center"/>
        <w:rPr>
          <w:rFonts w:hint="default" w:ascii="Times New Roman" w:hAnsi="Times New Roman" w:eastAsia="宋体" w:cs="Times New Roman"/>
          <w:b/>
          <w:bCs/>
          <w:sz w:val="24"/>
          <w:szCs w:val="32"/>
          <w:lang w:val="en-US" w:eastAsia="zh-CN"/>
        </w:rPr>
      </w:pPr>
      <w:r>
        <w:rPr>
          <w:rFonts w:hint="default" w:ascii="Times New Roman" w:hAnsi="Times New Roman" w:eastAsia="宋体" w:cs="Times New Roman"/>
          <w:b/>
          <w:bCs/>
          <w:sz w:val="24"/>
          <w:szCs w:val="32"/>
          <w:lang w:val="en-US" w:eastAsia="zh-CN"/>
        </w:rPr>
        <w:t>微课题研究方案</w:t>
      </w:r>
    </w:p>
    <w:p>
      <w:pPr>
        <w:jc w:val="center"/>
        <w:rPr>
          <w:rFonts w:hint="default" w:ascii="Times New Roman" w:hAnsi="Times New Roman" w:eastAsia="宋体" w:cs="Times New Roman"/>
          <w:b/>
          <w:bCs/>
          <w:sz w:val="24"/>
          <w:szCs w:val="32"/>
          <w:lang w:val="en-US" w:eastAsia="zh-CN"/>
        </w:rPr>
      </w:pPr>
      <w:r>
        <w:rPr>
          <w:rFonts w:hint="default" w:ascii="Times New Roman" w:hAnsi="Times New Roman" w:eastAsia="宋体" w:cs="Times New Roman"/>
          <w:b/>
          <w:bCs/>
          <w:sz w:val="24"/>
          <w:szCs w:val="32"/>
          <w:lang w:val="en-US" w:eastAsia="zh-CN"/>
        </w:rPr>
        <w:t>林丹    周玲玲</w:t>
      </w:r>
    </w:p>
    <w:p>
      <w:pPr>
        <w:rPr>
          <w:rFonts w:hint="default" w:ascii="Times New Roman" w:hAnsi="Times New Roman" w:eastAsia="宋体" w:cs="Times New Roman"/>
          <w:b/>
          <w:bCs/>
          <w:sz w:val="24"/>
          <w:szCs w:val="32"/>
          <w:lang w:val="en-US" w:eastAsia="zh-CN"/>
        </w:rPr>
      </w:pPr>
      <w:r>
        <w:rPr>
          <w:rFonts w:hint="default" w:ascii="Times New Roman" w:hAnsi="Times New Roman" w:eastAsia="宋体" w:cs="Times New Roman"/>
          <w:b/>
          <w:bCs/>
          <w:sz w:val="24"/>
          <w:szCs w:val="32"/>
          <w:lang w:val="en-US" w:eastAsia="zh-CN"/>
        </w:rPr>
        <w:t>一、研究背景</w:t>
      </w:r>
    </w:p>
    <w:p>
      <w:pPr>
        <w:ind w:firstLine="420" w:firstLineChars="20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1、问题提出</w:t>
      </w:r>
    </w:p>
    <w:p>
      <w:pPr>
        <w:ind w:firstLine="420" w:firstLineChars="20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由于初中化学开设在初三，对化学学科的定位常常是中考学科而不是启蒙学科，中考成了化学教学的主要目标。学生的学习基本围绕着课本进行，素材不够丰富，有的还与学生实际生活距离较远。学生在学习的过程中仅仅着眼于知识点的掌握，解题方法的训练等，并不能体会化学在人类文明发展史上的重要作用，无法从内心热爱这门科学。平时为追求效率，压缩知识形成的过程，拉长结果或结论的训练。学生更多看到的是显性知识，不能体会、感悟知识背后的观念、思想与方法，知识抵达不到价值的层次。像这样重结论而轻探究、重知识而轻素养的教学理念与现代教育的要求相违背。</w:t>
      </w:r>
    </w:p>
    <w:p>
      <w:pPr>
        <w:ind w:firstLine="420" w:firstLineChars="20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2、时代要求</w:t>
      </w:r>
    </w:p>
    <w:p>
      <w:pPr>
        <w:ind w:firstLine="420" w:firstLineChars="20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近年来，课程改革如火如荼的开展，关于学生的素养问题又一次吸引了大量的眼球，教育部也早在2014 年印发了相关文件，即《关于全面深化课程改革，落实立德树人根本任务的意见》，提出了“核心素养”和“核心素养体系”，认为: “学生在各学段均需要发展核心素养体系，并强化适应终身发展和社会需要的关键品格和必备的能力。”</w:t>
      </w:r>
      <w:r>
        <w:rPr>
          <w:rFonts w:hint="default" w:ascii="Times New Roman" w:hAnsi="Times New Roman" w:eastAsia="宋体" w:cs="Times New Roman"/>
          <w:color w:val="auto"/>
          <w:lang w:val="en-US" w:eastAsia="zh-CN"/>
        </w:rPr>
        <w:t>学生核心素养需要分散到各个学段各个学科来培养。</w:t>
      </w:r>
    </w:p>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 xml:space="preserve">    3、现实意义</w:t>
      </w:r>
    </w:p>
    <w:p>
      <w:pPr>
        <w:ind w:firstLine="420" w:firstLineChars="20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有意义的学习才是有价值的，也更能激起学生的兴趣。我们希望能创造机会使每一个学生以愉快的心情学习生动有趣的化学，为学生创设体现化学、技术、社会、环境相互关系的学习情景。恰逢《国家宝藏》热播，一件件有生命的文物承载了中华文明延续的精神内核，而且文物的诞生、保存等也和化学有密切联系。我们希望能挖掘其中所蕴含的人文价值和学科价值，借此提高学生的化学学科素养。</w:t>
      </w:r>
    </w:p>
    <w:p>
      <w:pPr>
        <w:rPr>
          <w:rFonts w:hint="default" w:ascii="Times New Roman" w:hAnsi="Times New Roman" w:eastAsia="宋体" w:cs="Times New Roman"/>
          <w:lang w:val="en-US" w:eastAsia="zh-CN"/>
        </w:rPr>
      </w:pPr>
    </w:p>
    <w:p>
      <w:pPr>
        <w:rPr>
          <w:rFonts w:hint="default" w:ascii="Times New Roman" w:hAnsi="Times New Roman" w:eastAsia="宋体" w:cs="Times New Roman"/>
          <w:b/>
          <w:bCs/>
          <w:sz w:val="24"/>
          <w:szCs w:val="32"/>
          <w:lang w:val="en-US" w:eastAsia="zh-CN"/>
        </w:rPr>
      </w:pPr>
      <w:r>
        <w:rPr>
          <w:rFonts w:hint="default" w:ascii="Times New Roman" w:hAnsi="Times New Roman" w:eastAsia="宋体" w:cs="Times New Roman"/>
          <w:b/>
          <w:bCs/>
          <w:sz w:val="24"/>
          <w:szCs w:val="32"/>
          <w:lang w:val="en-US" w:eastAsia="zh-CN"/>
        </w:rPr>
        <w:t>二、研究目标</w:t>
      </w:r>
    </w:p>
    <w:p>
      <w:pPr>
        <w:ind w:firstLine="420" w:firstLineChars="20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1、通过文献研究了解核心素养体系和化学学科核心素养。</w:t>
      </w:r>
    </w:p>
    <w:p>
      <w:pPr>
        <w:ind w:firstLine="420" w:firstLineChars="20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2、借助《国家宝藏》探索化学核心素养视角下的课堂教学与作业布置。</w:t>
      </w:r>
    </w:p>
    <w:p>
      <w:pPr>
        <w:rPr>
          <w:rFonts w:hint="default" w:ascii="Times New Roman" w:hAnsi="Times New Roman" w:eastAsia="宋体" w:cs="Times New Roman"/>
          <w:lang w:val="en-US" w:eastAsia="zh-CN"/>
        </w:rPr>
      </w:pPr>
    </w:p>
    <w:p>
      <w:pPr>
        <w:rPr>
          <w:rFonts w:hint="default" w:ascii="Times New Roman" w:hAnsi="Times New Roman" w:eastAsia="宋体" w:cs="Times New Roman"/>
          <w:b/>
          <w:bCs/>
          <w:sz w:val="24"/>
          <w:szCs w:val="32"/>
          <w:lang w:val="en-US" w:eastAsia="zh-CN"/>
        </w:rPr>
      </w:pPr>
      <w:r>
        <w:rPr>
          <w:rFonts w:hint="default" w:ascii="Times New Roman" w:hAnsi="Times New Roman" w:eastAsia="宋体" w:cs="Times New Roman"/>
          <w:b/>
          <w:bCs/>
          <w:sz w:val="24"/>
          <w:szCs w:val="32"/>
          <w:lang w:val="en-US" w:eastAsia="zh-CN"/>
        </w:rPr>
        <w:t>三、研究理论支撑</w:t>
      </w:r>
    </w:p>
    <w:p>
      <w:pPr>
        <w:ind w:firstLine="420" w:firstLineChars="20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1、化学核心素养</w:t>
      </w:r>
    </w:p>
    <w:p>
      <w:pPr>
        <w:ind w:firstLine="420" w:firstLineChars="200"/>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化学的发展涉及多个科学领域，有生命科学、空间科学、环境与能源科学、信息材料科学等，化学在这些领域互相之间各有渗透，相辅相成，共同解决人类社会发展中面临的问题。因此，对于化学学科来说，其核心素养应该包括:其一，以发展学生终身学习能力和独立完美的人格为宗旨，不断促进学生发展自我；其二，着重发展学习化学的关键能力，包括有化学学科素养、合作和语言素养、化学信息素养、化学思维素养；其三，学科间的综合创新能力素养; 其四，正确的情感、合适的态度和合理的价值观等。</w:t>
      </w:r>
    </w:p>
    <w:p>
      <w:pPr>
        <w:ind w:firstLine="420" w:firstLineChars="200"/>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从内涵上来看，化学学科的核心素养应该包含的内涵有：一是宏观上的辨识和微观上的探析；二是具备变化和平衡概念的思想观念；三是有模型的认知和逻辑推理能力；四是需要具备科学探究的能力和创新的意识；五是科学精神与社会责任要一致。</w:t>
      </w:r>
    </w:p>
    <w:p>
      <w:pPr>
        <w:ind w:firstLine="420" w:firstLineChars="20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2、初中化学课程标准</w:t>
      </w:r>
    </w:p>
    <w:p>
      <w:pPr>
        <w:ind w:firstLine="420" w:firstLineChars="20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初中《化学义务教育课程标准》在“课程性质”中明确指出，化学学科“要给学生提供未来发展所需要的最基础的化学知识和技能，使学生从化学的角度初步认识物质世界，提高学生运用化学知识和科学方法分析、解决问题的能力;引导学生在观察、实验和交流讨论中学习化学知识，提高学生的科学探究能力;引导学生初步认识化学与环境、资源、人类健康的关系，逐步树立科学发展观，领悟科学探究的方法，增强对自然和社会的责任感，在实践中不断培养学生的创新意识，使其在面临和处理与化学有关的社会问题时做出更理智、更科学的思考和判断。”</w:t>
      </w:r>
    </w:p>
    <w:p>
      <w:pPr>
        <w:rPr>
          <w:rFonts w:hint="default" w:ascii="Times New Roman" w:hAnsi="Times New Roman" w:eastAsia="宋体" w:cs="Times New Roman"/>
          <w:lang w:val="en-US" w:eastAsia="zh-CN"/>
        </w:rPr>
      </w:pPr>
    </w:p>
    <w:p>
      <w:pPr>
        <w:rPr>
          <w:rFonts w:hint="default" w:ascii="Times New Roman" w:hAnsi="Times New Roman" w:eastAsia="宋体" w:cs="Times New Roman"/>
          <w:lang w:val="en-US" w:eastAsia="zh-CN"/>
        </w:rPr>
      </w:pPr>
      <w:r>
        <w:rPr>
          <w:rFonts w:hint="default" w:ascii="Times New Roman" w:hAnsi="Times New Roman" w:eastAsia="宋体" w:cs="Times New Roman"/>
          <w:b/>
          <w:bCs/>
          <w:sz w:val="24"/>
          <w:szCs w:val="32"/>
          <w:lang w:val="en-US" w:eastAsia="zh-CN"/>
        </w:rPr>
        <w:t>四、研究方法</w:t>
      </w:r>
    </w:p>
    <w:p>
      <w:pPr>
        <w:ind w:firstLine="420" w:firstLineChars="20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1、文献研究法：认识化学学科素养的概念和内涵，了解当前学科教学现状及发展趋势和时代要求。了解《国家宝藏》栏目的具体内容，从中筛选和初中化学关系密切的片段进行整合。</w:t>
      </w:r>
    </w:p>
    <w:p>
      <w:pPr>
        <w:ind w:firstLine="420" w:firstLineChars="20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2、案例研究法：借助《国家宝藏》中的文物背景和故事背景设计课堂教学及活动化作业的案例并实施，分析案例的实效，作出合理判断。</w:t>
      </w:r>
    </w:p>
    <w:p>
      <w:pPr>
        <w:rPr>
          <w:rFonts w:hint="default" w:ascii="Times New Roman" w:hAnsi="Times New Roman" w:eastAsia="宋体" w:cs="Times New Roman"/>
          <w:lang w:val="en-US" w:eastAsia="zh-CN"/>
        </w:rPr>
      </w:pPr>
    </w:p>
    <w:p>
      <w:pPr>
        <w:rPr>
          <w:rFonts w:hint="default" w:ascii="Times New Roman" w:hAnsi="Times New Roman" w:eastAsia="宋体" w:cs="Times New Roman"/>
          <w:lang w:val="en-US" w:eastAsia="zh-CN"/>
        </w:rPr>
      </w:pPr>
      <w:r>
        <w:rPr>
          <w:rFonts w:hint="default" w:ascii="Times New Roman" w:hAnsi="Times New Roman" w:eastAsia="宋体" w:cs="Times New Roman"/>
          <w:b/>
          <w:bCs/>
          <w:sz w:val="24"/>
          <w:szCs w:val="32"/>
          <w:lang w:val="en-US" w:eastAsia="zh-CN"/>
        </w:rPr>
        <w:t>五、研究过程</w:t>
      </w:r>
    </w:p>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 xml:space="preserve">2018.3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lang w:val="en-US" w:eastAsia="zh-CN"/>
        </w:rPr>
        <w:t>申报课题</w:t>
      </w:r>
      <w:r>
        <w:rPr>
          <w:rFonts w:hint="eastAsia" w:ascii="Times New Roman" w:hAnsi="Times New Roman" w:eastAsia="宋体" w:cs="Times New Roman"/>
          <w:lang w:val="en-US" w:eastAsia="zh-CN"/>
        </w:rPr>
        <w:t>。</w:t>
      </w:r>
    </w:p>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 xml:space="preserve">2018.4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lang w:val="en-US" w:eastAsia="zh-CN"/>
        </w:rPr>
        <w:t>小组讨论，确定并撰写课题研究方案</w:t>
      </w:r>
      <w:r>
        <w:rPr>
          <w:rFonts w:hint="eastAsia" w:ascii="Times New Roman" w:hAnsi="Times New Roman" w:eastAsia="宋体" w:cs="Times New Roman"/>
          <w:lang w:val="en-US" w:eastAsia="zh-CN"/>
        </w:rPr>
        <w:t>。</w:t>
      </w:r>
    </w:p>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 xml:space="preserve">2018.5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lang w:val="en-US" w:eastAsia="zh-CN"/>
        </w:rPr>
        <w:t>进行文献调研，内容包括核心素养体系、化学学科素养的概念和内涵，初中化学课程标准等</w:t>
      </w:r>
      <w:r>
        <w:rPr>
          <w:rFonts w:hint="eastAsia" w:ascii="Times New Roman" w:hAnsi="Times New Roman" w:eastAsia="宋体" w:cs="Times New Roman"/>
          <w:lang w:val="en-US" w:eastAsia="zh-CN"/>
        </w:rPr>
        <w:t>。</w:t>
      </w:r>
    </w:p>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 xml:space="preserve">2018.6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lang w:val="en-US" w:eastAsia="zh-CN"/>
        </w:rPr>
        <w:t>认真观看《国家宝藏》节目，从中筛选出一些具有代表性的、与化学学科密切联系的素材。</w:t>
      </w:r>
    </w:p>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2018.7——2018.9结合初中化学教材及《国家宝藏》中的文物背景和故事背景设计课堂教学及活动化作业的案例</w:t>
      </w:r>
      <w:r>
        <w:rPr>
          <w:rFonts w:hint="eastAsia" w:ascii="Times New Roman" w:hAnsi="Times New Roman" w:eastAsia="宋体" w:cs="Times New Roman"/>
          <w:lang w:val="en-US" w:eastAsia="zh-CN"/>
        </w:rPr>
        <w:t>。</w:t>
      </w:r>
    </w:p>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2018.10——2018.11 实施教学设计及活动化作业，分析案例的实效</w:t>
      </w:r>
      <w:r>
        <w:rPr>
          <w:rFonts w:hint="eastAsia" w:ascii="Times New Roman" w:hAnsi="Times New Roman" w:eastAsia="宋体" w:cs="Times New Roman"/>
          <w:lang w:val="en-US" w:eastAsia="zh-CN"/>
        </w:rPr>
        <w:t>。</w:t>
      </w:r>
    </w:p>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2018.12  整理课题过程材料，总结收获得失</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撰写结题报告</w:t>
      </w:r>
      <w:r>
        <w:rPr>
          <w:rFonts w:hint="eastAsia" w:ascii="Times New Roman" w:hAnsi="Times New Roman" w:eastAsia="宋体" w:cs="Times New Roman"/>
          <w:lang w:val="en-US" w:eastAsia="zh-CN"/>
        </w:rPr>
        <w:t>。</w:t>
      </w:r>
    </w:p>
    <w:p>
      <w:pPr>
        <w:rPr>
          <w:rFonts w:hint="default" w:ascii="Times New Roman" w:hAnsi="Times New Roman" w:eastAsia="宋体" w:cs="Times New Roman"/>
          <w:lang w:val="en-US" w:eastAsia="zh-CN"/>
        </w:rPr>
      </w:pPr>
    </w:p>
    <w:p>
      <w:pPr>
        <w:rPr>
          <w:rFonts w:hint="default" w:ascii="Times New Roman" w:hAnsi="Times New Roman" w:eastAsia="宋体" w:cs="Times New Roman"/>
          <w:lang w:val="en-US" w:eastAsia="zh-CN"/>
        </w:rPr>
      </w:pPr>
      <w:r>
        <w:rPr>
          <w:rFonts w:hint="eastAsia" w:ascii="Times New Roman" w:hAnsi="Times New Roman" w:eastAsia="宋体" w:cs="Times New Roman"/>
          <w:b/>
          <w:bCs/>
          <w:sz w:val="24"/>
          <w:szCs w:val="32"/>
          <w:lang w:val="en-US" w:eastAsia="zh-CN"/>
        </w:rPr>
        <w:t>六、</w:t>
      </w:r>
      <w:r>
        <w:rPr>
          <w:rFonts w:hint="default" w:ascii="Times New Roman" w:hAnsi="Times New Roman" w:eastAsia="宋体" w:cs="Times New Roman"/>
          <w:b/>
          <w:bCs/>
          <w:sz w:val="24"/>
          <w:szCs w:val="32"/>
          <w:lang w:val="en-US" w:eastAsia="zh-CN"/>
        </w:rPr>
        <w:t>成员分工</w:t>
      </w:r>
    </w:p>
    <w:tbl>
      <w:tblPr>
        <w:tblStyle w:val="4"/>
        <w:tblW w:w="6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861"/>
        <w:gridCol w:w="4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861" w:type="dxa"/>
          </w:tcPr>
          <w:p>
            <w:pP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林丹</w:t>
            </w:r>
          </w:p>
        </w:tc>
        <w:tc>
          <w:tcPr>
            <w:tcW w:w="4170" w:type="dxa"/>
          </w:tcPr>
          <w:p>
            <w:pP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文献调研   课堂教学设计   报告撰写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861" w:type="dxa"/>
          </w:tcPr>
          <w:p>
            <w:pP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周玲玲</w:t>
            </w:r>
          </w:p>
        </w:tc>
        <w:tc>
          <w:tcPr>
            <w:tcW w:w="4170" w:type="dxa"/>
          </w:tcPr>
          <w:p>
            <w:pP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 xml:space="preserve">文献调研   活动作业设计   材料整合 </w:t>
            </w:r>
          </w:p>
        </w:tc>
      </w:tr>
    </w:tbl>
    <w:p>
      <w:pPr>
        <w:rPr>
          <w:rFonts w:hint="default" w:ascii="Times New Roman" w:hAnsi="Times New Roman" w:eastAsia="宋体" w:cs="Times New Roman"/>
          <w:lang w:val="en-US" w:eastAsia="zh-CN"/>
        </w:rPr>
      </w:pPr>
    </w:p>
    <w:p>
      <w:pPr>
        <w:rPr>
          <w:rFonts w:hint="default" w:ascii="Times New Roman" w:hAnsi="Times New Roman" w:eastAsia="宋体" w:cs="Times New Roman"/>
          <w:b/>
          <w:bCs/>
          <w:sz w:val="24"/>
          <w:szCs w:val="32"/>
          <w:lang w:val="en-US" w:eastAsia="zh-CN"/>
        </w:rPr>
      </w:pPr>
      <w:r>
        <w:rPr>
          <w:rFonts w:hint="eastAsia" w:ascii="Times New Roman" w:hAnsi="Times New Roman" w:eastAsia="宋体" w:cs="Times New Roman"/>
          <w:b/>
          <w:bCs/>
          <w:sz w:val="24"/>
          <w:szCs w:val="32"/>
          <w:lang w:val="en-US" w:eastAsia="zh-CN"/>
        </w:rPr>
        <w:t>七</w:t>
      </w:r>
      <w:r>
        <w:rPr>
          <w:rFonts w:hint="default" w:ascii="Times New Roman" w:hAnsi="Times New Roman" w:eastAsia="宋体" w:cs="Times New Roman"/>
          <w:b/>
          <w:bCs/>
          <w:sz w:val="24"/>
          <w:szCs w:val="32"/>
          <w:lang w:val="en-US" w:eastAsia="zh-CN"/>
        </w:rPr>
        <w:t>、预期成果</w:t>
      </w:r>
    </w:p>
    <w:p>
      <w:pPr>
        <w:ind w:firstLine="420" w:firstLineChars="20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1、以《国家宝藏》为背景，结合初中化学教材设计的课堂教学及活动化作业的案例</w:t>
      </w:r>
      <w:r>
        <w:rPr>
          <w:rFonts w:hint="eastAsia" w:ascii="Times New Roman" w:hAnsi="Times New Roman" w:eastAsia="宋体" w:cs="Times New Roman"/>
          <w:lang w:val="en-US" w:eastAsia="zh-CN"/>
        </w:rPr>
        <w:t>。</w:t>
      </w:r>
    </w:p>
    <w:p>
      <w:pPr>
        <w:ind w:firstLine="420" w:firstLineChars="20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2、课题研究报告。</w:t>
      </w:r>
    </w:p>
    <w:p>
      <w:pPr>
        <w:rPr>
          <w:rFonts w:hint="default" w:ascii="Times New Roman" w:hAnsi="Times New Roman" w:eastAsia="宋体" w:cs="Times New Roman"/>
          <w:lang w:val="en-US" w:eastAsia="zh-CN"/>
        </w:rPr>
      </w:pPr>
    </w:p>
    <w:p>
      <w:pPr>
        <w:rPr>
          <w:rFonts w:hint="default" w:ascii="Times New Roman" w:hAnsi="Times New Roman" w:eastAsia="宋体" w:cs="Times New Roman"/>
          <w:lang w:val="en-US" w:eastAsia="zh-CN"/>
        </w:rPr>
      </w:pPr>
      <w:r>
        <w:rPr>
          <w:rFonts w:hint="eastAsia" w:ascii="Times New Roman" w:hAnsi="Times New Roman" w:eastAsia="宋体" w:cs="Times New Roman"/>
          <w:b/>
          <w:bCs/>
          <w:sz w:val="24"/>
          <w:szCs w:val="32"/>
          <w:lang w:val="en-US" w:eastAsia="zh-CN"/>
        </w:rPr>
        <w:t>八</w:t>
      </w:r>
      <w:r>
        <w:rPr>
          <w:rFonts w:hint="default" w:ascii="Times New Roman" w:hAnsi="Times New Roman" w:eastAsia="宋体" w:cs="Times New Roman"/>
          <w:b/>
          <w:bCs/>
          <w:sz w:val="24"/>
          <w:szCs w:val="32"/>
          <w:lang w:val="en-US" w:eastAsia="zh-CN"/>
        </w:rPr>
        <w:t>、可行性</w:t>
      </w:r>
    </w:p>
    <w:p>
      <w:pPr>
        <w:ind w:firstLine="420" w:firstLineChars="20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该课题设计的内容适度并有新意，课题内容设计科学可行。林丹和周玲玲两位老师，都是硕士研究生，都有过若干年初三化学教学经验，平时也乐于探讨和钻研</w:t>
      </w:r>
      <w:r>
        <w:rPr>
          <w:rFonts w:hint="eastAsia" w:ascii="Times New Roman" w:hAnsi="Times New Roman" w:eastAsia="宋体" w:cs="Times New Roman"/>
          <w:lang w:val="en-US" w:eastAsia="zh-CN"/>
        </w:rPr>
        <w:t>。学校领导和其他专家也定期给予指导和帮助。</w:t>
      </w:r>
    </w:p>
    <w:p>
      <w:pPr>
        <w:rPr>
          <w:rFonts w:hint="default" w:ascii="Times New Roman" w:hAnsi="Times New Roman" w:eastAsia="宋体" w:cs="Times New Roman"/>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E6414B"/>
    <w:rsid w:val="28E6414B"/>
    <w:rsid w:val="2FED3537"/>
    <w:rsid w:val="32BE36A3"/>
    <w:rsid w:val="36295797"/>
    <w:rsid w:val="3721214E"/>
    <w:rsid w:val="3ECE35A0"/>
    <w:rsid w:val="500974A8"/>
    <w:rsid w:val="50F651F4"/>
    <w:rsid w:val="5B600F74"/>
    <w:rsid w:val="608E53F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ng%26lin\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6</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2018-05-27T04:42:00Z</dcterms:created>
  <dc:creator>dan~</dc:creator>
  <cp:lastModifiedBy>dan~</cp:lastModifiedBy>
  <dcterms:modified xsi:type="dcterms:W3CDTF">2018-06-05T10:26:00Z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