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906D7" w:rsidP="00B906D7">
      <w:pPr>
        <w:ind w:firstLineChars="445" w:firstLine="1430"/>
        <w:rPr>
          <w:rFonts w:ascii="黑体" w:eastAsia="黑体" w:hAnsi="黑体" w:hint="eastAsia"/>
          <w:b/>
          <w:bCs/>
          <w:color w:val="000000"/>
          <w:sz w:val="32"/>
          <w:szCs w:val="32"/>
          <w:shd w:val="clear" w:color="auto" w:fill="FFFEEF"/>
        </w:rPr>
      </w:pPr>
      <w:r w:rsidRPr="00B906D7">
        <w:rPr>
          <w:rFonts w:ascii="黑体" w:eastAsia="黑体" w:hAnsi="黑体" w:hint="eastAsia"/>
          <w:b/>
          <w:bCs/>
          <w:color w:val="000000"/>
          <w:sz w:val="32"/>
          <w:szCs w:val="32"/>
          <w:shd w:val="clear" w:color="auto" w:fill="FFFEEF"/>
        </w:rPr>
        <w:t>开展区角游戏培养小班幼儿生活自理能力</w:t>
      </w:r>
    </w:p>
    <w:p w:rsidR="00B906D7" w:rsidRPr="00B906D7" w:rsidRDefault="00B906D7" w:rsidP="00B906D7">
      <w:pPr>
        <w:spacing w:line="400" w:lineRule="exact"/>
        <w:ind w:firstLineChars="200" w:firstLine="420"/>
        <w:rPr>
          <w:rFonts w:hint="eastAsia"/>
          <w:szCs w:val="21"/>
        </w:rPr>
      </w:pPr>
      <w:r w:rsidRPr="00B906D7">
        <w:rPr>
          <w:rFonts w:hint="eastAsia"/>
          <w:szCs w:val="21"/>
        </w:rPr>
        <w:t>当今的孩子大多数是独生子女。由于父母对孩子的溺爱，怕让孩子吃苦受累，凡事包办代替。从而导致孩子生活自理能力下降，对家人有很强的依赖心理，有的幼儿连吃饭，穿衣都不能自理，不能适应集体生活。</w:t>
      </w:r>
    </w:p>
    <w:p w:rsidR="00B906D7" w:rsidRPr="00B906D7" w:rsidRDefault="00B906D7" w:rsidP="00B906D7">
      <w:pPr>
        <w:spacing w:line="400" w:lineRule="exact"/>
        <w:ind w:firstLineChars="200" w:firstLine="420"/>
        <w:rPr>
          <w:rFonts w:hint="eastAsia"/>
          <w:szCs w:val="21"/>
        </w:rPr>
      </w:pPr>
      <w:r w:rsidRPr="00B906D7">
        <w:rPr>
          <w:rFonts w:hint="eastAsia"/>
          <w:szCs w:val="21"/>
        </w:rPr>
        <w:t>自理能力的培养是为了顺应生存和社会生活的发展要求。幼儿穿脱衣服、用餐、整理床铺、自理大小便等方面的生活技能，是幼儿最基本的生活自理能力。卫生学研究表明，小班幼儿身体发展已适合做一些力所能及的事，教幼儿学做一些简单的生活自理是符合幼儿年龄特点和生理卫生特点的。因此，培养幼儿的自理能力成为小班幼儿保教目标中的一个重要方面。</w:t>
      </w:r>
    </w:p>
    <w:p w:rsidR="00B906D7" w:rsidRPr="00B906D7" w:rsidRDefault="00B906D7" w:rsidP="00B906D7">
      <w:pPr>
        <w:spacing w:line="400" w:lineRule="exact"/>
        <w:rPr>
          <w:szCs w:val="21"/>
        </w:rPr>
      </w:pPr>
      <w:r w:rsidRPr="00B906D7">
        <w:rPr>
          <w:rFonts w:hint="eastAsia"/>
          <w:szCs w:val="21"/>
        </w:rPr>
        <w:t>伟大的教育家高尔基曾说过：“游戏是幼儿认识世界的途径。”游戏是幼儿主要的活动形式，是向幼儿进行教育的手段之一。它比其他的活动形式更能促进幼儿的身心健康。著名幼儿教育家陶行知推出“活教育”理论：“幼儿是在不断的活动中学习的，他们在玩中学、动中学、动中求进步。”所以我选用游戏的形式来培养幼儿自理能力。</w:t>
      </w:r>
    </w:p>
    <w:p w:rsidR="00B906D7" w:rsidRPr="00B906D7" w:rsidRDefault="00B906D7" w:rsidP="00B906D7">
      <w:pPr>
        <w:spacing w:line="400" w:lineRule="exact"/>
        <w:ind w:firstLineChars="200" w:firstLine="420"/>
        <w:rPr>
          <w:szCs w:val="21"/>
        </w:rPr>
      </w:pPr>
      <w:r w:rsidRPr="00B906D7">
        <w:rPr>
          <w:rFonts w:hint="eastAsia"/>
          <w:szCs w:val="21"/>
        </w:rPr>
        <w:t>一、设计方案，组织游戏</w:t>
      </w:r>
    </w:p>
    <w:p w:rsidR="00B906D7" w:rsidRPr="00B906D7" w:rsidRDefault="00B906D7" w:rsidP="00B906D7">
      <w:pPr>
        <w:spacing w:line="400" w:lineRule="exact"/>
        <w:ind w:firstLineChars="200" w:firstLine="420"/>
        <w:rPr>
          <w:szCs w:val="21"/>
        </w:rPr>
      </w:pPr>
      <w:r w:rsidRPr="00B906D7">
        <w:rPr>
          <w:rFonts w:hint="eastAsia"/>
          <w:szCs w:val="21"/>
        </w:rPr>
        <w:t>通过活动区角游戏的形式，引起幼儿自我服务的兴趣，从中培养幼儿自理能力。如：在活动室的窗台上，挂上几个钩子，将动物的头饰戴在晾衣架上披一件小衣服，鼓励幼儿餐后或游戏时去给小猫、小狗扣纽扣。这样，幼儿既感兴趣，又节省了活动室的空间。在比如：在“娃娃家”游戏中，教师可以多放置一些物品，让爸爸“切菜”（树叶当青菜、小草当葱）。妈妈包饺子、做元宵（用油泥捏成）。妹妹为娃娃叠被子（毛巾代替），姐姐给娃娃洗澡（方型积木当肥皂），在游戏中培养幼儿自己动手能力。</w:t>
      </w:r>
    </w:p>
    <w:p w:rsidR="00B906D7" w:rsidRPr="00B906D7" w:rsidRDefault="00B906D7" w:rsidP="00B906D7">
      <w:pPr>
        <w:spacing w:line="400" w:lineRule="exact"/>
        <w:ind w:firstLineChars="200" w:firstLine="420"/>
        <w:rPr>
          <w:szCs w:val="21"/>
        </w:rPr>
      </w:pPr>
      <w:r w:rsidRPr="00B906D7">
        <w:rPr>
          <w:rFonts w:hint="eastAsia"/>
          <w:szCs w:val="21"/>
        </w:rPr>
        <w:t>二、选择材料，合理投放</w:t>
      </w:r>
    </w:p>
    <w:p w:rsidR="00B906D7" w:rsidRPr="00B906D7" w:rsidRDefault="00B906D7" w:rsidP="00B906D7">
      <w:pPr>
        <w:spacing w:line="400" w:lineRule="exact"/>
        <w:ind w:firstLineChars="200" w:firstLine="420"/>
        <w:rPr>
          <w:rFonts w:hint="eastAsia"/>
          <w:szCs w:val="21"/>
        </w:rPr>
      </w:pPr>
      <w:r w:rsidRPr="00B906D7">
        <w:rPr>
          <w:rFonts w:hint="eastAsia"/>
          <w:szCs w:val="21"/>
        </w:rPr>
        <w:t>小班幼儿以独自游戏、平行游戏为主，他们一般是各玩各的，每一个人都需要一份玩具，所以活动区玩具的投放应符合小班幼儿的年龄的特点。在选择玩具材料上，要注意趣味性、启发性、多变性、有效性的功能。应注意安全、无毒、无害、卫生。特别是废旧材料与自制玩具要把好消毒关。</w:t>
      </w:r>
    </w:p>
    <w:p w:rsidR="00B906D7" w:rsidRPr="00B906D7" w:rsidRDefault="00B906D7" w:rsidP="00B906D7">
      <w:pPr>
        <w:spacing w:line="400" w:lineRule="exact"/>
        <w:rPr>
          <w:szCs w:val="21"/>
        </w:rPr>
      </w:pPr>
      <w:r w:rsidRPr="00B906D7">
        <w:rPr>
          <w:rFonts w:hint="eastAsia"/>
          <w:szCs w:val="21"/>
        </w:rPr>
        <w:t>内容要来源于生活、体现新颖、新奇的特点，有利于幼儿摆弄和创新，材料和玩具使于清洗和消毒。如：活动区“小巧手”活动，教师根据小班幼儿手上小肌肉群发展的水平，从观察幼儿的兴趣出发。投放彩纸、图片、剪刀、胶水、纸板作成小鞋、废布上钉纽扣、旧袜子等。这些材料和物品，让幼儿练习沿直线剪彩条。沿斜线剪三角形，剪简单造型：小花、小鸟、小房子等。还指导幼儿用一些废纸，练习学折纸工。如：轮船、小鱼、郁金香、小桌子、小青蛙等。用纸板做成小鞋子练习穿鞋带、拉拉锁。用不同的形状的硬彩纸拼贴一些小动物。如：蝴蝶、小狐狸、小猫等：还有给袜子配对，让幼儿丛中找出颜色、花纹一样的袜子并把它叠好。</w:t>
      </w:r>
    </w:p>
    <w:p w:rsidR="00B906D7" w:rsidRPr="00B906D7" w:rsidRDefault="00B906D7" w:rsidP="00B906D7">
      <w:pPr>
        <w:spacing w:line="400" w:lineRule="exact"/>
        <w:ind w:firstLineChars="200" w:firstLine="420"/>
        <w:rPr>
          <w:szCs w:val="21"/>
        </w:rPr>
      </w:pPr>
      <w:r w:rsidRPr="00B906D7">
        <w:rPr>
          <w:rFonts w:hint="eastAsia"/>
          <w:szCs w:val="21"/>
        </w:rPr>
        <w:t>三、利用环境，养成习惯</w:t>
      </w:r>
    </w:p>
    <w:p w:rsidR="00B906D7" w:rsidRPr="00B906D7" w:rsidRDefault="00B906D7" w:rsidP="00B906D7">
      <w:pPr>
        <w:spacing w:line="400" w:lineRule="exact"/>
        <w:ind w:firstLineChars="200" w:firstLine="420"/>
        <w:rPr>
          <w:szCs w:val="21"/>
        </w:rPr>
      </w:pPr>
      <w:r w:rsidRPr="00B906D7">
        <w:rPr>
          <w:rFonts w:hint="eastAsia"/>
          <w:szCs w:val="21"/>
        </w:rPr>
        <w:t>皮亚杰认为：“幼儿是在积极的生活中获得认识，在与环境的作用中发展能力的，环境对人的发展起着潜移默化的作用。”为此，在创设环境过程中，老师要认真研究区、角活动的内容，巧妙的布置环境，将活动教育的意图贯穿在游戏环境中，在各区、角粘贴一些美丽的形象表示有关幼儿生活自理能力的图片。如：“好孩子不要妈妈抱”、“我会自己吃”、“做个爱劳动的孩子”、“小小值日生”等。这样不仅可以吸引幼儿的注意，引起幼儿的兴趣、同时也调动了幼儿的积极性。再如：自然角里，饲养一些小金鱼、蝌蚪、泥鳅等小动物，让幼儿学习掌握给金鱼喂食的方法及喂食的数量，知道小金鱼不能多吃，</w:t>
      </w:r>
      <w:r w:rsidRPr="00B906D7">
        <w:rPr>
          <w:rFonts w:hint="eastAsia"/>
          <w:szCs w:val="21"/>
        </w:rPr>
        <w:lastRenderedPageBreak/>
        <w:t>每次只能拿</w:t>
      </w:r>
      <w:r w:rsidRPr="00B906D7">
        <w:rPr>
          <w:rFonts w:hint="eastAsia"/>
          <w:szCs w:val="21"/>
        </w:rPr>
        <w:t>3</w:t>
      </w:r>
      <w:r w:rsidRPr="00B906D7">
        <w:rPr>
          <w:rFonts w:hint="eastAsia"/>
          <w:szCs w:val="21"/>
        </w:rPr>
        <w:t>～</w:t>
      </w:r>
      <w:r w:rsidRPr="00B906D7">
        <w:rPr>
          <w:rFonts w:hint="eastAsia"/>
          <w:szCs w:val="21"/>
        </w:rPr>
        <w:t>4</w:t>
      </w:r>
      <w:r w:rsidRPr="00B906D7">
        <w:rPr>
          <w:rFonts w:hint="eastAsia"/>
          <w:szCs w:val="21"/>
        </w:rPr>
        <w:t>粒鱼食，并能及时提醒老师帮忙给小动物换水，再种一些幼儿较熟悉的大蒜、蚕豆、青菜等农作物，让幼儿注意观察，并学习浇水，养成从小爱劳动的习惯。</w:t>
      </w:r>
    </w:p>
    <w:p w:rsidR="00B906D7" w:rsidRPr="00B906D7" w:rsidRDefault="00B906D7" w:rsidP="00B906D7">
      <w:pPr>
        <w:spacing w:line="400" w:lineRule="exact"/>
        <w:ind w:firstLineChars="200" w:firstLine="420"/>
        <w:rPr>
          <w:szCs w:val="21"/>
        </w:rPr>
      </w:pPr>
      <w:r w:rsidRPr="00B906D7">
        <w:rPr>
          <w:rFonts w:hint="eastAsia"/>
          <w:szCs w:val="21"/>
        </w:rPr>
        <w:t>四、正面引导，教师参与</w:t>
      </w:r>
    </w:p>
    <w:p w:rsidR="00B906D7" w:rsidRPr="00B906D7" w:rsidRDefault="00B906D7" w:rsidP="00B906D7">
      <w:pPr>
        <w:spacing w:line="400" w:lineRule="exact"/>
        <w:ind w:firstLineChars="200" w:firstLine="420"/>
        <w:rPr>
          <w:rFonts w:hint="eastAsia"/>
          <w:szCs w:val="21"/>
        </w:rPr>
      </w:pPr>
      <w:r w:rsidRPr="00B906D7">
        <w:rPr>
          <w:rFonts w:hint="eastAsia"/>
          <w:szCs w:val="21"/>
        </w:rPr>
        <w:t>首先要让幼儿自愿参加活动，幼儿在活动中，最容易受到老师的暗示。幼儿大部分喜欢听“好听”的话，教师都要从正面鼓励引导，发现幼儿点滴进步及时表扬，让大家向他学习。</w:t>
      </w:r>
    </w:p>
    <w:p w:rsidR="00B906D7" w:rsidRPr="00B906D7" w:rsidRDefault="00B906D7" w:rsidP="00B906D7">
      <w:pPr>
        <w:spacing w:line="400" w:lineRule="exact"/>
        <w:rPr>
          <w:rFonts w:hint="eastAsia"/>
          <w:szCs w:val="21"/>
        </w:rPr>
      </w:pPr>
      <w:r w:rsidRPr="00B906D7">
        <w:rPr>
          <w:rFonts w:hint="eastAsia"/>
          <w:szCs w:val="21"/>
        </w:rPr>
        <w:t>教师要以游戏中的角色和幼儿一起玩，指导幼儿完成某一项活动。如“娃娃家”游戏教幼儿给娃娃穿衣、洗脸、梳头。我边说边示范：“小宝宝快起床，妈妈教你穿衣裳，先穿上衣再穿裤，然后再把头梳洗。”幼儿觉得很有趣，愉快地跟着老师一起练习，对能力弱的幼儿，教师要给予手把手的指导和帮助，让他们给娃娃穿的又快又好。有时知道的方式应灵活应变，如：建构区，幼儿用插塑插小花时，需要接插的技能，这些技巧幼儿还没有掌握好，小班幼儿以模仿为主，所以教师应采取直接指导的方式教幼儿掌握的方法、技巧。</w:t>
      </w:r>
    </w:p>
    <w:p w:rsidR="00B906D7" w:rsidRPr="00B906D7" w:rsidRDefault="00B906D7" w:rsidP="00B906D7">
      <w:pPr>
        <w:spacing w:line="400" w:lineRule="exact"/>
        <w:ind w:firstLineChars="200" w:firstLine="420"/>
        <w:rPr>
          <w:szCs w:val="21"/>
        </w:rPr>
      </w:pPr>
      <w:r w:rsidRPr="00B906D7">
        <w:rPr>
          <w:rFonts w:hint="eastAsia"/>
          <w:szCs w:val="21"/>
        </w:rPr>
        <w:t>总之，通过区、角游戏的开展，能让幼儿体验到动手的乐趣，满足幼儿游戏活动的心理需要。既能培养幼儿的兴趣和动手能力，又能发展幼儿的创造力、观察力和思维能力。当然还需要家园共同培养，应定期组织家长开放日活动，让家长观察幼儿在园的活动内容。建议家长在家多让幼儿做力所能及的事，幼儿会做的事绝不包办代替，家园配合，形成教育合立。</w:t>
      </w:r>
    </w:p>
    <w:sectPr w:rsidR="00B906D7" w:rsidRPr="00B906D7" w:rsidSect="00B906D7">
      <w:pgSz w:w="11906" w:h="16838"/>
      <w:pgMar w:top="1134" w:right="1134" w:bottom="1021"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3F85" w:rsidRDefault="00CF3F85" w:rsidP="00B906D7">
      <w:r>
        <w:separator/>
      </w:r>
    </w:p>
  </w:endnote>
  <w:endnote w:type="continuationSeparator" w:id="1">
    <w:p w:rsidR="00CF3F85" w:rsidRDefault="00CF3F85" w:rsidP="00B906D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3F85" w:rsidRDefault="00CF3F85" w:rsidP="00B906D7">
      <w:r>
        <w:separator/>
      </w:r>
    </w:p>
  </w:footnote>
  <w:footnote w:type="continuationSeparator" w:id="1">
    <w:p w:rsidR="00CF3F85" w:rsidRDefault="00CF3F85" w:rsidP="00B906D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906D7"/>
    <w:rsid w:val="00B906D7"/>
    <w:rsid w:val="00CF3F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906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906D7"/>
    <w:rPr>
      <w:sz w:val="18"/>
      <w:szCs w:val="18"/>
    </w:rPr>
  </w:style>
  <w:style w:type="paragraph" w:styleId="a4">
    <w:name w:val="footer"/>
    <w:basedOn w:val="a"/>
    <w:link w:val="Char0"/>
    <w:uiPriority w:val="99"/>
    <w:semiHidden/>
    <w:unhideWhenUsed/>
    <w:rsid w:val="00B906D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906D7"/>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288</Words>
  <Characters>1648</Characters>
  <Application>Microsoft Office Word</Application>
  <DocSecurity>0</DocSecurity>
  <Lines>13</Lines>
  <Paragraphs>3</Paragraphs>
  <ScaleCrop>false</ScaleCrop>
  <Company/>
  <LinksUpToDate>false</LinksUpToDate>
  <CharactersWithSpaces>1933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2017-01-14T06:32:00Z</dcterms:created>
  <dcterms:modified xsi:type="dcterms:W3CDTF">2017-01-14T06:38:00Z</dcterms:modified>
</cp:coreProperties>
</file>